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3EA49B5" w14:textId="4EE85FCB" w:rsidR="00954B09" w:rsidRDefault="00EC1A2D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勇闯天涯</w:t>
      </w:r>
      <w:proofErr w:type="spellStart"/>
      <w:r>
        <w:rPr>
          <w:rFonts w:ascii="微软雅黑" w:eastAsia="微软雅黑" w:hAnsi="微软雅黑" w:hint="eastAsia"/>
          <w:b/>
          <w:sz w:val="32"/>
          <w:szCs w:val="32"/>
        </w:rPr>
        <w:t>super</w:t>
      </w:r>
      <w:r w:rsidR="00604A82">
        <w:rPr>
          <w:rFonts w:ascii="微软雅黑" w:eastAsia="微软雅黑" w:hAnsi="微软雅黑"/>
          <w:b/>
          <w:sz w:val="32"/>
          <w:szCs w:val="32"/>
        </w:rPr>
        <w:t>X</w:t>
      </w:r>
      <w:proofErr w:type="spellEnd"/>
      <w:r>
        <w:rPr>
          <w:rFonts w:ascii="微软雅黑" w:eastAsia="微软雅黑" w:hAnsi="微软雅黑" w:hint="eastAsia"/>
          <w:b/>
          <w:sz w:val="32"/>
          <w:szCs w:val="32"/>
        </w:rPr>
        <w:t>以舞战</w:t>
      </w:r>
      <w:proofErr w:type="gramStart"/>
      <w:r>
        <w:rPr>
          <w:rFonts w:ascii="微软雅黑" w:eastAsia="微软雅黑" w:hAnsi="微软雅黑" w:hint="eastAsia"/>
          <w:b/>
          <w:sz w:val="32"/>
          <w:szCs w:val="32"/>
        </w:rPr>
        <w:t>疫</w:t>
      </w:r>
      <w:proofErr w:type="gramEnd"/>
      <w:r>
        <w:rPr>
          <w:rFonts w:ascii="微软雅黑" w:eastAsia="微软雅黑" w:hAnsi="微软雅黑" w:hint="eastAsia"/>
          <w:b/>
          <w:sz w:val="32"/>
          <w:szCs w:val="32"/>
        </w:rPr>
        <w:t>，全链营销</w:t>
      </w:r>
      <w:proofErr w:type="gramStart"/>
      <w:r>
        <w:rPr>
          <w:rFonts w:ascii="微软雅黑" w:eastAsia="微软雅黑" w:hAnsi="微软雅黑" w:hint="eastAsia"/>
          <w:b/>
          <w:sz w:val="32"/>
          <w:szCs w:val="32"/>
        </w:rPr>
        <w:t>燥</w:t>
      </w:r>
      <w:proofErr w:type="gramEnd"/>
      <w:r>
        <w:rPr>
          <w:rFonts w:ascii="微软雅黑" w:eastAsia="微软雅黑" w:hAnsi="微软雅黑" w:hint="eastAsia"/>
          <w:b/>
          <w:sz w:val="32"/>
          <w:szCs w:val="32"/>
        </w:rPr>
        <w:t>不停</w:t>
      </w:r>
    </w:p>
    <w:p w14:paraId="353360FA" w14:textId="77777777" w:rsidR="00954B09" w:rsidRPr="00604A82" w:rsidRDefault="00EC1A2D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604A82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Pr="00604A82">
        <w:rPr>
          <w:rFonts w:ascii="微软雅黑" w:eastAsia="微软雅黑" w:hAnsi="微软雅黑" w:hint="eastAsia"/>
          <w:sz w:val="21"/>
          <w:szCs w:val="21"/>
        </w:rPr>
        <w:t>雪花</w:t>
      </w:r>
    </w:p>
    <w:p w14:paraId="0F1C1FA7" w14:textId="77777777" w:rsidR="00954B09" w:rsidRPr="00604A82" w:rsidRDefault="00EC1A2D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604A82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Pr="00604A82">
        <w:rPr>
          <w:rFonts w:ascii="微软雅黑" w:eastAsia="微软雅黑" w:hAnsi="微软雅黑" w:hint="eastAsia"/>
          <w:sz w:val="21"/>
          <w:szCs w:val="21"/>
        </w:rPr>
        <w:t>食品饮料行业</w:t>
      </w:r>
    </w:p>
    <w:p w14:paraId="44F7126C" w14:textId="77777777" w:rsidR="00954B09" w:rsidRPr="00604A82" w:rsidRDefault="00EC1A2D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604A82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Pr="00604A82">
        <w:rPr>
          <w:rFonts w:ascii="微软雅黑" w:eastAsia="微软雅黑" w:hAnsi="微软雅黑" w:hint="eastAsia"/>
          <w:sz w:val="21"/>
          <w:szCs w:val="21"/>
        </w:rPr>
        <w:t>20</w:t>
      </w:r>
      <w:r w:rsidRPr="00604A82">
        <w:rPr>
          <w:rFonts w:ascii="微软雅黑" w:eastAsia="微软雅黑" w:hAnsi="微软雅黑"/>
          <w:sz w:val="21"/>
          <w:szCs w:val="21"/>
        </w:rPr>
        <w:t>20</w:t>
      </w:r>
      <w:r w:rsidRPr="00604A82">
        <w:rPr>
          <w:rFonts w:ascii="微软雅黑" w:eastAsia="微软雅黑" w:hAnsi="微软雅黑" w:hint="eastAsia"/>
          <w:sz w:val="21"/>
          <w:szCs w:val="21"/>
        </w:rPr>
        <w:t>.07.</w:t>
      </w:r>
      <w:r w:rsidRPr="00604A82">
        <w:rPr>
          <w:rFonts w:ascii="微软雅黑" w:eastAsia="微软雅黑" w:hAnsi="微软雅黑"/>
          <w:sz w:val="21"/>
          <w:szCs w:val="21"/>
        </w:rPr>
        <w:t>1</w:t>
      </w:r>
      <w:r w:rsidRPr="00604A82">
        <w:rPr>
          <w:rFonts w:ascii="微软雅黑" w:eastAsia="微软雅黑" w:hAnsi="微软雅黑" w:hint="eastAsia"/>
          <w:sz w:val="21"/>
          <w:szCs w:val="21"/>
        </w:rPr>
        <w:t>8-10.</w:t>
      </w:r>
      <w:r w:rsidRPr="00604A82">
        <w:rPr>
          <w:rFonts w:ascii="微软雅黑" w:eastAsia="微软雅黑" w:hAnsi="微软雅黑"/>
          <w:sz w:val="21"/>
          <w:szCs w:val="21"/>
        </w:rPr>
        <w:t>0</w:t>
      </w:r>
      <w:r w:rsidRPr="00604A82">
        <w:rPr>
          <w:rFonts w:ascii="微软雅黑" w:eastAsia="微软雅黑" w:hAnsi="微软雅黑" w:hint="eastAsia"/>
          <w:sz w:val="21"/>
          <w:szCs w:val="21"/>
        </w:rPr>
        <w:t>3</w:t>
      </w:r>
    </w:p>
    <w:p w14:paraId="558AA162" w14:textId="53D85A55" w:rsidR="00954B09" w:rsidRPr="00604A82" w:rsidRDefault="00EC1A2D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604A82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DA7314" w:rsidRPr="00604A82">
        <w:rPr>
          <w:rFonts w:ascii="微软雅黑" w:eastAsia="微软雅黑" w:hAnsi="微软雅黑" w:hint="eastAsia"/>
          <w:sz w:val="21"/>
          <w:szCs w:val="21"/>
        </w:rPr>
        <w:t>视频内容营销类</w:t>
      </w:r>
    </w:p>
    <w:p w14:paraId="2673D721" w14:textId="77777777" w:rsidR="00954B09" w:rsidRDefault="00EC1A2D" w:rsidP="00604A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30EAAD6D" w14:textId="4520BF39" w:rsidR="00954B09" w:rsidRDefault="00EC1A2D" w:rsidP="00604A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有了《这！就是街舞》第二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季合作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的基础，两个同为“年轻而生”的产品——勇闯天涯super与《这！就是街舞3》再度续缘，在2020年7月1日起至10月4日，以舞战役，陪伴年轻人燃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炸整个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夏天。</w:t>
      </w:r>
    </w:p>
    <w:p w14:paraId="05ACADE0" w14:textId="25493574" w:rsidR="00954B09" w:rsidRDefault="00EC1A2D" w:rsidP="00604A8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较上一季，此次合作突破了单平台的营销局限，最大化发挥阿里生态共振的优势，以IP为引，整合支付场、外卖场、购物场、商超场及校园场，让品牌360度渗透年轻用户圈层，帮助品牌打造更立体、更整合的全场景营销战役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实现品效协同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一站式的营销效果。</w:t>
      </w:r>
    </w:p>
    <w:p w14:paraId="1BE4BD82" w14:textId="57D25A66" w:rsidR="00F42F1F" w:rsidRDefault="00F42F1F" w:rsidP="00F42F1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3BE2ED52" wp14:editId="59D1F21E">
            <wp:extent cx="5735543" cy="339332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9740" cy="340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70C8B" w14:textId="77777777" w:rsidR="00954B09" w:rsidRDefault="00EC1A2D" w:rsidP="00604A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72B15DC6" w14:textId="77777777" w:rsidR="003534FF" w:rsidRDefault="00EC1A2D" w:rsidP="00604A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在《这！就是街舞》第二季的合作助力勇闯天涯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superX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提升了品牌的知名度，同时借势IP助力了品牌的线下活动展开，第三季的合作品牌方提出了更高的要求</w:t>
      </w:r>
      <w:r w:rsidR="003534FF">
        <w:rPr>
          <w:rFonts w:ascii="微软雅黑" w:eastAsia="微软雅黑" w:hAnsi="微软雅黑" w:hint="eastAsia"/>
          <w:sz w:val="21"/>
          <w:szCs w:val="21"/>
        </w:rPr>
        <w:t>。</w:t>
      </w:r>
    </w:p>
    <w:p w14:paraId="2CDAFB01" w14:textId="3DC56456" w:rsidR="003534FF" w:rsidRDefault="00EC1A2D" w:rsidP="00604A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在内容层面，要求有更高节目播放量，已经</w:t>
      </w:r>
      <w:r w:rsidR="003534FF">
        <w:rPr>
          <w:rFonts w:ascii="微软雅黑" w:eastAsia="微软雅黑" w:hAnsi="微软雅黑" w:hint="eastAsia"/>
          <w:sz w:val="21"/>
          <w:szCs w:val="21"/>
        </w:rPr>
        <w:t>产出的</w:t>
      </w:r>
      <w:r>
        <w:rPr>
          <w:rFonts w:ascii="微软雅黑" w:eastAsia="微软雅黑" w:hAnsi="微软雅黑" w:hint="eastAsia"/>
          <w:sz w:val="21"/>
          <w:szCs w:val="21"/>
        </w:rPr>
        <w:t>优质短视频内容在</w:t>
      </w:r>
      <w:r w:rsidR="003534FF">
        <w:rPr>
          <w:rFonts w:ascii="微软雅黑" w:eastAsia="微软雅黑" w:hAnsi="微软雅黑"/>
          <w:sz w:val="21"/>
          <w:szCs w:val="21"/>
        </w:rPr>
        <w:t>S</w:t>
      </w:r>
      <w:r>
        <w:rPr>
          <w:rFonts w:ascii="微软雅黑" w:eastAsia="微软雅黑" w:hAnsi="微软雅黑" w:hint="eastAsia"/>
          <w:sz w:val="21"/>
          <w:szCs w:val="21"/>
        </w:rPr>
        <w:t>ocial平台进行自主传播，做到更多圈层声量的全新突破</w:t>
      </w:r>
      <w:r w:rsidR="00604A82">
        <w:rPr>
          <w:rFonts w:ascii="微软雅黑" w:eastAsia="微软雅黑" w:hAnsi="微软雅黑" w:hint="eastAsia"/>
          <w:sz w:val="21"/>
          <w:szCs w:val="21"/>
        </w:rPr>
        <w:t>。</w:t>
      </w:r>
    </w:p>
    <w:p w14:paraId="0FA1624C" w14:textId="58A71666" w:rsidR="00954B09" w:rsidRPr="00604A82" w:rsidRDefault="00EC1A2D" w:rsidP="00604A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在生态上，希望依托于阿里优质的生态资源，以超级IP的合作为契机，打通阿里生态链路合作，助力品牌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实现品效协同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的营销效果。</w:t>
      </w:r>
    </w:p>
    <w:p w14:paraId="3D44C205" w14:textId="77777777" w:rsidR="00954B09" w:rsidRDefault="00EC1A2D" w:rsidP="00604A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1D40D71" w14:textId="32872EE9" w:rsidR="00954B09" w:rsidRDefault="003534FF" w:rsidP="00604A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EC1A2D">
        <w:rPr>
          <w:rFonts w:ascii="微软雅黑" w:eastAsia="微软雅黑" w:hAnsi="微软雅黑" w:hint="eastAsia"/>
          <w:sz w:val="21"/>
          <w:szCs w:val="21"/>
        </w:rPr>
        <w:t>节目内深度植入，强化品牌标识与精神诉求渗透</w:t>
      </w:r>
      <w:r>
        <w:rPr>
          <w:rFonts w:ascii="微软雅黑" w:eastAsia="微软雅黑" w:hAnsi="微软雅黑" w:hint="eastAsia"/>
          <w:sz w:val="21"/>
          <w:szCs w:val="21"/>
        </w:rPr>
        <w:t>：</w:t>
      </w:r>
    </w:p>
    <w:p w14:paraId="0F145071" w14:textId="6B18636B" w:rsidR="00954B09" w:rsidRDefault="00EC1A2D" w:rsidP="00604A82">
      <w:pPr>
        <w:numPr>
          <w:ilvl w:val="3"/>
          <w:numId w:val="0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保留第二季优质资源，进行全面升级：品牌高定创意中插，街舞+故事双线更吸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睛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；品牌榜单数量增加贯穿整季，充分调动消费者互动粘性。</w:t>
      </w:r>
    </w:p>
    <w:p w14:paraId="195EAEDC" w14:textId="5AC51A15" w:rsidR="00954B09" w:rsidRDefault="00EC1A2D" w:rsidP="00604A82">
      <w:pPr>
        <w:numPr>
          <w:ilvl w:val="3"/>
          <w:numId w:val="0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产品化身仪式道具，浸入街舞文化相辅相成，无处不在的权益，让节目成为品牌的最佳诠释者。</w:t>
      </w:r>
    </w:p>
    <w:p w14:paraId="6066DD0D" w14:textId="60256780" w:rsidR="00954B09" w:rsidRDefault="003534FF" w:rsidP="00604A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proofErr w:type="gramStart"/>
      <w:r w:rsidR="00EC1A2D">
        <w:rPr>
          <w:rFonts w:ascii="微软雅黑" w:eastAsia="微软雅黑" w:hAnsi="微软雅黑" w:hint="eastAsia"/>
          <w:sz w:val="21"/>
          <w:szCs w:val="21"/>
        </w:rPr>
        <w:t>双综联动</w:t>
      </w:r>
      <w:proofErr w:type="gramEnd"/>
      <w:r w:rsidR="00EC1A2D">
        <w:rPr>
          <w:rFonts w:ascii="微软雅黑" w:eastAsia="微软雅黑" w:hAnsi="微软雅黑" w:hint="eastAsia"/>
          <w:sz w:val="21"/>
          <w:szCs w:val="21"/>
        </w:rPr>
        <w:t>，衍生节目带《一起火锅吧》助力品牌实现与</w:t>
      </w:r>
      <w:proofErr w:type="gramStart"/>
      <w:r w:rsidR="00EC1A2D">
        <w:rPr>
          <w:rFonts w:ascii="微软雅黑" w:eastAsia="微软雅黑" w:hAnsi="微软雅黑" w:hint="eastAsia"/>
          <w:sz w:val="21"/>
          <w:szCs w:val="21"/>
        </w:rPr>
        <w:t>主节目</w:t>
      </w:r>
      <w:proofErr w:type="gramEnd"/>
      <w:r w:rsidR="00EC1A2D">
        <w:rPr>
          <w:rFonts w:ascii="微软雅黑" w:eastAsia="微软雅黑" w:hAnsi="微软雅黑" w:hint="eastAsia"/>
          <w:sz w:val="21"/>
          <w:szCs w:val="21"/>
        </w:rPr>
        <w:t>的内容补足，并拓宽产品的佐餐场景，强化年轻用户饮用的心智培养。</w:t>
      </w:r>
    </w:p>
    <w:p w14:paraId="653B1F3A" w14:textId="7B087891" w:rsidR="00954B09" w:rsidRDefault="003534FF" w:rsidP="00604A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EC1A2D">
        <w:rPr>
          <w:rFonts w:ascii="微软雅黑" w:eastAsia="微软雅黑" w:hAnsi="微软雅黑" w:hint="eastAsia"/>
          <w:sz w:val="21"/>
          <w:szCs w:val="21"/>
        </w:rPr>
        <w:t>携手</w:t>
      </w:r>
      <w:proofErr w:type="gramStart"/>
      <w:r w:rsidR="00EC1A2D">
        <w:rPr>
          <w:rFonts w:ascii="微软雅黑" w:eastAsia="微软雅黑" w:hAnsi="微软雅黑" w:hint="eastAsia"/>
          <w:sz w:val="21"/>
          <w:szCs w:val="21"/>
        </w:rPr>
        <w:t>人气选手</w:t>
      </w:r>
      <w:proofErr w:type="gramEnd"/>
      <w:r w:rsidR="00EC1A2D">
        <w:rPr>
          <w:rFonts w:ascii="微软雅黑" w:eastAsia="微软雅黑" w:hAnsi="微软雅黑" w:hint="eastAsia"/>
          <w:sz w:val="21"/>
          <w:szCs w:val="21"/>
        </w:rPr>
        <w:t>进入品牌专场活动“X-PARTY”，线下5城</w:t>
      </w:r>
      <w:proofErr w:type="gramStart"/>
      <w:r w:rsidR="00EC1A2D">
        <w:rPr>
          <w:rFonts w:ascii="微软雅黑" w:eastAsia="微软雅黑" w:hAnsi="微软雅黑" w:hint="eastAsia"/>
          <w:sz w:val="21"/>
          <w:szCs w:val="21"/>
        </w:rPr>
        <w:t>巡演圈粉近万</w:t>
      </w:r>
      <w:proofErr w:type="gramEnd"/>
      <w:r w:rsidR="00EC1A2D">
        <w:rPr>
          <w:rFonts w:ascii="微软雅黑" w:eastAsia="微软雅黑" w:hAnsi="微软雅黑" w:hint="eastAsia"/>
          <w:sz w:val="21"/>
          <w:szCs w:val="21"/>
        </w:rPr>
        <w:t>人到场狂欢，</w:t>
      </w:r>
      <w:proofErr w:type="gramStart"/>
      <w:r w:rsidR="00EC1A2D">
        <w:rPr>
          <w:rFonts w:ascii="微软雅黑" w:eastAsia="微软雅黑" w:hAnsi="微软雅黑" w:hint="eastAsia"/>
          <w:sz w:val="21"/>
          <w:szCs w:val="21"/>
        </w:rPr>
        <w:t>让隔屏</w:t>
      </w:r>
      <w:proofErr w:type="gramEnd"/>
      <w:r w:rsidR="00EC1A2D">
        <w:rPr>
          <w:rFonts w:ascii="微软雅黑" w:eastAsia="微软雅黑" w:hAnsi="微软雅黑" w:hint="eastAsia"/>
          <w:sz w:val="21"/>
          <w:szCs w:val="21"/>
        </w:rPr>
        <w:t>围观变成身临其境的体验，极大的优化品牌好感度。</w:t>
      </w:r>
    </w:p>
    <w:p w14:paraId="2829D64E" w14:textId="3E7A5EF4" w:rsidR="00954B09" w:rsidRDefault="003534FF" w:rsidP="00604A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4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EC1A2D">
        <w:rPr>
          <w:rFonts w:ascii="微软雅黑" w:eastAsia="微软雅黑" w:hAnsi="微软雅黑" w:hint="eastAsia"/>
          <w:sz w:val="21"/>
          <w:szCs w:val="21"/>
        </w:rPr>
        <w:t>围绕IP和勇闯天涯</w:t>
      </w:r>
      <w:proofErr w:type="spellStart"/>
      <w:r w:rsidR="00EC1A2D">
        <w:rPr>
          <w:rFonts w:ascii="微软雅黑" w:eastAsia="微软雅黑" w:hAnsi="微软雅黑" w:hint="eastAsia"/>
          <w:sz w:val="21"/>
          <w:szCs w:val="21"/>
        </w:rPr>
        <w:t>superX</w:t>
      </w:r>
      <w:proofErr w:type="spellEnd"/>
      <w:r w:rsidR="00EC1A2D">
        <w:rPr>
          <w:rFonts w:ascii="微软雅黑" w:eastAsia="微软雅黑" w:hAnsi="微软雅黑" w:hint="eastAsia"/>
          <w:sz w:val="21"/>
          <w:szCs w:val="21"/>
        </w:rPr>
        <w:t>小蓝瓶，借助阿里生态渠道，打造各具平台特色的活动。比如在</w:t>
      </w:r>
      <w:proofErr w:type="gramStart"/>
      <w:r w:rsidR="00EC1A2D">
        <w:rPr>
          <w:rFonts w:ascii="微软雅黑" w:eastAsia="微软雅黑" w:hAnsi="微软雅黑" w:hint="eastAsia"/>
          <w:sz w:val="21"/>
          <w:szCs w:val="21"/>
        </w:rPr>
        <w:t>淘宝卖</w:t>
      </w:r>
      <w:proofErr w:type="gramEnd"/>
      <w:r w:rsidR="00EC1A2D">
        <w:rPr>
          <w:rFonts w:ascii="微软雅黑" w:eastAsia="微软雅黑" w:hAnsi="微软雅黑" w:hint="eastAsia"/>
          <w:sz w:val="21"/>
          <w:szCs w:val="21"/>
        </w:rPr>
        <w:t>勇闯天涯</w:t>
      </w:r>
      <w:proofErr w:type="spellStart"/>
      <w:r w:rsidR="00EC1A2D">
        <w:rPr>
          <w:rFonts w:ascii="微软雅黑" w:eastAsia="微软雅黑" w:hAnsi="微软雅黑" w:hint="eastAsia"/>
          <w:sz w:val="21"/>
          <w:szCs w:val="21"/>
        </w:rPr>
        <w:t>superX</w:t>
      </w:r>
      <w:proofErr w:type="spellEnd"/>
      <w:r w:rsidR="00EC1A2D">
        <w:rPr>
          <w:rFonts w:ascii="微软雅黑" w:eastAsia="微软雅黑" w:hAnsi="微软雅黑" w:hint="eastAsia"/>
          <w:sz w:val="21"/>
          <w:szCs w:val="21"/>
        </w:rPr>
        <w:t>的IP联名罐，在支付宝</w:t>
      </w:r>
      <w:proofErr w:type="gramStart"/>
      <w:r w:rsidR="00EC1A2D">
        <w:rPr>
          <w:rFonts w:ascii="微软雅黑" w:eastAsia="微软雅黑" w:hAnsi="微软雅黑" w:hint="eastAsia"/>
          <w:sz w:val="21"/>
          <w:szCs w:val="21"/>
        </w:rPr>
        <w:t>做选手</w:t>
      </w:r>
      <w:proofErr w:type="gramEnd"/>
      <w:r w:rsidR="00EC1A2D">
        <w:rPr>
          <w:rFonts w:ascii="微软雅黑" w:eastAsia="微软雅黑" w:hAnsi="微软雅黑" w:hint="eastAsia"/>
          <w:sz w:val="21"/>
          <w:szCs w:val="21"/>
        </w:rPr>
        <w:t>/战队打投，</w:t>
      </w:r>
      <w:proofErr w:type="gramStart"/>
      <w:r w:rsidR="00EC1A2D">
        <w:rPr>
          <w:rFonts w:ascii="微软雅黑" w:eastAsia="微软雅黑" w:hAnsi="微软雅黑" w:hint="eastAsia"/>
          <w:sz w:val="21"/>
          <w:szCs w:val="21"/>
        </w:rPr>
        <w:t>在盒马与</w:t>
      </w:r>
      <w:proofErr w:type="gramEnd"/>
      <w:r w:rsidR="00EC1A2D">
        <w:rPr>
          <w:rFonts w:ascii="微软雅黑" w:eastAsia="微软雅黑" w:hAnsi="微软雅黑" w:hint="eastAsia"/>
          <w:sz w:val="21"/>
          <w:szCs w:val="21"/>
        </w:rPr>
        <w:t>热销品类打造</w:t>
      </w:r>
      <w:proofErr w:type="gramStart"/>
      <w:r w:rsidR="00EC1A2D">
        <w:rPr>
          <w:rFonts w:ascii="微软雅黑" w:eastAsia="微软雅黑" w:hAnsi="微软雅黑" w:hint="eastAsia"/>
          <w:sz w:val="21"/>
          <w:szCs w:val="21"/>
        </w:rPr>
        <w:t>联名款和多城选手探</w:t>
      </w:r>
      <w:proofErr w:type="gramEnd"/>
      <w:r w:rsidR="00EC1A2D">
        <w:rPr>
          <w:rFonts w:ascii="微软雅黑" w:eastAsia="微软雅黑" w:hAnsi="微软雅黑" w:hint="eastAsia"/>
          <w:sz w:val="21"/>
          <w:szCs w:val="21"/>
        </w:rPr>
        <w:t>店，在饿</w:t>
      </w:r>
      <w:proofErr w:type="gramStart"/>
      <w:r w:rsidR="00EC1A2D">
        <w:rPr>
          <w:rFonts w:ascii="微软雅黑" w:eastAsia="微软雅黑" w:hAnsi="微软雅黑" w:hint="eastAsia"/>
          <w:sz w:val="21"/>
          <w:szCs w:val="21"/>
        </w:rPr>
        <w:t>了么与千家</w:t>
      </w:r>
      <w:proofErr w:type="gramEnd"/>
      <w:r w:rsidR="00EC1A2D">
        <w:rPr>
          <w:rFonts w:ascii="微软雅黑" w:eastAsia="微软雅黑" w:hAnsi="微软雅黑" w:hint="eastAsia"/>
          <w:sz w:val="21"/>
          <w:szCs w:val="21"/>
        </w:rPr>
        <w:t>商</w:t>
      </w:r>
      <w:proofErr w:type="gramStart"/>
      <w:r w:rsidR="00EC1A2D">
        <w:rPr>
          <w:rFonts w:ascii="微软雅黑" w:eastAsia="微软雅黑" w:hAnsi="微软雅黑" w:hint="eastAsia"/>
          <w:sz w:val="21"/>
          <w:szCs w:val="21"/>
        </w:rPr>
        <w:t>铺合作</w:t>
      </w:r>
      <w:proofErr w:type="gramEnd"/>
      <w:r w:rsidR="00EC1A2D">
        <w:rPr>
          <w:rFonts w:ascii="微软雅黑" w:eastAsia="微软雅黑" w:hAnsi="微软雅黑" w:hint="eastAsia"/>
          <w:sz w:val="21"/>
          <w:szCs w:val="21"/>
        </w:rPr>
        <w:t>人气套餐，在</w:t>
      </w:r>
      <w:r>
        <w:rPr>
          <w:rFonts w:ascii="微软雅黑" w:eastAsia="微软雅黑" w:hAnsi="微软雅黑"/>
          <w:sz w:val="21"/>
          <w:szCs w:val="21"/>
        </w:rPr>
        <w:t>S</w:t>
      </w:r>
      <w:r w:rsidR="00EC1A2D">
        <w:rPr>
          <w:rFonts w:ascii="微软雅黑" w:eastAsia="微软雅黑" w:hAnsi="微软雅黑" w:hint="eastAsia"/>
          <w:sz w:val="21"/>
          <w:szCs w:val="21"/>
        </w:rPr>
        <w:t>ocial平台发起街舞挑战赛等......</w:t>
      </w:r>
    </w:p>
    <w:p w14:paraId="3EBEF893" w14:textId="0BEB7B53" w:rsidR="00D704DB" w:rsidRDefault="00F42F1F" w:rsidP="00604A82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0"/>
        </w:rPr>
      </w:pPr>
      <w:r>
        <w:rPr>
          <w:rFonts w:ascii="微软雅黑" w:eastAsia="微软雅黑" w:hAnsi="微软雅黑" w:hint="eastAsia"/>
          <w:noProof/>
          <w:color w:val="FF0000"/>
          <w:sz w:val="20"/>
        </w:rPr>
        <w:drawing>
          <wp:inline distT="0" distB="0" distL="114300" distR="114300" wp14:anchorId="63E6CFDB" wp14:editId="28C0E0F2">
            <wp:extent cx="5720080" cy="2831465"/>
            <wp:effectExtent l="0" t="0" r="7620" b="635"/>
            <wp:docPr id="10" name="图片 10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F26D4" w14:textId="2DD5CEDF" w:rsidR="00954B09" w:rsidRPr="00604A82" w:rsidRDefault="00D704DB" w:rsidP="00604A82">
      <w:pPr>
        <w:spacing w:before="100" w:beforeAutospacing="1" w:after="100" w:afterAutospacing="1"/>
        <w:jc w:val="center"/>
        <w:rPr>
          <w:rFonts w:ascii="微软雅黑" w:eastAsia="微软雅黑" w:hAnsi="微软雅黑"/>
          <w:color w:val="FF0000"/>
          <w:sz w:val="20"/>
        </w:rPr>
      </w:pPr>
      <w:r>
        <w:rPr>
          <w:rFonts w:ascii="微软雅黑" w:eastAsia="微软雅黑" w:hAnsi="微软雅黑" w:hint="eastAsia"/>
          <w:noProof/>
          <w:color w:val="FF0000"/>
          <w:sz w:val="20"/>
        </w:rPr>
        <w:lastRenderedPageBreak/>
        <w:drawing>
          <wp:inline distT="0" distB="0" distL="114300" distR="114300" wp14:anchorId="08A47732" wp14:editId="7C5F4476">
            <wp:extent cx="5667086" cy="4229711"/>
            <wp:effectExtent l="0" t="0" r="0" b="0"/>
            <wp:docPr id="4" name="图片 4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6484" cy="42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19192" w14:textId="2BA13CE0" w:rsidR="00954B09" w:rsidRDefault="00EC1A2D" w:rsidP="00604A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542BF877" w14:textId="7E6E0DE2" w:rsidR="007F0A1B" w:rsidRPr="007F0A1B" w:rsidRDefault="003534FF" w:rsidP="00604A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7F0A1B">
        <w:rPr>
          <w:rFonts w:ascii="微软雅黑" w:eastAsia="微软雅黑" w:hAnsi="微软雅黑" w:hint="eastAsia"/>
          <w:b/>
          <w:sz w:val="21"/>
          <w:szCs w:val="21"/>
        </w:rPr>
        <w:t>结案视频链接</w:t>
      </w:r>
      <w:r w:rsidR="007F0A1B" w:rsidRPr="007F0A1B">
        <w:rPr>
          <w:rFonts w:ascii="微软雅黑" w:eastAsia="微软雅黑" w:hAnsi="微软雅黑" w:hint="eastAsia"/>
          <w:b/>
          <w:sz w:val="21"/>
          <w:szCs w:val="21"/>
        </w:rPr>
        <w:t>：</w:t>
      </w:r>
      <w:hyperlink r:id="rId12" w:history="1">
        <w:r w:rsidR="007F0A1B" w:rsidRPr="004B56A7">
          <w:rPr>
            <w:rStyle w:val="af2"/>
            <w:rFonts w:ascii="微软雅黑" w:eastAsia="微软雅黑" w:hAnsi="微软雅黑"/>
            <w:bCs/>
            <w:sz w:val="21"/>
            <w:szCs w:val="21"/>
          </w:rPr>
          <w:t>https://v.youku.com/v_show/id_XNTAzNDQwNjI1Ng==.html</w:t>
        </w:r>
      </w:hyperlink>
    </w:p>
    <w:p w14:paraId="5C4A5FDC" w14:textId="77777777" w:rsidR="00954B09" w:rsidRDefault="00EC1A2D" w:rsidP="00604A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覆盖率</w:t>
      </w:r>
      <w:r>
        <w:rPr>
          <w:rFonts w:ascii="微软雅黑" w:eastAsia="微软雅黑" w:hAnsi="微软雅黑" w:hint="eastAsia"/>
          <w:sz w:val="21"/>
          <w:szCs w:val="21"/>
        </w:rPr>
        <w:t>：借由阿里生态媒介组合，助力品牌泛娱乐群体的最大覆盖；深度绑定全网超级影响力的IP，</w:t>
      </w:r>
      <w:r w:rsidRPr="003534FF">
        <w:rPr>
          <w:rFonts w:ascii="微软雅黑" w:eastAsia="微软雅黑" w:hAnsi="微软雅黑" w:hint="eastAsia"/>
          <w:b/>
          <w:bCs/>
          <w:sz w:val="21"/>
          <w:szCs w:val="21"/>
        </w:rPr>
        <w:t>勇闯天涯</w:t>
      </w:r>
      <w:proofErr w:type="spellStart"/>
      <w:r w:rsidRPr="003534FF">
        <w:rPr>
          <w:rFonts w:ascii="微软雅黑" w:eastAsia="微软雅黑" w:hAnsi="微软雅黑" w:hint="eastAsia"/>
          <w:b/>
          <w:bCs/>
          <w:sz w:val="21"/>
          <w:szCs w:val="21"/>
        </w:rPr>
        <w:t>superX</w:t>
      </w:r>
      <w:proofErr w:type="spellEnd"/>
      <w:r w:rsidRPr="003534FF">
        <w:rPr>
          <w:rFonts w:ascii="微软雅黑" w:eastAsia="微软雅黑" w:hAnsi="微软雅黑" w:hint="eastAsia"/>
          <w:b/>
          <w:bCs/>
          <w:sz w:val="21"/>
          <w:szCs w:val="21"/>
        </w:rPr>
        <w:t>顺势潜入受众心中，成为街舞IP的灵魂伴侣。</w:t>
      </w:r>
    </w:p>
    <w:p w14:paraId="2C4C6240" w14:textId="77777777" w:rsidR="00954B09" w:rsidRDefault="00EC1A2D" w:rsidP="00604A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精准度</w:t>
      </w:r>
      <w:r>
        <w:rPr>
          <w:rFonts w:ascii="微软雅黑" w:eastAsia="微软雅黑" w:hAnsi="微软雅黑" w:hint="eastAsia"/>
          <w:sz w:val="21"/>
          <w:szCs w:val="21"/>
        </w:rPr>
        <w:t>：同为年轻而生的勇闯天涯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superX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与《这！就是街舞》，情牵2019助力品牌走进街舞文化，续冠2020让品牌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占稳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街舞文化。其受众人群和精神内核都高度匹配。</w:t>
      </w:r>
    </w:p>
    <w:p w14:paraId="0961F73D" w14:textId="77777777" w:rsidR="00954B09" w:rsidRDefault="00EC1A2D" w:rsidP="00604A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整合度</w:t>
      </w:r>
      <w:r>
        <w:rPr>
          <w:rFonts w:ascii="微软雅黑" w:eastAsia="微软雅黑" w:hAnsi="微软雅黑" w:hint="eastAsia"/>
          <w:sz w:val="21"/>
          <w:szCs w:val="21"/>
        </w:rPr>
        <w:t>：借助阿里生态势能，通过互动、电商、商超、餐饮、运营五大营销场景的联动，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把爆款内容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的价值延伸到全链路，完成了对年轻人生活场的全面包围。</w:t>
      </w:r>
    </w:p>
    <w:p w14:paraId="0E56854D" w14:textId="6D33D90A" w:rsidR="00954B09" w:rsidRDefault="003534FF" w:rsidP="00604A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</w:t>
      </w:r>
      <w:r w:rsidR="00EC1A2D">
        <w:rPr>
          <w:rFonts w:ascii="微软雅黑" w:eastAsia="微软雅黑" w:hAnsi="微软雅黑" w:hint="eastAsia"/>
          <w:b/>
          <w:bCs/>
          <w:sz w:val="21"/>
          <w:szCs w:val="21"/>
        </w:rPr>
        <w:t>支付宝</w:t>
      </w:r>
      <w:r w:rsidR="00EC1A2D">
        <w:rPr>
          <w:rFonts w:ascii="微软雅黑" w:eastAsia="微软雅黑" w:hAnsi="微软雅黑" w:hint="eastAsia"/>
          <w:sz w:val="21"/>
          <w:szCs w:val="21"/>
        </w:rPr>
        <w:t>：作为互动的主会场，用户在平台上</w:t>
      </w:r>
      <w:proofErr w:type="gramStart"/>
      <w:r w:rsidR="00EC1A2D">
        <w:rPr>
          <w:rFonts w:ascii="微软雅黑" w:eastAsia="微软雅黑" w:hAnsi="微软雅黑" w:hint="eastAsia"/>
          <w:sz w:val="21"/>
          <w:szCs w:val="21"/>
        </w:rPr>
        <w:t>完成战</w:t>
      </w:r>
      <w:proofErr w:type="gramEnd"/>
      <w:r w:rsidR="00EC1A2D">
        <w:rPr>
          <w:rFonts w:ascii="微软雅黑" w:eastAsia="微软雅黑" w:hAnsi="微软雅黑" w:hint="eastAsia"/>
          <w:sz w:val="21"/>
          <w:szCs w:val="21"/>
        </w:rPr>
        <w:t>队、选手打投，</w:t>
      </w:r>
      <w:proofErr w:type="gramStart"/>
      <w:r w:rsidR="00EC1A2D">
        <w:rPr>
          <w:rFonts w:ascii="微软雅黑" w:eastAsia="微软雅黑" w:hAnsi="微软雅黑" w:hint="eastAsia"/>
          <w:sz w:val="21"/>
          <w:szCs w:val="21"/>
        </w:rPr>
        <w:t>抢决赛</w:t>
      </w:r>
      <w:proofErr w:type="gramEnd"/>
      <w:r w:rsidR="00EC1A2D">
        <w:rPr>
          <w:rFonts w:ascii="微软雅黑" w:eastAsia="微软雅黑" w:hAnsi="微软雅黑" w:hint="eastAsia"/>
          <w:sz w:val="21"/>
          <w:szCs w:val="21"/>
        </w:rPr>
        <w:t>门票等大大激励了用户互动粘性，</w:t>
      </w:r>
      <w:r w:rsidR="00EC1A2D" w:rsidRPr="003534FF">
        <w:rPr>
          <w:rFonts w:ascii="微软雅黑" w:eastAsia="微软雅黑" w:hAnsi="微软雅黑" w:hint="eastAsia"/>
          <w:b/>
          <w:bCs/>
          <w:sz w:val="21"/>
          <w:szCs w:val="21"/>
        </w:rPr>
        <w:t>让品牌单月</w:t>
      </w:r>
      <w:proofErr w:type="gramStart"/>
      <w:r w:rsidR="00EC1A2D" w:rsidRPr="003534FF">
        <w:rPr>
          <w:rFonts w:ascii="微软雅黑" w:eastAsia="微软雅黑" w:hAnsi="微软雅黑" w:hint="eastAsia"/>
          <w:b/>
          <w:bCs/>
          <w:sz w:val="21"/>
          <w:szCs w:val="21"/>
        </w:rPr>
        <w:t>增粉超过</w:t>
      </w:r>
      <w:proofErr w:type="gramEnd"/>
      <w:r w:rsidR="00EC1A2D" w:rsidRPr="003534FF">
        <w:rPr>
          <w:rFonts w:ascii="微软雅黑" w:eastAsia="微软雅黑" w:hAnsi="微软雅黑" w:hint="eastAsia"/>
          <w:b/>
          <w:bCs/>
          <w:sz w:val="21"/>
          <w:szCs w:val="21"/>
        </w:rPr>
        <w:t>55万、活跃人次超300万。</w:t>
      </w:r>
    </w:p>
    <w:p w14:paraId="28449FE9" w14:textId="491412FC" w:rsidR="00954B09" w:rsidRDefault="003534FF" w:rsidP="00604A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2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EC1A2D">
        <w:rPr>
          <w:rFonts w:ascii="微软雅黑" w:eastAsia="微软雅黑" w:hAnsi="微软雅黑" w:hint="eastAsia"/>
          <w:b/>
          <w:bCs/>
          <w:sz w:val="21"/>
          <w:szCs w:val="21"/>
        </w:rPr>
        <w:t>盒马</w:t>
      </w:r>
      <w:r w:rsidR="00EC1A2D">
        <w:rPr>
          <w:rFonts w:ascii="微软雅黑" w:eastAsia="微软雅黑" w:hAnsi="微软雅黑" w:hint="eastAsia"/>
          <w:sz w:val="21"/>
          <w:szCs w:val="21"/>
        </w:rPr>
        <w:t>：让品牌与</w:t>
      </w:r>
      <w:proofErr w:type="gramStart"/>
      <w:r w:rsidR="00EC1A2D">
        <w:rPr>
          <w:rFonts w:ascii="微软雅黑" w:eastAsia="微软雅黑" w:hAnsi="微软雅黑" w:hint="eastAsia"/>
          <w:sz w:val="21"/>
          <w:szCs w:val="21"/>
        </w:rPr>
        <w:t>电商新零售</w:t>
      </w:r>
      <w:proofErr w:type="gramEnd"/>
      <w:r w:rsidR="00EC1A2D">
        <w:rPr>
          <w:rFonts w:ascii="微软雅黑" w:eastAsia="微软雅黑" w:hAnsi="微软雅黑" w:hint="eastAsia"/>
          <w:sz w:val="21"/>
          <w:szCs w:val="21"/>
        </w:rPr>
        <w:t>实现生态共创，由“街舞战队毛巾蛋糕卷”和</w:t>
      </w:r>
      <w:proofErr w:type="gramStart"/>
      <w:r w:rsidR="00EC1A2D">
        <w:rPr>
          <w:rFonts w:ascii="微软雅黑" w:eastAsia="微软雅黑" w:hAnsi="微软雅黑" w:hint="eastAsia"/>
          <w:sz w:val="21"/>
          <w:szCs w:val="21"/>
        </w:rPr>
        <w:t>战队</w:t>
      </w:r>
      <w:proofErr w:type="gramEnd"/>
      <w:r w:rsidR="00EC1A2D">
        <w:rPr>
          <w:rFonts w:ascii="微软雅黑" w:eastAsia="微软雅黑" w:hAnsi="微软雅黑" w:hint="eastAsia"/>
          <w:sz w:val="21"/>
          <w:szCs w:val="21"/>
        </w:rPr>
        <w:t>罐组成的街舞定制套餐，</w:t>
      </w:r>
      <w:r w:rsidR="00EC1A2D" w:rsidRPr="003534FF">
        <w:rPr>
          <w:rFonts w:ascii="微软雅黑" w:eastAsia="微软雅黑" w:hAnsi="微软雅黑" w:hint="eastAsia"/>
          <w:b/>
          <w:bCs/>
          <w:sz w:val="21"/>
          <w:szCs w:val="21"/>
        </w:rPr>
        <w:t>在全国200多家</w:t>
      </w:r>
      <w:proofErr w:type="gramStart"/>
      <w:r w:rsidR="00EC1A2D" w:rsidRPr="003534FF">
        <w:rPr>
          <w:rFonts w:ascii="微软雅黑" w:eastAsia="微软雅黑" w:hAnsi="微软雅黑" w:hint="eastAsia"/>
          <w:b/>
          <w:bCs/>
          <w:sz w:val="21"/>
          <w:szCs w:val="21"/>
        </w:rPr>
        <w:t>盒马门</w:t>
      </w:r>
      <w:proofErr w:type="gramEnd"/>
      <w:r w:rsidR="00EC1A2D" w:rsidRPr="003534FF">
        <w:rPr>
          <w:rFonts w:ascii="微软雅黑" w:eastAsia="微软雅黑" w:hAnsi="微软雅黑" w:hint="eastAsia"/>
          <w:b/>
          <w:bCs/>
          <w:sz w:val="21"/>
          <w:szCs w:val="21"/>
        </w:rPr>
        <w:t>店一经推出迅速秒空。</w:t>
      </w:r>
    </w:p>
    <w:p w14:paraId="6BB76550" w14:textId="13C454BE" w:rsidR="00954B09" w:rsidRDefault="003534FF" w:rsidP="00604A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3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EC1A2D">
        <w:rPr>
          <w:rFonts w:ascii="微软雅黑" w:eastAsia="微软雅黑" w:hAnsi="微软雅黑" w:hint="eastAsia"/>
          <w:b/>
          <w:bCs/>
          <w:sz w:val="21"/>
          <w:szCs w:val="21"/>
        </w:rPr>
        <w:t>淘宝</w:t>
      </w:r>
      <w:r w:rsidR="00EC1A2D">
        <w:rPr>
          <w:rFonts w:ascii="微软雅黑" w:eastAsia="微软雅黑" w:hAnsi="微软雅黑" w:hint="eastAsia"/>
          <w:sz w:val="21"/>
          <w:szCs w:val="21"/>
        </w:rPr>
        <w:t>：街舞</w:t>
      </w:r>
      <w:proofErr w:type="gramStart"/>
      <w:r w:rsidR="00EC1A2D">
        <w:rPr>
          <w:rFonts w:ascii="微软雅黑" w:eastAsia="微软雅黑" w:hAnsi="微软雅黑" w:hint="eastAsia"/>
          <w:sz w:val="21"/>
          <w:szCs w:val="21"/>
        </w:rPr>
        <w:t>定制款战队罐在天猫</w:t>
      </w:r>
      <w:proofErr w:type="gramEnd"/>
      <w:r w:rsidR="00EC1A2D">
        <w:rPr>
          <w:rFonts w:ascii="微软雅黑" w:eastAsia="微软雅黑" w:hAnsi="微软雅黑" w:hint="eastAsia"/>
          <w:sz w:val="21"/>
          <w:szCs w:val="21"/>
        </w:rPr>
        <w:t>旗舰店上供不应求，成为热爱街舞的小伙伴们必囤的限量珍藏款。</w:t>
      </w:r>
    </w:p>
    <w:p w14:paraId="75B6ACB0" w14:textId="4F672B0B" w:rsidR="00954B09" w:rsidRDefault="003534FF" w:rsidP="00604A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lastRenderedPageBreak/>
        <w:t>4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EC1A2D">
        <w:rPr>
          <w:rFonts w:ascii="微软雅黑" w:eastAsia="微软雅黑" w:hAnsi="微软雅黑" w:hint="eastAsia"/>
          <w:b/>
          <w:bCs/>
          <w:sz w:val="21"/>
          <w:szCs w:val="21"/>
        </w:rPr>
        <w:t>饿了么</w:t>
      </w:r>
      <w:r w:rsidR="00EC1A2D">
        <w:rPr>
          <w:rFonts w:ascii="微软雅黑" w:eastAsia="微软雅黑" w:hAnsi="微软雅黑" w:hint="eastAsia"/>
          <w:sz w:val="21"/>
          <w:szCs w:val="21"/>
        </w:rPr>
        <w:t>：在衍生IP《一起火锅吧》投放期中，打造夜宵节、火锅节，线上专题页面赋能线下门店、线下门店主题套餐</w:t>
      </w:r>
      <w:proofErr w:type="gramStart"/>
      <w:r w:rsidR="00EC1A2D">
        <w:rPr>
          <w:rFonts w:ascii="微软雅黑" w:eastAsia="微软雅黑" w:hAnsi="微软雅黑" w:hint="eastAsia"/>
          <w:sz w:val="21"/>
          <w:szCs w:val="21"/>
        </w:rPr>
        <w:t>反哺线</w:t>
      </w:r>
      <w:proofErr w:type="gramEnd"/>
      <w:r w:rsidR="00EC1A2D">
        <w:rPr>
          <w:rFonts w:ascii="微软雅黑" w:eastAsia="微软雅黑" w:hAnsi="微软雅黑" w:hint="eastAsia"/>
          <w:sz w:val="21"/>
          <w:szCs w:val="21"/>
        </w:rPr>
        <w:t>上渠道，强化品牌在餐饮消费场景的心智培养。</w:t>
      </w:r>
    </w:p>
    <w:p w14:paraId="7C0BDB3D" w14:textId="1589AD31" w:rsidR="00954B09" w:rsidRDefault="003534FF" w:rsidP="00604A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5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EC1A2D">
        <w:rPr>
          <w:rFonts w:ascii="微软雅黑" w:eastAsia="微软雅黑" w:hAnsi="微软雅黑" w:hint="eastAsia"/>
          <w:b/>
          <w:bCs/>
          <w:sz w:val="21"/>
          <w:szCs w:val="21"/>
        </w:rPr>
        <w:t>Social端</w:t>
      </w:r>
      <w:r w:rsidR="00EC1A2D">
        <w:rPr>
          <w:rFonts w:ascii="微软雅黑" w:eastAsia="微软雅黑" w:hAnsi="微软雅黑" w:hint="eastAsia"/>
          <w:sz w:val="21"/>
          <w:szCs w:val="21"/>
        </w:rPr>
        <w:t>：利用合作选手、授权内容，开展大量主题活动，比如线上的#</w:t>
      </w:r>
      <w:proofErr w:type="gramStart"/>
      <w:r w:rsidR="00EC1A2D">
        <w:rPr>
          <w:rFonts w:ascii="微软雅黑" w:eastAsia="微软雅黑" w:hAnsi="微软雅黑" w:hint="eastAsia"/>
          <w:sz w:val="21"/>
          <w:szCs w:val="21"/>
        </w:rPr>
        <w:t>小蓝瓶造不停</w:t>
      </w:r>
      <w:proofErr w:type="gramEnd"/>
      <w:r w:rsidR="00EC1A2D">
        <w:rPr>
          <w:rFonts w:ascii="微软雅黑" w:eastAsia="微软雅黑" w:hAnsi="微软雅黑" w:hint="eastAsia"/>
          <w:sz w:val="21"/>
          <w:szCs w:val="21"/>
        </w:rPr>
        <w:t>品牌挑战赛、迷笛音乐节等，都</w:t>
      </w:r>
      <w:r w:rsidR="00EC1A2D" w:rsidRPr="003534FF">
        <w:rPr>
          <w:rFonts w:ascii="微软雅黑" w:eastAsia="微软雅黑" w:hAnsi="微软雅黑" w:hint="eastAsia"/>
          <w:b/>
          <w:bCs/>
          <w:sz w:val="21"/>
          <w:szCs w:val="21"/>
        </w:rPr>
        <w:t>让小蓝瓶high翻全场，沉淀新资产。</w:t>
      </w:r>
    </w:p>
    <w:p w14:paraId="756A4618" w14:textId="77777777" w:rsidR="00604A82" w:rsidRDefault="00604A82" w:rsidP="00604A82">
      <w:pPr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勇闯天涯</w:t>
      </w:r>
      <w:proofErr w:type="spellStart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superX</w:t>
      </w:r>
      <w:proofErr w:type="spellEnd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合作《这！就是街舞3》挑战时刻</w:t>
      </w:r>
    </w:p>
    <w:p w14:paraId="09100B45" w14:textId="77777777" w:rsidR="00604A82" w:rsidRDefault="0063210C" w:rsidP="00604A82">
      <w:pPr>
        <w:spacing w:after="100" w:afterAutospacing="1"/>
        <w:rPr>
          <w:rFonts w:ascii="微软雅黑" w:eastAsia="微软雅黑" w:hAnsi="微软雅黑" w:cs="微软雅黑"/>
          <w:b/>
          <w:bCs/>
          <w:sz w:val="21"/>
          <w:szCs w:val="21"/>
        </w:rPr>
      </w:pPr>
      <w:hyperlink r:id="rId13" w:history="1">
        <w:r w:rsidR="00604A82">
          <w:rPr>
            <w:rStyle w:val="af2"/>
            <w:rFonts w:ascii="微软雅黑" w:eastAsia="微软雅黑" w:hAnsi="微软雅黑" w:cs="微软雅黑" w:hint="eastAsia"/>
            <w:b/>
            <w:bCs/>
            <w:sz w:val="21"/>
            <w:szCs w:val="21"/>
          </w:rPr>
          <w:t>https://v.youku.com/v_show/id_XNDkwNzg4MzYyNA==.html?spm=a2h0c.8166622.PhoneSokuUgc_4.dtitle</w:t>
        </w:r>
      </w:hyperlink>
    </w:p>
    <w:p w14:paraId="478D15FB" w14:textId="77777777" w:rsidR="00604A82" w:rsidRDefault="00604A82" w:rsidP="00604A82">
      <w:pPr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勇闯天涯</w:t>
      </w:r>
      <w:proofErr w:type="spellStart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superX</w:t>
      </w:r>
      <w:proofErr w:type="spellEnd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合作《一起火锅吧》衍生节目</w:t>
      </w:r>
    </w:p>
    <w:p w14:paraId="5DC60073" w14:textId="46EEA028" w:rsidR="00604A82" w:rsidRPr="00604A82" w:rsidRDefault="0063210C" w:rsidP="00604A82">
      <w:pPr>
        <w:pStyle w:val="a3"/>
        <w:ind w:leftChars="2" w:left="5"/>
        <w:rPr>
          <w:rFonts w:ascii="微软雅黑" w:eastAsia="微软雅黑" w:hAnsi="微软雅黑" w:cs="微软雅黑"/>
          <w:b/>
          <w:bCs/>
          <w:color w:val="800080"/>
          <w:sz w:val="21"/>
          <w:szCs w:val="21"/>
          <w:u w:val="single"/>
        </w:rPr>
      </w:pPr>
      <w:hyperlink r:id="rId14" w:history="1">
        <w:r w:rsidR="00604A82">
          <w:rPr>
            <w:rStyle w:val="af0"/>
            <w:rFonts w:ascii="微软雅黑" w:eastAsia="微软雅黑" w:hAnsi="微软雅黑" w:cs="微软雅黑" w:hint="eastAsia"/>
            <w:b/>
            <w:bCs/>
            <w:sz w:val="21"/>
            <w:szCs w:val="21"/>
          </w:rPr>
          <w:t>https://v.youku.com/v_show/id_XNDg1ODg0MjU1Ng==.html?spm=a2h0c.8166622.PhoneSokuUgc_1.dtitle</w:t>
        </w:r>
      </w:hyperlink>
    </w:p>
    <w:p w14:paraId="6DE6A460" w14:textId="06F00C3E" w:rsidR="00954B09" w:rsidRDefault="00D704DB" w:rsidP="00604A82">
      <w:pPr>
        <w:spacing w:before="100" w:beforeAutospacing="1" w:after="100" w:afterAutospacing="1"/>
        <w:rPr>
          <w:rFonts w:ascii="微软雅黑" w:eastAsia="微软雅黑" w:hAnsi="微软雅黑" w:hint="eastAsia"/>
          <w:color w:val="FF0000"/>
          <w:sz w:val="20"/>
        </w:rPr>
      </w:pPr>
      <w:r>
        <w:rPr>
          <w:rFonts w:ascii="微软雅黑" w:eastAsia="微软雅黑" w:hAnsi="微软雅黑" w:hint="eastAsia"/>
          <w:noProof/>
          <w:color w:val="FF0000"/>
          <w:sz w:val="20"/>
        </w:rPr>
        <w:drawing>
          <wp:inline distT="0" distB="0" distL="114300" distR="114300" wp14:anchorId="326FF772" wp14:editId="0C74A4B6">
            <wp:extent cx="5589270" cy="2767330"/>
            <wp:effectExtent l="0" t="0" r="11430" b="1270"/>
            <wp:docPr id="3" name="图片 3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927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FC344" w14:textId="2ED863F2" w:rsidR="00F42F1F" w:rsidRPr="00604A82" w:rsidRDefault="00F42F1F" w:rsidP="00604A82">
      <w:pPr>
        <w:spacing w:before="100" w:beforeAutospacing="1" w:after="100" w:afterAutospacing="1"/>
        <w:rPr>
          <w:rFonts w:ascii="微软雅黑" w:eastAsia="微软雅黑" w:hAnsi="微软雅黑" w:hint="eastAsia"/>
          <w:color w:val="FF0000"/>
          <w:sz w:val="20"/>
        </w:rPr>
      </w:pPr>
      <w:r>
        <w:rPr>
          <w:noProof/>
        </w:rPr>
        <w:drawing>
          <wp:inline distT="0" distB="0" distL="0" distR="0" wp14:anchorId="3E7F0A30" wp14:editId="0D43DE02">
            <wp:extent cx="5589270" cy="1899694"/>
            <wp:effectExtent l="0" t="0" r="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6715" cy="190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CE266" w14:textId="77777777" w:rsidR="00954B09" w:rsidRDefault="00EC1A2D" w:rsidP="00604A8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6EC62FB4" w14:textId="542AFE30" w:rsidR="00954B09" w:rsidRDefault="00EC1A2D" w:rsidP="00604A8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广告基础数据</w:t>
      </w:r>
      <w:r>
        <w:rPr>
          <w:rFonts w:ascii="微软雅黑" w:eastAsia="微软雅黑" w:hAnsi="微软雅黑" w:hint="eastAsia"/>
          <w:sz w:val="21"/>
          <w:szCs w:val="21"/>
        </w:rPr>
        <w:t>：资源矩阵助力品牌C位曝光，深度渗透全场，超额完成预期，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占屏时长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37380秒。如舞美权益溢出2512%，采访间产品摆放和品牌仪式道具溢出691%</w:t>
      </w:r>
      <w:r w:rsidR="00604A82">
        <w:rPr>
          <w:rFonts w:ascii="微软雅黑" w:eastAsia="微软雅黑" w:hAnsi="微软雅黑" w:hint="eastAsia"/>
          <w:sz w:val="21"/>
          <w:szCs w:val="21"/>
        </w:rPr>
        <w:t>。</w:t>
      </w:r>
    </w:p>
    <w:p w14:paraId="442105A0" w14:textId="419D878E" w:rsidR="00954B09" w:rsidRDefault="00EC1A2D" w:rsidP="00604A8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品牌认知度</w:t>
      </w:r>
      <w:r>
        <w:rPr>
          <w:rFonts w:ascii="微软雅黑" w:eastAsia="微软雅黑" w:hAnsi="微软雅黑" w:hint="eastAsia"/>
          <w:sz w:val="21"/>
          <w:szCs w:val="21"/>
        </w:rPr>
        <w:t>：97.7%用户在节目中对勇闯天涯品牌记忆深刻，看街舞的观众对品牌的认知度提升60%</w:t>
      </w:r>
      <w:r w:rsidR="00604A82">
        <w:rPr>
          <w:rFonts w:ascii="微软雅黑" w:eastAsia="微软雅黑" w:hAnsi="微软雅黑" w:hint="eastAsia"/>
          <w:sz w:val="21"/>
          <w:szCs w:val="21"/>
        </w:rPr>
        <w:t>。</w:t>
      </w:r>
    </w:p>
    <w:p w14:paraId="1F0054D4" w14:textId="050C9A8C" w:rsidR="00954B09" w:rsidRPr="00604A82" w:rsidRDefault="00EC1A2D" w:rsidP="00604A8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品牌喜爱度</w:t>
      </w:r>
      <w:r>
        <w:rPr>
          <w:rFonts w:ascii="微软雅黑" w:eastAsia="微软雅黑" w:hAnsi="微软雅黑" w:hint="eastAsia"/>
          <w:sz w:val="21"/>
          <w:szCs w:val="21"/>
        </w:rPr>
        <w:t>：看街舞的VS没看过街舞的用户对品牌的喜爱度拉动绝对值超20%；销售效果：购买意向提升70%+，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定制罐环比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增涨1300%的销量神话。在盒马，勇闯天涯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superX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双周销量增长了13倍，在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淘宝品牌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GMV单月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增速超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59.8倍，品牌成交人数单月增长40.9倍。</w:t>
      </w:r>
    </w:p>
    <w:sectPr w:rsidR="00954B09" w:rsidRPr="00604A8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A4C46C" w14:textId="77777777" w:rsidR="0063210C" w:rsidRDefault="0063210C">
      <w:r>
        <w:separator/>
      </w:r>
    </w:p>
  </w:endnote>
  <w:endnote w:type="continuationSeparator" w:id="0">
    <w:p w14:paraId="19A9DE1C" w14:textId="77777777" w:rsidR="0063210C" w:rsidRDefault="00632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3560C9" w14:textId="77777777" w:rsidR="00954B09" w:rsidRDefault="00EC1A2D">
    <w:pPr>
      <w:pStyle w:val="a8"/>
      <w:framePr w:wrap="around" w:vAnchor="text" w:hAnchor="margin" w:xAlign="right" w:y="1"/>
      <w:rPr>
        <w:rStyle w:val="af"/>
      </w:rPr>
    </w:pPr>
    <w:r>
      <w:fldChar w:fldCharType="begin"/>
    </w:r>
    <w:r>
      <w:rPr>
        <w:rStyle w:val="af"/>
      </w:rPr>
      <w:instrText xml:space="preserve">PAGE  </w:instrText>
    </w:r>
    <w:r>
      <w:fldChar w:fldCharType="separate"/>
    </w:r>
    <w:r>
      <w:rPr>
        <w:rStyle w:val="af"/>
      </w:rPr>
      <w:t>1</w:t>
    </w:r>
    <w:r>
      <w:fldChar w:fldCharType="end"/>
    </w:r>
  </w:p>
  <w:p w14:paraId="1BCEFC87" w14:textId="77777777" w:rsidR="00954B09" w:rsidRDefault="00954B09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6B0170" w14:textId="77777777" w:rsidR="00954B09" w:rsidRDefault="00954B09">
    <w:pPr>
      <w:pStyle w:val="a8"/>
      <w:framePr w:wrap="around" w:vAnchor="text" w:hAnchor="margin" w:xAlign="right" w:y="1"/>
      <w:rPr>
        <w:rStyle w:val="af"/>
      </w:rPr>
    </w:pPr>
  </w:p>
  <w:p w14:paraId="1822E275" w14:textId="77777777" w:rsidR="00954B09" w:rsidRDefault="00954B09">
    <w:pPr>
      <w:pStyle w:val="a8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4FD1BE" w14:textId="77777777" w:rsidR="00954B09" w:rsidRDefault="00954B0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AC0F5E" w14:textId="77777777" w:rsidR="0063210C" w:rsidRDefault="0063210C">
      <w:r>
        <w:separator/>
      </w:r>
    </w:p>
  </w:footnote>
  <w:footnote w:type="continuationSeparator" w:id="0">
    <w:p w14:paraId="03B92F83" w14:textId="77777777" w:rsidR="0063210C" w:rsidRDefault="006321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DE3487" w14:textId="77777777" w:rsidR="00954B09" w:rsidRDefault="00954B09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2AA390" w14:textId="77777777" w:rsidR="00954B09" w:rsidRDefault="00EC1A2D">
    <w:pPr>
      <w:pStyle w:val="a9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4067B651" wp14:editId="65CA16C4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F65B4B" w14:textId="77777777" w:rsidR="00954B09" w:rsidRDefault="00954B09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53D19C4"/>
    <w:multiLevelType w:val="singleLevel"/>
    <w:tmpl w:val="F53D19C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1D330E00"/>
    <w:multiLevelType w:val="singleLevel"/>
    <w:tmpl w:val="1D330E0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0E56CFB"/>
    <w:multiLevelType w:val="singleLevel"/>
    <w:tmpl w:val="60E56CF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947C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34FF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0455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04A82"/>
    <w:rsid w:val="006126FE"/>
    <w:rsid w:val="00613CE9"/>
    <w:rsid w:val="0063210C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0A1B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4B09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04DB"/>
    <w:rsid w:val="00D71A2E"/>
    <w:rsid w:val="00D731FC"/>
    <w:rsid w:val="00D80973"/>
    <w:rsid w:val="00DA7314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1A2D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42F1F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2A84096"/>
    <w:rsid w:val="03306282"/>
    <w:rsid w:val="3CAD7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AE057D3"/>
  <w15:docId w15:val="{5EFA1B6C-DC7C-45A8-9E26-82B9BBF2F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 w:unhideWhenUsed="1" w:qFormat="1"/>
    <w:lsdException w:name="header" w:uiPriority="0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nhideWhenUsed/>
    <w:qFormat/>
  </w:style>
  <w:style w:type="paragraph" w:styleId="a4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5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6">
    <w:name w:val="Balloon Text"/>
    <w:basedOn w:val="a"/>
    <w:link w:val="a7"/>
    <w:uiPriority w:val="99"/>
    <w:semiHidden/>
    <w:unhideWhenUsed/>
    <w:rPr>
      <w:sz w:val="18"/>
      <w:szCs w:val="18"/>
    </w:rPr>
  </w:style>
  <w:style w:type="paragraph" w:styleId="a8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b">
    <w:name w:val="Title"/>
    <w:basedOn w:val="a"/>
    <w:link w:val="ac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d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e">
    <w:name w:val="Strong"/>
    <w:basedOn w:val="a0"/>
    <w:qFormat/>
    <w:rPr>
      <w:b/>
    </w:rPr>
  </w:style>
  <w:style w:type="character" w:styleId="af">
    <w:name w:val="page number"/>
    <w:basedOn w:val="a0"/>
  </w:style>
  <w:style w:type="character" w:styleId="af0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f1">
    <w:name w:val="Emphasis"/>
    <w:basedOn w:val="a0"/>
    <w:qFormat/>
    <w:rPr>
      <w:i/>
    </w:rPr>
  </w:style>
  <w:style w:type="character" w:styleId="af2">
    <w:name w:val="Hyperlink"/>
    <w:basedOn w:val="a0"/>
    <w:rPr>
      <w:color w:val="0000FF"/>
      <w:u w:val="single"/>
    </w:rPr>
  </w:style>
  <w:style w:type="character" w:customStyle="1" w:styleId="ac">
    <w:name w:val="标题 字符"/>
    <w:basedOn w:val="a0"/>
    <w:link w:val="ab"/>
    <w:qFormat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3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4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7">
    <w:name w:val="批注框文本 字符"/>
    <w:basedOn w:val="a0"/>
    <w:link w:val="a6"/>
    <w:uiPriority w:val="99"/>
    <w:semiHidden/>
    <w:rPr>
      <w:kern w:val="2"/>
      <w:sz w:val="18"/>
      <w:szCs w:val="18"/>
    </w:rPr>
  </w:style>
  <w:style w:type="character" w:styleId="af5">
    <w:name w:val="Unresolved Mention"/>
    <w:basedOn w:val="a0"/>
    <w:uiPriority w:val="99"/>
    <w:semiHidden/>
    <w:unhideWhenUsed/>
    <w:rsid w:val="007F0A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.youku.com/v_show/id_XNDkwNzg4MzYyNA==.html?spm=a2h0c.8166622.PhoneSokuUgc_4.dtitle" TargetMode="External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yperlink" Target="https://v.youku.com/v_show/id_XNTAzNDQwNjI1Ng==.html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v.youku.com/v_show/id_XNDg1ODg0MjU1Ng==.html?spm=a2h0c.8166622.PhoneSokuUgc_1.dtitle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350</Words>
  <Characters>1997</Characters>
  <Application>Microsoft Office Word</Application>
  <DocSecurity>0</DocSecurity>
  <Lines>16</Lines>
  <Paragraphs>4</Paragraphs>
  <ScaleCrop>false</ScaleCrop>
  <Company>WWW.YlmF.CoM</Company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zzhongg007@126.com</cp:lastModifiedBy>
  <cp:revision>6</cp:revision>
  <cp:lastPrinted>2012-10-11T08:46:00Z</cp:lastPrinted>
  <dcterms:created xsi:type="dcterms:W3CDTF">2021-02-01T06:44:00Z</dcterms:created>
  <dcterms:modified xsi:type="dcterms:W3CDTF">2021-02-02T03:19:00Z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