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25F7888" w14:textId="06DA3A36" w:rsidR="000631F9" w:rsidRPr="002579F4" w:rsidRDefault="00804C13" w:rsidP="00804C13">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804C13">
        <w:rPr>
          <w:rFonts w:ascii="微软雅黑" w:eastAsia="微软雅黑" w:hAnsi="微软雅黑" w:hint="eastAsia"/>
          <w:b/>
          <w:bCs/>
          <w:sz w:val="32"/>
          <w:szCs w:val="32"/>
        </w:rPr>
        <w:t>3</w:t>
      </w:r>
      <w:r w:rsidRPr="00804C13">
        <w:rPr>
          <w:rFonts w:ascii="微软雅黑" w:eastAsia="微软雅黑" w:hAnsi="微软雅黑"/>
          <w:b/>
          <w:bCs/>
          <w:sz w:val="32"/>
          <w:szCs w:val="32"/>
        </w:rPr>
        <w:t>60</w:t>
      </w:r>
      <w:r w:rsidRPr="00804C13">
        <w:rPr>
          <w:rFonts w:ascii="微软雅黑" w:eastAsia="微软雅黑" w:hAnsi="微软雅黑" w:hint="eastAsia"/>
          <w:b/>
          <w:bCs/>
          <w:sz w:val="32"/>
          <w:szCs w:val="32"/>
        </w:rPr>
        <w:t>奇汇</w:t>
      </w:r>
    </w:p>
    <w:p w14:paraId="5100DA3B" w14:textId="55F2C1CF" w:rsidR="00B36BD0" w:rsidRPr="00804C13" w:rsidRDefault="00B36BD0" w:rsidP="002144FA">
      <w:pPr>
        <w:textAlignment w:val="baseline"/>
        <w:rPr>
          <w:rFonts w:hint="eastAsia"/>
          <w:b/>
          <w:szCs w:val="21"/>
        </w:rPr>
      </w:pPr>
      <w:r w:rsidRPr="00F503C8">
        <w:rPr>
          <w:rFonts w:ascii="微软雅黑" w:eastAsia="微软雅黑" w:hAnsi="微软雅黑" w:hint="eastAsia"/>
          <w:b/>
        </w:rPr>
        <w:t>参选类别：</w:t>
      </w:r>
      <w:r w:rsidR="00804C13" w:rsidRPr="00804C13">
        <w:rPr>
          <w:rFonts w:ascii="微软雅黑" w:eastAsia="微软雅黑" w:hAnsi="微软雅黑" w:hint="eastAsia"/>
          <w:kern w:val="0"/>
        </w:rPr>
        <w:t>年度最佳数字营销平台</w:t>
      </w:r>
    </w:p>
    <w:p w14:paraId="28C0E55F" w14:textId="77777777" w:rsidR="00664649" w:rsidRPr="002144FA" w:rsidRDefault="003F410F" w:rsidP="00804C13">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简介</w:t>
      </w:r>
    </w:p>
    <w:p w14:paraId="0B2C427C" w14:textId="3D66AA6F" w:rsidR="00E73D61" w:rsidRPr="00E73D61" w:rsidRDefault="00E73D61" w:rsidP="00804C13">
      <w:pPr>
        <w:spacing w:before="100" w:beforeAutospacing="1" w:after="100" w:afterAutospacing="1"/>
        <w:textAlignment w:val="baseline"/>
        <w:rPr>
          <w:rFonts w:ascii="微软雅黑" w:eastAsia="微软雅黑" w:hAnsi="微软雅黑"/>
        </w:rPr>
      </w:pPr>
      <w:r w:rsidRPr="00E73D61">
        <w:rPr>
          <w:rFonts w:ascii="微软雅黑" w:eastAsia="微软雅黑" w:hAnsi="微软雅黑" w:hint="eastAsia"/>
          <w:b/>
        </w:rPr>
        <w:t>开发背景：</w:t>
      </w:r>
      <w:r w:rsidRPr="00E73D61">
        <w:rPr>
          <w:rFonts w:ascii="微软雅黑" w:eastAsia="微软雅黑" w:hAnsi="微软雅黑" w:hint="eastAsia"/>
        </w:rPr>
        <w:t>对于移动应用开发者来说，变现依然面临一大难题：如何高效赚钱？单一广告平台由于广告资源覆盖不全，广告填充率有限，导致收益不佳，使其成为鸡肋。 如何有效管理流量，最大化收益成为困扰企业和开发者的一个难题。</w:t>
      </w:r>
    </w:p>
    <w:p w14:paraId="3BFF41C6" w14:textId="77777777" w:rsidR="00E73D61" w:rsidRPr="00E73D61" w:rsidRDefault="00E73D61" w:rsidP="00804C13">
      <w:pPr>
        <w:spacing w:before="100" w:beforeAutospacing="1" w:after="100" w:afterAutospacing="1"/>
        <w:textAlignment w:val="baseline"/>
        <w:rPr>
          <w:rFonts w:ascii="微软雅黑" w:eastAsia="微软雅黑" w:hAnsi="微软雅黑"/>
          <w:bCs/>
        </w:rPr>
      </w:pPr>
      <w:r w:rsidRPr="00E73D61">
        <w:rPr>
          <w:rFonts w:ascii="微软雅黑" w:eastAsia="微软雅黑" w:hAnsi="微软雅黑" w:hint="eastAsia"/>
          <w:b/>
          <w:bCs/>
        </w:rPr>
        <w:t>核心目标：</w:t>
      </w:r>
      <w:r w:rsidRPr="00E73D61">
        <w:rPr>
          <w:rFonts w:ascii="微软雅黑" w:eastAsia="微软雅黑" w:hAnsi="微软雅黑" w:hint="eastAsia"/>
        </w:rPr>
        <w:t>以最大化开发者收益为服务宗旨，运用模型策略只能算法，专注为中国开发者服务的变现服务平台——为全球移动开发者提供从“开户接入、策略优化、数据分析到运营服务”的一站</w:t>
      </w:r>
      <w:proofErr w:type="gramStart"/>
      <w:r w:rsidRPr="00E73D61">
        <w:rPr>
          <w:rFonts w:ascii="微软雅黑" w:eastAsia="微软雅黑" w:hAnsi="微软雅黑" w:hint="eastAsia"/>
        </w:rPr>
        <w:t>式解决</w:t>
      </w:r>
      <w:proofErr w:type="gramEnd"/>
      <w:r w:rsidRPr="00E73D61">
        <w:rPr>
          <w:rFonts w:ascii="微软雅黑" w:eastAsia="微软雅黑" w:hAnsi="微软雅黑" w:hint="eastAsia"/>
        </w:rPr>
        <w:t>方案。</w:t>
      </w:r>
    </w:p>
    <w:p w14:paraId="4A8B21A5" w14:textId="599C3D3B" w:rsidR="00E73D61" w:rsidRPr="00E73D61" w:rsidRDefault="00E73D61" w:rsidP="00804C13">
      <w:pPr>
        <w:spacing w:before="100" w:beforeAutospacing="1" w:after="100" w:afterAutospacing="1"/>
        <w:textAlignment w:val="baseline"/>
        <w:rPr>
          <w:rFonts w:ascii="微软雅黑" w:eastAsia="微软雅黑" w:hAnsi="微软雅黑"/>
        </w:rPr>
      </w:pPr>
      <w:r w:rsidRPr="00E73D61">
        <w:rPr>
          <w:rFonts w:ascii="微软雅黑" w:eastAsia="微软雅黑" w:hAnsi="微软雅黑" w:hint="eastAsia"/>
          <w:b/>
        </w:rPr>
        <w:t>使用群体：</w:t>
      </w:r>
      <w:r w:rsidRPr="00E73D61">
        <w:rPr>
          <w:rFonts w:ascii="微软雅黑" w:eastAsia="微软雅黑" w:hAnsi="微软雅黑" w:hint="eastAsia"/>
        </w:rPr>
        <w:t>全球移动开发者</w:t>
      </w:r>
      <w:r w:rsidR="00A46FD9">
        <w:rPr>
          <w:rFonts w:ascii="微软雅黑" w:eastAsia="微软雅黑" w:hAnsi="微软雅黑" w:hint="eastAsia"/>
        </w:rPr>
        <w:t>。</w:t>
      </w:r>
    </w:p>
    <w:p w14:paraId="5696932D" w14:textId="77777777" w:rsidR="00E73D61" w:rsidRPr="00E73D61" w:rsidRDefault="00E73D61" w:rsidP="00804C13">
      <w:pPr>
        <w:textAlignment w:val="baseline"/>
        <w:rPr>
          <w:rFonts w:ascii="微软雅黑" w:eastAsia="微软雅黑" w:hAnsi="微软雅黑"/>
          <w:b/>
        </w:rPr>
      </w:pPr>
      <w:r w:rsidRPr="00E73D61">
        <w:rPr>
          <w:rFonts w:ascii="微软雅黑" w:eastAsia="微软雅黑" w:hAnsi="微软雅黑" w:hint="eastAsia"/>
          <w:b/>
        </w:rPr>
        <w:t>产品亮点：</w:t>
      </w:r>
    </w:p>
    <w:p w14:paraId="69991630" w14:textId="77777777" w:rsidR="00E73D61" w:rsidRPr="00E73D61" w:rsidRDefault="00E73D61" w:rsidP="00804C13">
      <w:pPr>
        <w:numPr>
          <w:ilvl w:val="0"/>
          <w:numId w:val="12"/>
        </w:numPr>
        <w:textAlignment w:val="baseline"/>
        <w:rPr>
          <w:rFonts w:ascii="微软雅黑" w:eastAsia="微软雅黑" w:hAnsi="微软雅黑"/>
        </w:rPr>
      </w:pPr>
      <w:r w:rsidRPr="00E73D61">
        <w:rPr>
          <w:rFonts w:ascii="微软雅黑" w:eastAsia="微软雅黑" w:hAnsi="微软雅黑" w:hint="eastAsia"/>
          <w:b/>
        </w:rPr>
        <w:t>简易快速集成：</w:t>
      </w:r>
      <w:r w:rsidRPr="00E73D61">
        <w:rPr>
          <w:rFonts w:ascii="微软雅黑" w:eastAsia="微软雅黑" w:hAnsi="微软雅黑"/>
        </w:rPr>
        <w:t xml:space="preserve"> </w:t>
      </w:r>
      <w:r w:rsidRPr="00E73D61">
        <w:rPr>
          <w:rFonts w:ascii="微软雅黑" w:eastAsia="微软雅黑" w:hAnsi="微软雅黑" w:hint="eastAsia"/>
        </w:rPr>
        <w:t>接入1个奇汇聚合SDK，即可实现N家广告平台变现，开发效率提升2-3倍，避免接入多家SDK造成的兼容性异常问题。</w:t>
      </w:r>
    </w:p>
    <w:p w14:paraId="30F51E68" w14:textId="77777777" w:rsidR="00E73D61" w:rsidRPr="00E73D61" w:rsidRDefault="00E73D61" w:rsidP="00804C13">
      <w:pPr>
        <w:numPr>
          <w:ilvl w:val="0"/>
          <w:numId w:val="12"/>
        </w:numPr>
        <w:textAlignment w:val="baseline"/>
        <w:rPr>
          <w:rFonts w:ascii="微软雅黑" w:eastAsia="微软雅黑" w:hAnsi="微软雅黑"/>
        </w:rPr>
      </w:pPr>
      <w:r w:rsidRPr="00E73D61">
        <w:rPr>
          <w:rFonts w:ascii="微软雅黑" w:eastAsia="微软雅黑" w:hAnsi="微软雅黑" w:hint="eastAsia"/>
          <w:b/>
        </w:rPr>
        <w:t>流量智能分发</w:t>
      </w:r>
      <w:r w:rsidRPr="00E73D61">
        <w:rPr>
          <w:rFonts w:ascii="微软雅黑" w:eastAsia="微软雅黑" w:hAnsi="微软雅黑"/>
          <w:b/>
        </w:rPr>
        <w:t>：</w:t>
      </w:r>
      <w:r w:rsidRPr="00E73D61">
        <w:rPr>
          <w:rFonts w:ascii="微软雅黑" w:eastAsia="微软雅黑" w:hAnsi="微软雅黑" w:hint="eastAsia"/>
          <w:bCs/>
        </w:rPr>
        <w:t>通过广告串并行分层、Header Bidding、A/B 测试、</w:t>
      </w:r>
      <w:proofErr w:type="spellStart"/>
      <w:r w:rsidRPr="00E73D61">
        <w:rPr>
          <w:rFonts w:ascii="微软雅黑" w:eastAsia="微软雅黑" w:hAnsi="微软雅黑" w:hint="eastAsia"/>
          <w:bCs/>
        </w:rPr>
        <w:t>eCPM</w:t>
      </w:r>
      <w:proofErr w:type="spellEnd"/>
      <w:r w:rsidRPr="00E73D61">
        <w:rPr>
          <w:rFonts w:ascii="微软雅黑" w:eastAsia="微软雅黑" w:hAnsi="微软雅黑" w:hint="eastAsia"/>
          <w:bCs/>
        </w:rPr>
        <w:t>算法预估等智能算法和聚合策略，让开发者的应用赚取更多收益。</w:t>
      </w:r>
    </w:p>
    <w:p w14:paraId="469C55FF" w14:textId="77777777" w:rsidR="00E73D61" w:rsidRPr="00E73D61" w:rsidRDefault="00E73D61" w:rsidP="00804C13">
      <w:pPr>
        <w:numPr>
          <w:ilvl w:val="0"/>
          <w:numId w:val="12"/>
        </w:numPr>
        <w:textAlignment w:val="baseline"/>
        <w:rPr>
          <w:rFonts w:ascii="微软雅黑" w:eastAsia="微软雅黑" w:hAnsi="微软雅黑"/>
        </w:rPr>
      </w:pPr>
      <w:r w:rsidRPr="00E73D61">
        <w:rPr>
          <w:rFonts w:ascii="微软雅黑" w:eastAsia="微软雅黑" w:hAnsi="微软雅黑" w:hint="eastAsia"/>
          <w:b/>
        </w:rPr>
        <w:t>数据赋能服务</w:t>
      </w:r>
      <w:r w:rsidRPr="00E73D61">
        <w:rPr>
          <w:rFonts w:ascii="微软雅黑" w:eastAsia="微软雅黑" w:hAnsi="微软雅黑"/>
          <w:b/>
        </w:rPr>
        <w:t>：</w:t>
      </w:r>
      <w:r w:rsidRPr="00E73D61">
        <w:rPr>
          <w:rFonts w:ascii="微软雅黑" w:eastAsia="微软雅黑" w:hAnsi="微软雅黑" w:hint="eastAsia"/>
          <w:bCs/>
        </w:rPr>
        <w:t>依托360强大的安全基因，成就放心的SDK品牌，</w:t>
      </w:r>
      <w:r w:rsidRPr="00E73D61">
        <w:rPr>
          <w:rFonts w:ascii="微软雅黑" w:eastAsia="微软雅黑" w:hAnsi="微软雅黑" w:hint="eastAsia"/>
        </w:rPr>
        <w:t>各个广告平台关键数据指标一个页面轻松搞定，提供SDK打点数据，流量漏斗更清晰。</w:t>
      </w:r>
    </w:p>
    <w:p w14:paraId="769BE5C9" w14:textId="77777777" w:rsidR="00B36BD0" w:rsidRDefault="00DC3EC1" w:rsidP="00804C13">
      <w:pPr>
        <w:textAlignment w:val="baseline"/>
        <w:rPr>
          <w:rFonts w:ascii="微软雅黑" w:eastAsia="微软雅黑" w:hAnsi="微软雅黑"/>
        </w:rPr>
      </w:pPr>
      <w:r w:rsidRPr="00DC3EC1">
        <w:rPr>
          <w:rFonts w:ascii="微软雅黑" w:eastAsia="微软雅黑" w:hAnsi="微软雅黑" w:hint="eastAsia"/>
        </w:rPr>
        <w:t>4、</w:t>
      </w:r>
      <w:r w:rsidR="00E73D61" w:rsidRPr="00E73D61">
        <w:rPr>
          <w:rFonts w:ascii="微软雅黑" w:eastAsia="微软雅黑" w:hAnsi="微软雅黑" w:hint="eastAsia"/>
          <w:b/>
        </w:rPr>
        <w:t>人工精细运营</w:t>
      </w:r>
      <w:r w:rsidR="00E73D61" w:rsidRPr="00E73D61">
        <w:rPr>
          <w:rFonts w:ascii="微软雅黑" w:eastAsia="微软雅黑" w:hAnsi="微软雅黑"/>
          <w:b/>
        </w:rPr>
        <w:t>：</w:t>
      </w:r>
      <w:r w:rsidR="00E73D61" w:rsidRPr="00E73D61">
        <w:rPr>
          <w:rFonts w:ascii="微软雅黑" w:eastAsia="微软雅黑" w:hAnsi="微软雅黑" w:hint="eastAsia"/>
        </w:rPr>
        <w:t>根据账户变现情况</w:t>
      </w:r>
      <w:proofErr w:type="gramStart"/>
      <w:r w:rsidR="00E73D61" w:rsidRPr="00E73D61">
        <w:rPr>
          <w:rFonts w:ascii="微软雅黑" w:eastAsia="微软雅黑" w:hAnsi="微软雅黑" w:hint="eastAsia"/>
        </w:rPr>
        <w:t>进提供</w:t>
      </w:r>
      <w:proofErr w:type="gramEnd"/>
      <w:r w:rsidR="00E73D61" w:rsidRPr="00E73D61">
        <w:rPr>
          <w:rFonts w:ascii="微软雅黑" w:eastAsia="微软雅黑" w:hAnsi="微软雅黑" w:hint="eastAsia"/>
        </w:rPr>
        <w:t>针对性优化建议。</w:t>
      </w:r>
    </w:p>
    <w:p w14:paraId="70A9B0DE" w14:textId="77777777" w:rsidR="00664649" w:rsidRPr="002144FA" w:rsidRDefault="003F410F" w:rsidP="00804C13">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使用说明</w:t>
      </w:r>
    </w:p>
    <w:p w14:paraId="12EFD864" w14:textId="77777777" w:rsidR="00804C13" w:rsidRDefault="00E73D61" w:rsidP="00804C13">
      <w:pPr>
        <w:pStyle w:val="ab"/>
        <w:spacing w:before="100" w:beforeAutospacing="1" w:after="100" w:afterAutospacing="1"/>
        <w:ind w:firstLineChars="0" w:firstLine="0"/>
        <w:jc w:val="left"/>
        <w:textAlignment w:val="baseline"/>
        <w:rPr>
          <w:rFonts w:ascii="微软雅黑" w:eastAsia="微软雅黑" w:hAnsi="微软雅黑"/>
          <w:bCs/>
        </w:rPr>
      </w:pPr>
      <w:r w:rsidRPr="00A46FD9">
        <w:rPr>
          <w:rFonts w:ascii="微软雅黑" w:eastAsia="微软雅黑" w:hAnsi="微软雅黑" w:hint="eastAsia"/>
          <w:bCs/>
        </w:rPr>
        <w:t>快速接入</w:t>
      </w:r>
      <w:r w:rsidRPr="00A46FD9">
        <w:rPr>
          <w:rFonts w:ascii="微软雅黑" w:eastAsia="微软雅黑" w:hAnsi="微软雅黑"/>
          <w:bCs/>
        </w:rPr>
        <w:t>：</w:t>
      </w:r>
      <w:r w:rsidRPr="00A46FD9">
        <w:rPr>
          <w:rFonts w:ascii="微软雅黑" w:eastAsia="微软雅黑" w:hAnsi="微软雅黑" w:hint="eastAsia"/>
          <w:bCs/>
        </w:rPr>
        <w:t>只需对接1个奇汇聚合SDK，即可实现N家广告平台变现，开发效率提升2-3倍，避免接入多家SDK造成的兼容性异常问题。</w:t>
      </w:r>
    </w:p>
    <w:p w14:paraId="38F32318" w14:textId="7203B2D0" w:rsidR="00E73D61" w:rsidRDefault="00E73D61" w:rsidP="00804C13">
      <w:pPr>
        <w:pStyle w:val="ab"/>
        <w:spacing w:before="100" w:beforeAutospacing="1" w:after="100" w:afterAutospacing="1"/>
        <w:ind w:firstLineChars="0" w:firstLine="0"/>
        <w:jc w:val="center"/>
        <w:textAlignment w:val="baseline"/>
      </w:pPr>
      <w:r>
        <w:rPr>
          <w:noProof/>
        </w:rPr>
        <w:drawing>
          <wp:inline distT="0" distB="0" distL="114300" distR="114300" wp14:anchorId="015413CE" wp14:editId="03FBD2AB">
            <wp:extent cx="3919308" cy="2167214"/>
            <wp:effectExtent l="95250" t="95250" r="81280" b="812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
                    <a:stretch>
                      <a:fillRect/>
                    </a:stretch>
                  </pic:blipFill>
                  <pic:spPr>
                    <a:xfrm>
                      <a:off x="0" y="0"/>
                      <a:ext cx="3955755" cy="2187368"/>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lastRenderedPageBreak/>
        <w:drawing>
          <wp:inline distT="0" distB="0" distL="114300" distR="114300" wp14:anchorId="3A389408" wp14:editId="14586D4D">
            <wp:extent cx="4519743" cy="2548145"/>
            <wp:effectExtent l="95250" t="95250" r="71755" b="812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4528310" cy="2552975"/>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114300" distR="114300" wp14:anchorId="6BB7DCCC" wp14:editId="4A9D5739">
            <wp:extent cx="4496309" cy="2507640"/>
            <wp:effectExtent l="95250" t="95250" r="76200" b="8318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4509288" cy="251487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2961FAA" w14:textId="77777777" w:rsidR="00E73D61" w:rsidRDefault="00E73D61" w:rsidP="00804C13">
      <w:pPr>
        <w:spacing w:before="100" w:beforeAutospacing="1" w:after="100" w:afterAutospacing="1"/>
        <w:jc w:val="center"/>
        <w:textAlignment w:val="baseline"/>
      </w:pPr>
      <w:r>
        <w:rPr>
          <w:noProof/>
        </w:rPr>
        <w:drawing>
          <wp:inline distT="0" distB="0" distL="114300" distR="114300" wp14:anchorId="653B6200" wp14:editId="3BC45C17">
            <wp:extent cx="4530539" cy="2499382"/>
            <wp:effectExtent l="95250" t="95250" r="80010" b="723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4536326" cy="250257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449B5B1" w14:textId="77777777" w:rsidR="00E73D61" w:rsidRPr="00A46FD9" w:rsidRDefault="00E73D61" w:rsidP="00804C13">
      <w:pPr>
        <w:widowControl/>
        <w:spacing w:before="100" w:beforeAutospacing="1" w:after="100" w:afterAutospacing="1" w:line="26" w:lineRule="atLeast"/>
        <w:rPr>
          <w:rFonts w:ascii="微软雅黑" w:eastAsia="微软雅黑" w:hAnsi="微软雅黑"/>
          <w:bCs/>
        </w:rPr>
      </w:pPr>
      <w:r w:rsidRPr="00A46FD9">
        <w:rPr>
          <w:rFonts w:ascii="微软雅黑" w:eastAsia="微软雅黑" w:hAnsi="微软雅黑" w:hint="eastAsia"/>
          <w:bCs/>
        </w:rPr>
        <w:t>配置策略：</w:t>
      </w:r>
      <w:proofErr w:type="gramStart"/>
      <w:r w:rsidRPr="00A46FD9">
        <w:rPr>
          <w:rFonts w:ascii="微软雅黑" w:eastAsia="微软雅黑" w:hAnsi="微软雅黑" w:hint="eastAsia"/>
          <w:bCs/>
        </w:rPr>
        <w:t>奇汇依托</w:t>
      </w:r>
      <w:proofErr w:type="gramEnd"/>
      <w:r w:rsidRPr="00A46FD9">
        <w:rPr>
          <w:rFonts w:ascii="微软雅黑" w:eastAsia="微软雅黑" w:hAnsi="微软雅黑" w:hint="eastAsia"/>
          <w:bCs/>
        </w:rPr>
        <w:t>平台强大的数据分析和精准人群定向能力，通过智能优化算法，利用机器学习技术，对不同流量的变现方案进行自动优化。</w:t>
      </w:r>
    </w:p>
    <w:p w14:paraId="59B45FCC" w14:textId="77777777" w:rsidR="00804C13" w:rsidRDefault="00E73D61" w:rsidP="00804C13">
      <w:pPr>
        <w:widowControl/>
        <w:spacing w:before="100" w:beforeAutospacing="1" w:after="100" w:afterAutospacing="1" w:line="26" w:lineRule="atLeast"/>
        <w:jc w:val="center"/>
        <w:rPr>
          <w:rFonts w:ascii="微软雅黑" w:eastAsia="微软雅黑" w:hAnsi="微软雅黑"/>
          <w:b/>
        </w:rPr>
      </w:pPr>
      <w:r>
        <w:rPr>
          <w:noProof/>
        </w:rPr>
        <w:lastRenderedPageBreak/>
        <w:drawing>
          <wp:inline distT="0" distB="0" distL="114300" distR="114300" wp14:anchorId="48C2A85F" wp14:editId="12A14C1E">
            <wp:extent cx="4526168" cy="2540374"/>
            <wp:effectExtent l="95250" t="95250" r="84455" b="698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4536338" cy="2546082"/>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114300" distR="114300" wp14:anchorId="281BD3FB" wp14:editId="05E0659E">
            <wp:extent cx="4539302" cy="2540981"/>
            <wp:effectExtent l="95250" t="95250" r="71120" b="692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3"/>
                    <a:stretch>
                      <a:fillRect/>
                    </a:stretch>
                  </pic:blipFill>
                  <pic:spPr>
                    <a:xfrm>
                      <a:off x="0" y="0"/>
                      <a:ext cx="4555073" cy="254980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8C2715" w14:textId="77777777" w:rsidR="00804C13" w:rsidRDefault="00E73D61" w:rsidP="00804C13">
      <w:pPr>
        <w:widowControl/>
        <w:spacing w:before="100" w:beforeAutospacing="1" w:after="100" w:afterAutospacing="1" w:line="26" w:lineRule="atLeast"/>
        <w:jc w:val="center"/>
        <w:rPr>
          <w:rFonts w:ascii="微软雅黑" w:eastAsia="微软雅黑" w:hAnsi="微软雅黑"/>
          <w:b/>
        </w:rPr>
      </w:pPr>
      <w:r>
        <w:rPr>
          <w:noProof/>
        </w:rPr>
        <w:drawing>
          <wp:inline distT="0" distB="0" distL="114300" distR="114300" wp14:anchorId="6DC3F3D6" wp14:editId="761EC977">
            <wp:extent cx="4540827" cy="2505058"/>
            <wp:effectExtent l="95250" t="95250" r="69850" b="6731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4"/>
                    <a:stretch>
                      <a:fillRect/>
                    </a:stretch>
                  </pic:blipFill>
                  <pic:spPr>
                    <a:xfrm>
                      <a:off x="0" y="0"/>
                      <a:ext cx="4555575" cy="251319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4EAAF40" w14:textId="77777777" w:rsidR="00804C13" w:rsidRDefault="00E73D61" w:rsidP="00804C13">
      <w:pPr>
        <w:widowControl/>
        <w:spacing w:before="100" w:beforeAutospacing="1" w:after="100" w:afterAutospacing="1" w:line="26" w:lineRule="atLeast"/>
        <w:rPr>
          <w:rFonts w:ascii="微软雅黑" w:eastAsia="微软雅黑" w:hAnsi="微软雅黑"/>
        </w:rPr>
      </w:pPr>
      <w:r w:rsidRPr="00804C13">
        <w:rPr>
          <w:rFonts w:ascii="微软雅黑" w:eastAsia="微软雅黑" w:hAnsi="微软雅黑" w:hint="eastAsia"/>
          <w:bCs/>
        </w:rPr>
        <w:t>数</w:t>
      </w:r>
      <w:r w:rsidRPr="00F17CB3">
        <w:rPr>
          <w:rFonts w:ascii="微软雅黑" w:eastAsia="微软雅黑" w:hAnsi="微软雅黑" w:hint="eastAsia"/>
        </w:rPr>
        <w:t>据分析：</w:t>
      </w:r>
      <w:proofErr w:type="gramStart"/>
      <w:r w:rsidRPr="00F17CB3">
        <w:rPr>
          <w:rFonts w:ascii="微软雅黑" w:eastAsia="微软雅黑" w:hAnsi="微软雅黑" w:hint="eastAsia"/>
        </w:rPr>
        <w:t>在奇汇平台</w:t>
      </w:r>
      <w:proofErr w:type="gramEnd"/>
      <w:r w:rsidRPr="00F17CB3">
        <w:rPr>
          <w:rFonts w:ascii="微软雅黑" w:eastAsia="微软雅黑" w:hAnsi="微软雅黑" w:hint="eastAsia"/>
        </w:rPr>
        <w:t>上，开发者不仅能准确查看到广告平台总数据，还可监测自己在第三</w:t>
      </w:r>
      <w:proofErr w:type="gramStart"/>
      <w:r w:rsidRPr="00F17CB3">
        <w:rPr>
          <w:rFonts w:ascii="微软雅黑" w:eastAsia="微软雅黑" w:hAnsi="微软雅黑" w:hint="eastAsia"/>
        </w:rPr>
        <w:t>方广告</w:t>
      </w:r>
      <w:proofErr w:type="gramEnd"/>
      <w:r w:rsidRPr="00F17CB3">
        <w:rPr>
          <w:rFonts w:ascii="微软雅黑" w:eastAsia="微软雅黑" w:hAnsi="微软雅黑" w:hint="eastAsia"/>
        </w:rPr>
        <w:t>平台各项数据信息。</w:t>
      </w:r>
      <w:proofErr w:type="gramStart"/>
      <w:r w:rsidRPr="00F17CB3">
        <w:rPr>
          <w:rFonts w:ascii="微软雅黑" w:eastAsia="微软雅黑" w:hAnsi="微软雅黑" w:hint="eastAsia"/>
        </w:rPr>
        <w:t>同时奇汇还</w:t>
      </w:r>
      <w:proofErr w:type="gramEnd"/>
      <w:r w:rsidRPr="00F17CB3">
        <w:rPr>
          <w:rFonts w:ascii="微软雅黑" w:eastAsia="微软雅黑" w:hAnsi="微软雅黑" w:hint="eastAsia"/>
        </w:rPr>
        <w:t>会通过</w:t>
      </w:r>
      <w:r w:rsidR="00F17CB3">
        <w:rPr>
          <w:rFonts w:ascii="微软雅黑" w:eastAsia="微软雅黑" w:hAnsi="微软雅黑" w:hint="eastAsia"/>
        </w:rPr>
        <w:t>SDK</w:t>
      </w:r>
      <w:r w:rsidRPr="00F17CB3">
        <w:rPr>
          <w:rFonts w:ascii="微软雅黑" w:eastAsia="微软雅黑" w:hAnsi="微软雅黑" w:hint="eastAsia"/>
        </w:rPr>
        <w:t>埋点，在开放平台提供多维</w:t>
      </w:r>
      <w:proofErr w:type="gramStart"/>
      <w:r w:rsidRPr="00F17CB3">
        <w:rPr>
          <w:rFonts w:ascii="微软雅黑" w:eastAsia="微软雅黑" w:hAnsi="微软雅黑" w:hint="eastAsia"/>
        </w:rPr>
        <w:t>度类型</w:t>
      </w:r>
      <w:proofErr w:type="gramEnd"/>
      <w:r w:rsidRPr="00F17CB3">
        <w:rPr>
          <w:rFonts w:ascii="微软雅黑" w:eastAsia="微软雅黑" w:hAnsi="微软雅黑" w:hint="eastAsia"/>
        </w:rPr>
        <w:t>指标，支持开发者分析应用层级的用户新增、次留、</w:t>
      </w:r>
      <w:proofErr w:type="spellStart"/>
      <w:r w:rsidRPr="00F17CB3">
        <w:rPr>
          <w:rFonts w:ascii="微软雅黑" w:eastAsia="微软雅黑" w:hAnsi="微软雅黑" w:hint="eastAsia"/>
        </w:rPr>
        <w:t>Dau</w:t>
      </w:r>
      <w:proofErr w:type="spellEnd"/>
      <w:r w:rsidRPr="00F17CB3">
        <w:rPr>
          <w:rFonts w:ascii="微软雅黑" w:eastAsia="微软雅黑" w:hAnsi="微软雅黑" w:hint="eastAsia"/>
        </w:rPr>
        <w:t>、ARPU值等指标作为分析参考。</w:t>
      </w:r>
    </w:p>
    <w:p w14:paraId="0ACC2796" w14:textId="1623C289" w:rsidR="00E73D61" w:rsidRDefault="00E73D61" w:rsidP="00804C13">
      <w:pPr>
        <w:widowControl/>
        <w:spacing w:before="100" w:beforeAutospacing="1" w:after="100" w:afterAutospacing="1" w:line="26" w:lineRule="atLeast"/>
        <w:jc w:val="center"/>
      </w:pPr>
      <w:r>
        <w:rPr>
          <w:noProof/>
        </w:rPr>
        <w:lastRenderedPageBreak/>
        <w:drawing>
          <wp:inline distT="0" distB="0" distL="114300" distR="114300" wp14:anchorId="4D073F52" wp14:editId="41DBDE97">
            <wp:extent cx="5464615" cy="3014688"/>
            <wp:effectExtent l="133350" t="95250" r="117475" b="7175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5"/>
                    <a:stretch>
                      <a:fillRect/>
                    </a:stretch>
                  </pic:blipFill>
                  <pic:spPr>
                    <a:xfrm>
                      <a:off x="0" y="0"/>
                      <a:ext cx="5484192" cy="302548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E15B8BC" w14:textId="15913644" w:rsidR="00E73D61" w:rsidRPr="00804C13" w:rsidRDefault="00E73D61" w:rsidP="00804C13">
      <w:pPr>
        <w:widowControl/>
        <w:spacing w:before="100" w:beforeAutospacing="1" w:after="100" w:afterAutospacing="1" w:line="26" w:lineRule="atLeast"/>
        <w:jc w:val="center"/>
        <w:rPr>
          <w:rFonts w:hint="eastAsia"/>
        </w:rPr>
      </w:pPr>
      <w:r>
        <w:rPr>
          <w:noProof/>
        </w:rPr>
        <w:drawing>
          <wp:inline distT="0" distB="0" distL="114300" distR="114300" wp14:anchorId="0616245C" wp14:editId="210C2C04">
            <wp:extent cx="5482343" cy="3024467"/>
            <wp:effectExtent l="133350" t="95250" r="99695" b="8128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6"/>
                    <a:stretch>
                      <a:fillRect/>
                    </a:stretch>
                  </pic:blipFill>
                  <pic:spPr>
                    <a:xfrm>
                      <a:off x="0" y="0"/>
                      <a:ext cx="5516080" cy="304307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5CF2BE" w14:textId="77777777" w:rsidR="003F410F" w:rsidRDefault="003F410F" w:rsidP="00804C13">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应用范围</w:t>
      </w:r>
    </w:p>
    <w:p w14:paraId="41854D07" w14:textId="7EDB85C6" w:rsidR="00E73D61" w:rsidRPr="00804C13" w:rsidRDefault="00E73D61" w:rsidP="00804C13">
      <w:pPr>
        <w:spacing w:before="100" w:beforeAutospacing="1" w:after="100" w:afterAutospacing="1"/>
        <w:textAlignment w:val="baseline"/>
        <w:rPr>
          <w:rFonts w:ascii="微软雅黑" w:eastAsia="微软雅黑" w:hAnsi="微软雅黑" w:cs="微软雅黑" w:hint="eastAsia"/>
          <w:bCs/>
          <w:szCs w:val="22"/>
        </w:rPr>
      </w:pPr>
      <w:proofErr w:type="gramStart"/>
      <w:r w:rsidRPr="00E73D61">
        <w:rPr>
          <w:rFonts w:ascii="微软雅黑" w:eastAsia="微软雅黑" w:hAnsi="微软雅黑" w:cs="微软雅黑" w:hint="eastAsia"/>
          <w:bCs/>
          <w:szCs w:val="22"/>
        </w:rPr>
        <w:t>奇汇是</w:t>
      </w:r>
      <w:proofErr w:type="gramEnd"/>
      <w:r w:rsidRPr="00E73D61">
        <w:rPr>
          <w:rFonts w:ascii="微软雅黑" w:eastAsia="微软雅黑" w:hAnsi="微软雅黑" w:cs="微软雅黑" w:hint="eastAsia"/>
          <w:bCs/>
          <w:szCs w:val="22"/>
        </w:rPr>
        <w:t>为全球移动游戏与应用开发者提供广告平台管理及变现优化服务的一站式广告聚合工具，100%中立立场，对开发者的收益负责。</w:t>
      </w:r>
      <w:proofErr w:type="gramStart"/>
      <w:r w:rsidRPr="00E73D61">
        <w:rPr>
          <w:rFonts w:ascii="微软雅黑" w:eastAsia="微软雅黑" w:hAnsi="微软雅黑" w:cs="微软雅黑" w:hint="eastAsia"/>
          <w:bCs/>
          <w:szCs w:val="22"/>
        </w:rPr>
        <w:t>奇汇连接</w:t>
      </w:r>
      <w:proofErr w:type="gramEnd"/>
      <w:r w:rsidRPr="00E73D61">
        <w:rPr>
          <w:rFonts w:ascii="微软雅黑" w:eastAsia="微软雅黑" w:hAnsi="微软雅黑" w:cs="微软雅黑" w:hint="eastAsia"/>
          <w:bCs/>
          <w:szCs w:val="22"/>
        </w:rPr>
        <w:t>全球数家头部优质移动广告平台，为开发者提供原生广告、插屏广告、开屏广告、激励视频广告等广告样式，满足各类移动广告变现需求。</w:t>
      </w:r>
    </w:p>
    <w:p w14:paraId="31E8E5D4" w14:textId="77777777" w:rsidR="00D52DF6" w:rsidRDefault="003F410F" w:rsidP="00804C13">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应用实例</w:t>
      </w:r>
    </w:p>
    <w:p w14:paraId="4EC5B927" w14:textId="4B9C9C67" w:rsidR="00675AE9" w:rsidRPr="002144FA" w:rsidRDefault="00675AE9" w:rsidP="00804C13">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cs="微软雅黑" w:hint="eastAsia"/>
          <w:bCs/>
          <w:szCs w:val="22"/>
        </w:rPr>
        <w:t>1、某头部文学APP，通过优化展示提升8</w:t>
      </w:r>
      <w:r>
        <w:rPr>
          <w:rFonts w:ascii="微软雅黑" w:eastAsia="微软雅黑" w:hAnsi="微软雅黑" w:cs="微软雅黑"/>
          <w:bCs/>
          <w:szCs w:val="22"/>
        </w:rPr>
        <w:t>0.2</w:t>
      </w:r>
      <w:r>
        <w:rPr>
          <w:rFonts w:ascii="微软雅黑" w:eastAsia="微软雅黑" w:hAnsi="微软雅黑" w:cs="微软雅黑" w:hint="eastAsia"/>
          <w:bCs/>
          <w:szCs w:val="22"/>
        </w:rPr>
        <w:t>%，CPM提升9</w:t>
      </w:r>
      <w:r>
        <w:rPr>
          <w:rFonts w:ascii="微软雅黑" w:eastAsia="微软雅黑" w:hAnsi="微软雅黑" w:cs="微软雅黑"/>
          <w:bCs/>
          <w:szCs w:val="22"/>
        </w:rPr>
        <w:t>2.6</w:t>
      </w:r>
      <w:r>
        <w:rPr>
          <w:rFonts w:ascii="微软雅黑" w:eastAsia="微软雅黑" w:hAnsi="微软雅黑" w:cs="微软雅黑" w:hint="eastAsia"/>
          <w:bCs/>
          <w:szCs w:val="22"/>
        </w:rPr>
        <w:t>%，效果显著</w:t>
      </w:r>
      <w:r w:rsidR="00A46FD9">
        <w:rPr>
          <w:rFonts w:ascii="微软雅黑" w:eastAsia="微软雅黑" w:hAnsi="微软雅黑" w:cs="微软雅黑" w:hint="eastAsia"/>
          <w:bCs/>
          <w:szCs w:val="22"/>
        </w:rPr>
        <w:t>。</w:t>
      </w:r>
    </w:p>
    <w:p w14:paraId="125CDD6B" w14:textId="77777777" w:rsidR="00675AE9" w:rsidRDefault="00E73D61" w:rsidP="00804C13">
      <w:pPr>
        <w:spacing w:before="100" w:beforeAutospacing="1" w:after="100" w:afterAutospacing="1"/>
        <w:jc w:val="center"/>
        <w:textAlignment w:val="baseline"/>
        <w:rPr>
          <w:rFonts w:ascii="微软雅黑" w:eastAsia="微软雅黑" w:hAnsi="微软雅黑"/>
          <w:i/>
          <w:szCs w:val="21"/>
        </w:rPr>
      </w:pPr>
      <w:r>
        <w:rPr>
          <w:noProof/>
        </w:rPr>
        <w:lastRenderedPageBreak/>
        <w:drawing>
          <wp:inline distT="0" distB="0" distL="114300" distR="114300" wp14:anchorId="5D8E8057" wp14:editId="5D0248D1">
            <wp:extent cx="4438829" cy="2467026"/>
            <wp:effectExtent l="95250" t="95250" r="76200" b="6667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stretch>
                      <a:fillRect/>
                    </a:stretch>
                  </pic:blipFill>
                  <pic:spPr>
                    <a:xfrm>
                      <a:off x="0" y="0"/>
                      <a:ext cx="4452478" cy="247461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FA719F5" w14:textId="751E727C" w:rsidR="00675AE9" w:rsidRPr="00675AE9" w:rsidRDefault="00675AE9" w:rsidP="00804C13">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cs="微软雅黑"/>
          <w:bCs/>
          <w:szCs w:val="22"/>
        </w:rPr>
        <w:t>2</w:t>
      </w:r>
      <w:r>
        <w:rPr>
          <w:rFonts w:ascii="微软雅黑" w:eastAsia="微软雅黑" w:hAnsi="微软雅黑" w:cs="微软雅黑" w:hint="eastAsia"/>
          <w:bCs/>
          <w:szCs w:val="22"/>
        </w:rPr>
        <w:t>、3</w:t>
      </w:r>
      <w:r>
        <w:rPr>
          <w:rFonts w:ascii="微软雅黑" w:eastAsia="微软雅黑" w:hAnsi="微软雅黑" w:cs="微软雅黑"/>
          <w:bCs/>
          <w:szCs w:val="22"/>
        </w:rPr>
        <w:t>60</w:t>
      </w:r>
      <w:r>
        <w:rPr>
          <w:rFonts w:ascii="微软雅黑" w:eastAsia="微软雅黑" w:hAnsi="微软雅黑" w:cs="微软雅黑" w:hint="eastAsia"/>
          <w:bCs/>
          <w:szCs w:val="22"/>
        </w:rPr>
        <w:t>I</w:t>
      </w:r>
      <w:r>
        <w:rPr>
          <w:rFonts w:ascii="微软雅黑" w:eastAsia="微软雅黑" w:hAnsi="微软雅黑" w:cs="微软雅黑"/>
          <w:bCs/>
          <w:szCs w:val="22"/>
        </w:rPr>
        <w:t>oT</w:t>
      </w:r>
      <w:r>
        <w:rPr>
          <w:rFonts w:ascii="微软雅黑" w:eastAsia="微软雅黑" w:hAnsi="微软雅黑" w:cs="微软雅黑" w:hint="eastAsia"/>
          <w:bCs/>
          <w:szCs w:val="22"/>
        </w:rPr>
        <w:t>摄像APP，通过优化收入提升</w:t>
      </w:r>
      <w:r>
        <w:rPr>
          <w:rFonts w:ascii="微软雅黑" w:eastAsia="微软雅黑" w:hAnsi="微软雅黑" w:cs="微软雅黑"/>
          <w:bCs/>
          <w:szCs w:val="22"/>
        </w:rPr>
        <w:t>103</w:t>
      </w:r>
      <w:r>
        <w:rPr>
          <w:rFonts w:ascii="微软雅黑" w:eastAsia="微软雅黑" w:hAnsi="微软雅黑" w:cs="微软雅黑" w:hint="eastAsia"/>
          <w:bCs/>
          <w:szCs w:val="22"/>
        </w:rPr>
        <w:t>%，CPM提升</w:t>
      </w:r>
      <w:r>
        <w:rPr>
          <w:rFonts w:ascii="微软雅黑" w:eastAsia="微软雅黑" w:hAnsi="微软雅黑" w:cs="微软雅黑"/>
          <w:bCs/>
          <w:szCs w:val="22"/>
        </w:rPr>
        <w:t>86.7</w:t>
      </w:r>
      <w:r>
        <w:rPr>
          <w:rFonts w:ascii="微软雅黑" w:eastAsia="微软雅黑" w:hAnsi="微软雅黑" w:cs="微软雅黑" w:hint="eastAsia"/>
          <w:bCs/>
          <w:szCs w:val="22"/>
        </w:rPr>
        <w:t>%，效果显著</w:t>
      </w:r>
      <w:r w:rsidR="00A46FD9">
        <w:rPr>
          <w:rFonts w:ascii="微软雅黑" w:eastAsia="微软雅黑" w:hAnsi="微软雅黑" w:cs="微软雅黑" w:hint="eastAsia"/>
          <w:bCs/>
          <w:szCs w:val="22"/>
        </w:rPr>
        <w:t>。</w:t>
      </w:r>
    </w:p>
    <w:p w14:paraId="189B7571" w14:textId="77777777" w:rsidR="00675AE9" w:rsidRDefault="00E73D61" w:rsidP="00804C13">
      <w:pPr>
        <w:spacing w:before="100" w:beforeAutospacing="1" w:after="100" w:afterAutospacing="1"/>
        <w:jc w:val="center"/>
        <w:textAlignment w:val="baseline"/>
        <w:rPr>
          <w:rFonts w:ascii="微软雅黑" w:eastAsia="微软雅黑" w:hAnsi="微软雅黑"/>
          <w:i/>
          <w:szCs w:val="21"/>
        </w:rPr>
      </w:pPr>
      <w:r>
        <w:rPr>
          <w:noProof/>
        </w:rPr>
        <w:drawing>
          <wp:inline distT="0" distB="0" distL="114300" distR="114300" wp14:anchorId="740184F0" wp14:editId="745A4666">
            <wp:extent cx="4423472" cy="2474861"/>
            <wp:effectExtent l="95250" t="95250" r="72390" b="7810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stretch>
                      <a:fillRect/>
                    </a:stretch>
                  </pic:blipFill>
                  <pic:spPr>
                    <a:xfrm>
                      <a:off x="0" y="0"/>
                      <a:ext cx="4444077" cy="248638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F534B0" w14:textId="5F85C6EC" w:rsidR="00675AE9" w:rsidRPr="00675AE9" w:rsidRDefault="00675AE9" w:rsidP="00804C13">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cs="微软雅黑"/>
          <w:bCs/>
          <w:szCs w:val="22"/>
        </w:rPr>
        <w:t>3</w:t>
      </w:r>
      <w:r>
        <w:rPr>
          <w:rFonts w:ascii="微软雅黑" w:eastAsia="微软雅黑" w:hAnsi="微软雅黑" w:cs="微软雅黑" w:hint="eastAsia"/>
          <w:bCs/>
          <w:szCs w:val="22"/>
        </w:rPr>
        <w:t>、3</w:t>
      </w:r>
      <w:r>
        <w:rPr>
          <w:rFonts w:ascii="微软雅黑" w:eastAsia="微软雅黑" w:hAnsi="微软雅黑" w:cs="微软雅黑"/>
          <w:bCs/>
          <w:szCs w:val="22"/>
        </w:rPr>
        <w:t>60</w:t>
      </w:r>
      <w:r>
        <w:rPr>
          <w:rFonts w:ascii="微软雅黑" w:eastAsia="微软雅黑" w:hAnsi="微软雅黑" w:cs="微软雅黑" w:hint="eastAsia"/>
          <w:bCs/>
          <w:szCs w:val="22"/>
        </w:rPr>
        <w:t>工具类APP，CPM比接入聚合前提升8</w:t>
      </w:r>
      <w:r>
        <w:rPr>
          <w:rFonts w:ascii="微软雅黑" w:eastAsia="微软雅黑" w:hAnsi="微软雅黑" w:cs="微软雅黑"/>
          <w:bCs/>
          <w:szCs w:val="22"/>
        </w:rPr>
        <w:t>5</w:t>
      </w:r>
      <w:r>
        <w:rPr>
          <w:rFonts w:ascii="微软雅黑" w:eastAsia="微软雅黑" w:hAnsi="微软雅黑" w:cs="微软雅黑" w:hint="eastAsia"/>
          <w:bCs/>
          <w:szCs w:val="22"/>
        </w:rPr>
        <w:t>%</w:t>
      </w:r>
      <w:r w:rsidR="00A46FD9">
        <w:rPr>
          <w:rFonts w:ascii="微软雅黑" w:eastAsia="微软雅黑" w:hAnsi="微软雅黑" w:cs="微软雅黑" w:hint="eastAsia"/>
          <w:bCs/>
          <w:szCs w:val="22"/>
        </w:rPr>
        <w:t>。</w:t>
      </w:r>
    </w:p>
    <w:p w14:paraId="3CA0D690" w14:textId="6867C124" w:rsidR="00E73D61" w:rsidRPr="00804C13" w:rsidRDefault="00E73D61" w:rsidP="00804C13">
      <w:pPr>
        <w:spacing w:before="100" w:beforeAutospacing="1" w:after="100" w:afterAutospacing="1"/>
        <w:jc w:val="center"/>
        <w:textAlignment w:val="baseline"/>
        <w:rPr>
          <w:rFonts w:ascii="微软雅黑" w:eastAsia="微软雅黑" w:hAnsi="微软雅黑" w:hint="eastAsia"/>
          <w:i/>
          <w:szCs w:val="21"/>
        </w:rPr>
      </w:pPr>
      <w:r>
        <w:rPr>
          <w:noProof/>
        </w:rPr>
        <w:drawing>
          <wp:inline distT="0" distB="0" distL="114300" distR="114300" wp14:anchorId="6E5FA214" wp14:editId="2E8EB8E1">
            <wp:extent cx="4456086" cy="2506144"/>
            <wp:effectExtent l="95250" t="95250" r="78105" b="8509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stretch>
                      <a:fillRect/>
                    </a:stretch>
                  </pic:blipFill>
                  <pic:spPr>
                    <a:xfrm>
                      <a:off x="0" y="0"/>
                      <a:ext cx="4482895" cy="2521222"/>
                    </a:xfrm>
                    <a:prstGeom prst="rect">
                      <a:avLst/>
                    </a:prstGeom>
                    <a:noFill/>
                    <a:ln>
                      <a:noFill/>
                    </a:ln>
                    <a:effectLst>
                      <a:outerShdw blurRad="63500" sx="102000" sy="102000" algn="ctr" rotWithShape="0">
                        <a:prstClr val="black">
                          <a:alpha val="40000"/>
                        </a:prstClr>
                      </a:outerShdw>
                    </a:effectLst>
                  </pic:spPr>
                </pic:pic>
              </a:graphicData>
            </a:graphic>
          </wp:inline>
        </w:drawing>
      </w:r>
    </w:p>
    <w:sectPr w:rsidR="00E73D61" w:rsidRPr="00804C13" w:rsidSect="00A361A1">
      <w:headerReference w:type="even" r:id="rId20"/>
      <w:headerReference w:type="default" r:id="rId21"/>
      <w:footerReference w:type="even" r:id="rId22"/>
      <w:footerReference w:type="default" r:id="rId23"/>
      <w:headerReference w:type="first" r:id="rId24"/>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0C5BA" w14:textId="77777777" w:rsidR="00AD1822" w:rsidRDefault="00AD1822">
      <w:r>
        <w:separator/>
      </w:r>
    </w:p>
  </w:endnote>
  <w:endnote w:type="continuationSeparator" w:id="0">
    <w:p w14:paraId="666F8693" w14:textId="77777777" w:rsidR="00AD1822" w:rsidRDefault="00AD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CA9E"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47F10BA"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872E3" w14:textId="77777777" w:rsidR="000631F9" w:rsidRDefault="000631F9">
    <w:pPr>
      <w:pStyle w:val="ad"/>
      <w:framePr w:h="0" w:wrap="around" w:vAnchor="text" w:hAnchor="margin" w:xAlign="right" w:y="1"/>
      <w:rPr>
        <w:rStyle w:val="a7"/>
      </w:rPr>
    </w:pPr>
  </w:p>
  <w:p w14:paraId="42CC606E"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58E45" w14:textId="77777777" w:rsidR="00AD1822" w:rsidRDefault="00AD1822">
      <w:r>
        <w:separator/>
      </w:r>
    </w:p>
  </w:footnote>
  <w:footnote w:type="continuationSeparator" w:id="0">
    <w:p w14:paraId="16493C58" w14:textId="77777777" w:rsidR="00AD1822" w:rsidRDefault="00AD1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BAFE3" w14:textId="77777777"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833CB" w14:textId="77777777" w:rsidR="000631F9" w:rsidRPr="00E14A7D" w:rsidRDefault="009112E8">
    <w:pPr>
      <w:pStyle w:val="ae"/>
      <w:jc w:val="both"/>
      <w:rPr>
        <w:rFonts w:ascii="微软雅黑" w:eastAsia="微软雅黑" w:hAnsi="微软雅黑"/>
        <w:sz w:val="21"/>
      </w:rPr>
    </w:pPr>
    <w:r w:rsidRPr="00195220">
      <w:rPr>
        <w:b/>
        <w:noProof/>
        <w:color w:val="333333"/>
        <w:sz w:val="21"/>
      </w:rPr>
      <w:drawing>
        <wp:inline distT="0" distB="0" distL="0" distR="0" wp14:anchorId="43D92C75" wp14:editId="7D8B6C80">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66595A">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F8C8" w14:textId="77777777"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FC35DEF"/>
    <w:multiLevelType w:val="multilevel"/>
    <w:tmpl w:val="6FC35D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7"/>
  </w:num>
  <w:num w:numId="8">
    <w:abstractNumId w:val="8"/>
  </w:num>
  <w:num w:numId="9">
    <w:abstractNumId w:val="11"/>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3BD2"/>
    <w:rsid w:val="00196785"/>
    <w:rsid w:val="001A500D"/>
    <w:rsid w:val="001B5632"/>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E436F"/>
    <w:rsid w:val="002E5914"/>
    <w:rsid w:val="002F2AF3"/>
    <w:rsid w:val="002F7E7A"/>
    <w:rsid w:val="003056B8"/>
    <w:rsid w:val="00311DCD"/>
    <w:rsid w:val="00317BD4"/>
    <w:rsid w:val="00320B24"/>
    <w:rsid w:val="00334623"/>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3669"/>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44994"/>
    <w:rsid w:val="00650F34"/>
    <w:rsid w:val="0065606B"/>
    <w:rsid w:val="0065759C"/>
    <w:rsid w:val="00661A8D"/>
    <w:rsid w:val="00664649"/>
    <w:rsid w:val="00664D44"/>
    <w:rsid w:val="0066595A"/>
    <w:rsid w:val="006707FE"/>
    <w:rsid w:val="00671B36"/>
    <w:rsid w:val="00675AE9"/>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5451"/>
    <w:rsid w:val="007D76B6"/>
    <w:rsid w:val="007E0284"/>
    <w:rsid w:val="007F6422"/>
    <w:rsid w:val="00804C13"/>
    <w:rsid w:val="00813515"/>
    <w:rsid w:val="008159A4"/>
    <w:rsid w:val="00820C09"/>
    <w:rsid w:val="00822325"/>
    <w:rsid w:val="00825032"/>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46FD9"/>
    <w:rsid w:val="00A52343"/>
    <w:rsid w:val="00A54EAE"/>
    <w:rsid w:val="00A56181"/>
    <w:rsid w:val="00A57B51"/>
    <w:rsid w:val="00A631B1"/>
    <w:rsid w:val="00A6450F"/>
    <w:rsid w:val="00A65856"/>
    <w:rsid w:val="00A71293"/>
    <w:rsid w:val="00A71CB7"/>
    <w:rsid w:val="00A72FFF"/>
    <w:rsid w:val="00A73B4E"/>
    <w:rsid w:val="00A74660"/>
    <w:rsid w:val="00A76411"/>
    <w:rsid w:val="00A849B8"/>
    <w:rsid w:val="00A86FCA"/>
    <w:rsid w:val="00AB5A65"/>
    <w:rsid w:val="00AC6E5A"/>
    <w:rsid w:val="00AD1822"/>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741B"/>
    <w:rsid w:val="00BD7FD3"/>
    <w:rsid w:val="00BF13CA"/>
    <w:rsid w:val="00BF6726"/>
    <w:rsid w:val="00C00168"/>
    <w:rsid w:val="00C04E7B"/>
    <w:rsid w:val="00C078EC"/>
    <w:rsid w:val="00C11650"/>
    <w:rsid w:val="00C171FB"/>
    <w:rsid w:val="00C209FE"/>
    <w:rsid w:val="00C27CF2"/>
    <w:rsid w:val="00C40E03"/>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5007A"/>
    <w:rsid w:val="00D52DF6"/>
    <w:rsid w:val="00D5598B"/>
    <w:rsid w:val="00D56BD0"/>
    <w:rsid w:val="00D63679"/>
    <w:rsid w:val="00D6725D"/>
    <w:rsid w:val="00D71A2E"/>
    <w:rsid w:val="00D731FC"/>
    <w:rsid w:val="00D80973"/>
    <w:rsid w:val="00DA4C96"/>
    <w:rsid w:val="00DB3708"/>
    <w:rsid w:val="00DC397E"/>
    <w:rsid w:val="00DC3EBF"/>
    <w:rsid w:val="00DC3EC1"/>
    <w:rsid w:val="00DC3FCF"/>
    <w:rsid w:val="00E004F9"/>
    <w:rsid w:val="00E0213B"/>
    <w:rsid w:val="00E10DBE"/>
    <w:rsid w:val="00E14A7D"/>
    <w:rsid w:val="00E16890"/>
    <w:rsid w:val="00E23547"/>
    <w:rsid w:val="00E336C0"/>
    <w:rsid w:val="00E457D7"/>
    <w:rsid w:val="00E46527"/>
    <w:rsid w:val="00E478DB"/>
    <w:rsid w:val="00E52687"/>
    <w:rsid w:val="00E60CF7"/>
    <w:rsid w:val="00E60DF3"/>
    <w:rsid w:val="00E724E5"/>
    <w:rsid w:val="00E73D61"/>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7CB3"/>
    <w:rsid w:val="00F22C99"/>
    <w:rsid w:val="00F35569"/>
    <w:rsid w:val="00F3618F"/>
    <w:rsid w:val="00F503C8"/>
    <w:rsid w:val="00F56689"/>
    <w:rsid w:val="00F853FB"/>
    <w:rsid w:val="00FB3A22"/>
    <w:rsid w:val="00FB3C62"/>
    <w:rsid w:val="00FB522C"/>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CC561"/>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BC3B926-1343-454D-B9DA-ADAE6081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150</Words>
  <Characters>857</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zzhongg007@126.com</cp:lastModifiedBy>
  <cp:revision>22</cp:revision>
  <cp:lastPrinted>2013-11-12T01:54:00Z</cp:lastPrinted>
  <dcterms:created xsi:type="dcterms:W3CDTF">2015-11-23T07:58:00Z</dcterms:created>
  <dcterms:modified xsi:type="dcterms:W3CDTF">2021-01-27T06:11:00Z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