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1B8B19" w14:textId="3EEC103E" w:rsidR="008B689B" w:rsidRPr="00CE0BB3" w:rsidRDefault="00CE0BB3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E0BB3">
        <w:rPr>
          <w:rFonts w:ascii="微软雅黑" w:eastAsia="微软雅黑" w:hAnsi="微软雅黑" w:hint="eastAsia"/>
          <w:b/>
          <w:sz w:val="32"/>
          <w:szCs w:val="32"/>
        </w:rPr>
        <w:t>天鹅到家开启品牌</w:t>
      </w:r>
      <w:proofErr w:type="gramStart"/>
      <w:r w:rsidRPr="00CE0BB3">
        <w:rPr>
          <w:rFonts w:ascii="微软雅黑" w:eastAsia="微软雅黑" w:hAnsi="微软雅黑" w:hint="eastAsia"/>
          <w:b/>
          <w:sz w:val="32"/>
          <w:szCs w:val="32"/>
        </w:rPr>
        <w:t>焕</w:t>
      </w:r>
      <w:proofErr w:type="gramEnd"/>
      <w:r w:rsidRPr="00CE0BB3">
        <w:rPr>
          <w:rFonts w:ascii="微软雅黑" w:eastAsia="微软雅黑" w:hAnsi="微软雅黑" w:hint="eastAsia"/>
          <w:b/>
          <w:sz w:val="32"/>
          <w:szCs w:val="32"/>
        </w:rPr>
        <w:t>新营销新玩法</w:t>
      </w:r>
    </w:p>
    <w:p w14:paraId="12EA75E9" w14:textId="5C9D81BB" w:rsidR="008B689B" w:rsidRPr="00CE0BB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97F65" w:rsidRPr="00CE0BB3">
        <w:rPr>
          <w:rFonts w:ascii="微软雅黑" w:eastAsia="微软雅黑" w:hAnsi="微软雅黑" w:hint="eastAsia"/>
          <w:sz w:val="21"/>
          <w:szCs w:val="21"/>
        </w:rPr>
        <w:t>天鹅到家</w:t>
      </w:r>
    </w:p>
    <w:p w14:paraId="47BA2484" w14:textId="49FBFE7B" w:rsidR="008B689B" w:rsidRPr="00CE0BB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97F65" w:rsidRPr="00CE0BB3">
        <w:rPr>
          <w:rFonts w:ascii="微软雅黑" w:eastAsia="微软雅黑" w:hAnsi="微软雅黑" w:hint="eastAsia"/>
          <w:sz w:val="21"/>
          <w:szCs w:val="21"/>
        </w:rPr>
        <w:t>家政服务</w:t>
      </w:r>
    </w:p>
    <w:p w14:paraId="4B17B09F" w14:textId="26A77337" w:rsidR="008B689B" w:rsidRPr="00CE0BB3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97F65" w:rsidRPr="00CE0BB3">
        <w:rPr>
          <w:rFonts w:ascii="微软雅黑" w:eastAsia="微软雅黑" w:hAnsi="微软雅黑"/>
          <w:sz w:val="21"/>
          <w:szCs w:val="21"/>
        </w:rPr>
        <w:t>2020.09.07-09.30</w:t>
      </w:r>
    </w:p>
    <w:p w14:paraId="66DFA757" w14:textId="125EDC1B" w:rsidR="000631F9" w:rsidRPr="00CE0BB3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E0BB3" w:rsidRPr="004D5288">
        <w:rPr>
          <w:rFonts w:ascii="微软雅黑" w:eastAsia="微软雅黑" w:hAnsi="微软雅黑" w:hint="eastAsia"/>
          <w:bCs/>
          <w:sz w:val="21"/>
          <w:szCs w:val="21"/>
        </w:rPr>
        <w:t>跨媒体整合类</w:t>
      </w:r>
    </w:p>
    <w:p w14:paraId="73159482" w14:textId="77777777" w:rsidR="00B5241D" w:rsidRPr="002B1FC2" w:rsidRDefault="000631F9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F386CF3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7F65">
        <w:rPr>
          <w:rFonts w:ascii="微软雅黑" w:eastAsia="微软雅黑" w:hAnsi="微软雅黑" w:hint="eastAsia"/>
          <w:sz w:val="21"/>
          <w:szCs w:val="21"/>
        </w:rPr>
        <w:t>对于与居民日常生活密切相关家政行业，已成为新的蓝海。尽管全国目前有超过</w:t>
      </w:r>
      <w:r w:rsidRPr="00797F65">
        <w:rPr>
          <w:rFonts w:ascii="微软雅黑" w:eastAsia="微软雅黑" w:hAnsi="微软雅黑"/>
          <w:sz w:val="21"/>
          <w:szCs w:val="21"/>
        </w:rPr>
        <w:t>50万家家政服务企业，从业队伍达1500万人，但家政服务市场涉及200多种服务，缺口仍需近3000万人的加入，这使得家政行业未来成长空间无限，而且这一行业能被当成代表的品牌缺失，给了家政服务企业更多的发挥空间。</w:t>
      </w:r>
    </w:p>
    <w:p w14:paraId="3F1A1709" w14:textId="00D7367F" w:rsidR="005E66BA" w:rsidRPr="00797F65" w:rsidRDefault="00797F65" w:rsidP="005E66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7F65">
        <w:rPr>
          <w:rFonts w:ascii="微软雅黑" w:eastAsia="微软雅黑" w:hAnsi="微软雅黑" w:hint="eastAsia"/>
          <w:sz w:val="21"/>
          <w:szCs w:val="21"/>
        </w:rPr>
        <w:t>随着生活水平逐步提高，以及家庭小型化、人口老龄化和生活节奏的加快，居民对家务劳动服务需求日益增加。发展家政服务业，不仅能够满足人民群众日益增长的生活需求，破解家庭小型化、人口老龄化带来的社会问题，而且对于缓解弱势群体就业压力具有重要意义，是服务民生、增加就业、扩大内需、构建和谐社会的重要事业。</w:t>
      </w:r>
    </w:p>
    <w:p w14:paraId="58BADE4D" w14:textId="77777777" w:rsidR="000631F9" w:rsidRPr="002B1FC2" w:rsidRDefault="000631F9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2397BD1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7F65">
        <w:rPr>
          <w:rFonts w:ascii="微软雅黑" w:eastAsia="微软雅黑" w:hAnsi="微软雅黑" w:hint="eastAsia"/>
          <w:sz w:val="21"/>
          <w:szCs w:val="21"/>
        </w:rPr>
        <w:t>为了抓住这一“蓝海”，</w:t>
      </w:r>
      <w:r w:rsidRPr="00797F65">
        <w:rPr>
          <w:rFonts w:ascii="微软雅黑" w:eastAsia="微软雅黑" w:hAnsi="微软雅黑"/>
          <w:sz w:val="21"/>
          <w:szCs w:val="21"/>
        </w:rPr>
        <w:t>58到家不断进行自我升级，在2020年9月正式改名“天鹅到家”，并发布全新的品牌定位——“全国领先的家庭服务平台”，希望通过一系列营销手段将品牌印记钉进用户心智，扩大天鹅到家品牌覆盖圈层，巩固天鹅到家行业龙头地位。</w:t>
      </w:r>
    </w:p>
    <w:p w14:paraId="34C3F654" w14:textId="2F19F785" w:rsidR="00B5241D" w:rsidRPr="002B1FC2" w:rsidRDefault="000631F9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D48F5CC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97F65">
        <w:rPr>
          <w:rFonts w:ascii="微软雅黑" w:eastAsia="微软雅黑" w:hAnsi="微软雅黑" w:hint="eastAsia"/>
          <w:sz w:val="21"/>
          <w:szCs w:val="21"/>
        </w:rPr>
        <w:t>天鹅到家在这次品牌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新的传播策略中，基于对市场的深刻洞察，通过轻量级物料成功撬动流量杠杆的营销智慧。</w:t>
      </w:r>
    </w:p>
    <w:p w14:paraId="230A90B1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bCs/>
          <w:sz w:val="21"/>
          <w:szCs w:val="21"/>
        </w:rPr>
        <w:t>首先，精准分析用户数据，合理规划投放策略。</w:t>
      </w:r>
      <w:r w:rsidRPr="00797F65">
        <w:rPr>
          <w:rFonts w:ascii="微软雅黑" w:eastAsia="微软雅黑" w:hAnsi="微软雅黑" w:hint="eastAsia"/>
          <w:sz w:val="21"/>
          <w:szCs w:val="21"/>
        </w:rPr>
        <w:t>通过到家数据和楼宇标签数据进行对比选择、客户重叠的匹配，天鹅到家可以进一步按照城市热力图进行投放，将直击消费者痛点的广告内容更精准的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人群。</w:t>
      </w:r>
    </w:p>
    <w:p w14:paraId="675D9A42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bCs/>
          <w:sz w:val="21"/>
          <w:szCs w:val="21"/>
        </w:rPr>
        <w:t>其次，精准定位品牌调性，借势明星营销强化用户认知。</w:t>
      </w:r>
      <w:r w:rsidRPr="00797F65">
        <w:rPr>
          <w:rFonts w:ascii="微软雅黑" w:eastAsia="微软雅黑" w:hAnsi="微软雅黑" w:hint="eastAsia"/>
          <w:sz w:val="21"/>
          <w:szCs w:val="21"/>
        </w:rPr>
        <w:t>天鹅到家选择观众缘与国民度极高的实力派演员邓超作为代言人，与天鹅到家积淀下的口碑服务形成一种强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强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联手，快速提升消费者认知度。尤其在短短</w:t>
      </w:r>
      <w:r w:rsidRPr="00797F65">
        <w:rPr>
          <w:rFonts w:ascii="微软雅黑" w:eastAsia="微软雅黑" w:hAnsi="微软雅黑"/>
          <w:sz w:val="21"/>
          <w:szCs w:val="21"/>
        </w:rPr>
        <w:t>15秒的电梯广告中，邓超强调天鹅到家“品牌改名”、“平台价值”和“优惠福利”的品牌信息，以具有感召力的“公告体”和一镜到底的拍摄手法，让人印象深刻，强化用户品牌认知。</w:t>
      </w:r>
    </w:p>
    <w:p w14:paraId="0CF3CC84" w14:textId="77777777" w:rsidR="00797F65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再次，扎根品牌内容营销，拉近品牌与用户的互动距离。</w:t>
      </w:r>
      <w:r w:rsidRPr="00797F65">
        <w:rPr>
          <w:rFonts w:ascii="微软雅黑" w:eastAsia="微软雅黑" w:hAnsi="微软雅黑" w:hint="eastAsia"/>
          <w:sz w:val="21"/>
          <w:szCs w:val="21"/>
        </w:rPr>
        <w:t>在品牌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新阶段，天鹅到家进行了一系列的内容尝试，集结诸多大佬趣味挑战任务的《天鹅到家小剧场》，帮助品牌攻占核心人物圈层。就这样，借助内容的影响力，天鹅到家实现从上至下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全领域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覆盖，打出一套内容营销组合拳，最终提升此次品牌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新的影响力。</w:t>
      </w:r>
    </w:p>
    <w:p w14:paraId="5CCDBC25" w14:textId="7FF9A510" w:rsidR="000631F9" w:rsidRPr="00797F65" w:rsidRDefault="00797F65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E0BB3">
        <w:rPr>
          <w:rFonts w:ascii="微软雅黑" w:eastAsia="微软雅黑" w:hAnsi="微软雅黑" w:hint="eastAsia"/>
          <w:b/>
          <w:bCs/>
          <w:sz w:val="21"/>
          <w:szCs w:val="21"/>
        </w:rPr>
        <w:t>最后，聚焦都市主流人群场景，集中引爆品牌转化。</w:t>
      </w:r>
      <w:r w:rsidRPr="00797F65">
        <w:rPr>
          <w:rFonts w:ascii="微软雅黑" w:eastAsia="微软雅黑" w:hAnsi="微软雅黑" w:hint="eastAsia"/>
          <w:sz w:val="21"/>
          <w:szCs w:val="21"/>
        </w:rPr>
        <w:t>对城市主流人群而言，在社区中、写字楼</w:t>
      </w:r>
      <w:proofErr w:type="gramStart"/>
      <w:r w:rsidRPr="00797F65">
        <w:rPr>
          <w:rFonts w:ascii="微软雅黑" w:eastAsia="微软雅黑" w:hAnsi="微软雅黑" w:hint="eastAsia"/>
          <w:sz w:val="21"/>
          <w:szCs w:val="21"/>
        </w:rPr>
        <w:t>间近期</w:t>
      </w:r>
      <w:proofErr w:type="gramEnd"/>
      <w:r w:rsidRPr="00797F65">
        <w:rPr>
          <w:rFonts w:ascii="微软雅黑" w:eastAsia="微软雅黑" w:hAnsi="微软雅黑" w:hint="eastAsia"/>
          <w:sz w:val="21"/>
          <w:szCs w:val="21"/>
        </w:rPr>
        <w:t>讨论度最高的话题非天鹅到家莫属。轮番滚动播放的广告内容，挑动了大量不堪家务琐事影响的现代人的敏感神经，直接营销用户家庭消费决策，引导用户完成从感兴趣到下单的行为，缩短用户决策路径，提升转化效果。</w:t>
      </w:r>
    </w:p>
    <w:p w14:paraId="34D33DE5" w14:textId="77777777" w:rsidR="00B5241D" w:rsidRPr="002B1FC2" w:rsidRDefault="000631F9" w:rsidP="00CE0B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53B7D84" w14:textId="12E61E59" w:rsidR="00797F65" w:rsidRPr="00797F65" w:rsidRDefault="00797F65" w:rsidP="00CE0BB3">
      <w:pPr>
        <w:widowControl w:val="0"/>
        <w:spacing w:before="100" w:beforeAutospacing="1" w:after="100" w:afterAutospacing="1" w:line="460" w:lineRule="exact"/>
        <w:jc w:val="both"/>
        <w:textAlignment w:val="baseline"/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线上媒体（微博、微信、网媒、客户端、抖音、快手等）</w:t>
      </w:r>
    </w:p>
    <w:p w14:paraId="764AFE5A" w14:textId="0B0C3A12" w:rsidR="00797F65" w:rsidRPr="00CE0BB3" w:rsidRDefault="00797F65" w:rsidP="005E66BA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</w:pPr>
      <w:r w:rsidRPr="00CE0BB3"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  <w:t>1</w:t>
      </w:r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、业内大</w:t>
      </w:r>
      <w:proofErr w:type="gramStart"/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咖</w:t>
      </w:r>
      <w:proofErr w:type="gramEnd"/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 xml:space="preserve">背书 </w:t>
      </w:r>
      <w:r w:rsidRPr="00CE0BB3"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  <w:t>(2020.</w:t>
      </w:r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9.8-9.11</w:t>
      </w:r>
      <w:r w:rsidRPr="00CE0BB3"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  <w:t>)</w:t>
      </w:r>
    </w:p>
    <w:p w14:paraId="360CB4E3" w14:textId="457CF465" w:rsidR="00797F65" w:rsidRDefault="00797F65" w:rsidP="005E66BA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天鹅到家邀请58同城创始人姚劲波、分众传媒CEO江南春、小鹏汽车创始人何小鹏、快手CEO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宿华等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在内的近三十位业界大佬为天鹅到家站台,通过录制视频向天鹅到家送上祝福。充分彰显了天鹅到家的行业地位与巨大影响力。全新的天鹅到家品牌在行业中一炮打响。</w:t>
      </w:r>
    </w:p>
    <w:p w14:paraId="65B89B6F" w14:textId="6AB68159" w:rsidR="005E66BA" w:rsidRPr="005E66BA" w:rsidRDefault="005E66BA" w:rsidP="005E66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Cs w:val="21"/>
        </w:rPr>
      </w:pPr>
      <w:bookmarkStart w:id="0" w:name="_Hlk500851437"/>
      <w:r w:rsidRPr="00BF5B4C"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BF5B4C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https://www.bilibili.com/video/BV1uT4y1P7eQ</w:t>
        </w:r>
      </w:hyperlink>
      <w:bookmarkEnd w:id="0"/>
    </w:p>
    <w:p w14:paraId="06C46203" w14:textId="79738731" w:rsidR="006A66C0" w:rsidRDefault="006A66C0" w:rsidP="006A66C0">
      <w:pPr>
        <w:widowControl w:val="0"/>
        <w:spacing w:before="100" w:beforeAutospacing="1"/>
        <w:jc w:val="center"/>
        <w:textAlignment w:val="baseline"/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</w:pPr>
      <w:r>
        <w:rPr>
          <w:noProof/>
        </w:rPr>
        <w:drawing>
          <wp:inline distT="0" distB="0" distL="0" distR="0" wp14:anchorId="60166E2A" wp14:editId="7FDF834B">
            <wp:extent cx="5150873" cy="438208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051" cy="43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3B6A" w14:textId="516AAD49" w:rsidR="00797F65" w:rsidRPr="00CE0BB3" w:rsidRDefault="00797F65" w:rsidP="00073015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</w:pPr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lastRenderedPageBreak/>
        <w:t>2、品牌联合事件（2</w:t>
      </w:r>
      <w:r w:rsidRPr="00CE0BB3"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  <w:t>020.</w:t>
      </w:r>
      <w:r w:rsidRPr="00CE0BB3"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  <w:t xml:space="preserve"> </w:t>
      </w:r>
      <w:r w:rsidRPr="00CE0BB3"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  <w:t>9.9-9.21</w:t>
      </w:r>
      <w:r w:rsidRPr="00CE0BB3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）</w:t>
      </w:r>
    </w:p>
    <w:p w14:paraId="0BE807E9" w14:textId="48BC1DE0" w:rsidR="00797F65" w:rsidRPr="00797F65" w:rsidRDefault="00797F65" w:rsidP="00073015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在行业侧造势成功后</w:t>
      </w:r>
      <w:r w:rsidR="00CE0BB3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天鹅到家紧接着又联动苏宁易购、映客、中国邮政、元气森林等来自各行各业的近</w:t>
      </w:r>
      <w:r w:rsidR="00CE0BB3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4</w:t>
      </w:r>
      <w:r w:rsidR="00CE0BB3"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  <w:t>0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家品牌</w:t>
      </w:r>
      <w:r w:rsidR="00CE0BB3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发起全网寻找"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天选幸运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鹅"事件。吸引了广大网友的积极参与</w:t>
      </w:r>
      <w:r w:rsidR="00CE0BB3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获得了用户对于这一新品牌的关注与好感。</w:t>
      </w:r>
    </w:p>
    <w:p w14:paraId="5F84242C" w14:textId="51F04261" w:rsidR="00797F65" w:rsidRPr="00797F65" w:rsidRDefault="00797F65" w:rsidP="00CE0BB3">
      <w:pPr>
        <w:widowControl w:val="0"/>
        <w:spacing w:before="100" w:beforeAutospacing="1" w:after="100" w:afterAutospacing="1" w:line="460" w:lineRule="exact"/>
        <w:jc w:val="both"/>
        <w:textAlignment w:val="baseline"/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/>
          <w:b/>
          <w:bCs/>
          <w:noProof/>
          <w:kern w:val="2"/>
          <w:sz w:val="21"/>
          <w:szCs w:val="21"/>
        </w:rPr>
        <w:drawing>
          <wp:anchor distT="0" distB="0" distL="114300" distR="114300" simplePos="0" relativeHeight="251655680" behindDoc="0" locked="0" layoutInCell="1" allowOverlap="1" wp14:anchorId="16B32D52" wp14:editId="72DE5C1B">
            <wp:simplePos x="0" y="0"/>
            <wp:positionH relativeFrom="column">
              <wp:posOffset>42255</wp:posOffset>
            </wp:positionH>
            <wp:positionV relativeFrom="paragraph">
              <wp:posOffset>44852</wp:posOffset>
            </wp:positionV>
            <wp:extent cx="5759450" cy="5912485"/>
            <wp:effectExtent l="0" t="0" r="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F65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线下媒体：（分众电梯、地库灯箱、户外公交亭等）</w:t>
      </w:r>
    </w:p>
    <w:p w14:paraId="6B6CA477" w14:textId="3BE67368" w:rsidR="00797F65" w:rsidRPr="00BF5B4C" w:rsidRDefault="00797F65" w:rsidP="00BF5B4C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b/>
          <w:bCs/>
          <w:color w:val="000000"/>
          <w:kern w:val="2"/>
          <w:sz w:val="21"/>
          <w:szCs w:val="21"/>
        </w:rPr>
      </w:pPr>
      <w:r w:rsidRPr="00BF5B4C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1、媒介赋能</w:t>
      </w:r>
      <w:r w:rsidR="00BF5B4C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，</w:t>
      </w:r>
      <w:r w:rsidRPr="00BF5B4C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流量入口巧作心智入口（2</w:t>
      </w:r>
      <w:r w:rsidRPr="00BF5B4C">
        <w:rPr>
          <w:rFonts w:ascii="微软雅黑" w:eastAsia="微软雅黑" w:hAnsi="微软雅黑" w:cs="Times New Roman"/>
          <w:b/>
          <w:bCs/>
          <w:color w:val="000000"/>
          <w:kern w:val="2"/>
          <w:sz w:val="21"/>
          <w:szCs w:val="21"/>
        </w:rPr>
        <w:t>020.09</w:t>
      </w:r>
      <w:r w:rsidRPr="00BF5B4C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）</w:t>
      </w:r>
    </w:p>
    <w:p w14:paraId="41EE6C6E" w14:textId="3F86FCEF" w:rsidR="00797F65" w:rsidRPr="00797F65" w:rsidRDefault="00797F65" w:rsidP="00BF5B4C">
      <w:pPr>
        <w:widowControl w:val="0"/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Times New Roman"/>
          <w:color w:val="000000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天鹅到家邀请素以敬业、顾家为标签的著名演员邓超担任代言人</w:t>
      </w:r>
      <w:r w:rsidR="00BF5B4C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使得"58到家改名天鹅到家"的核心品牌信息深入用户脑海。而通过户外媒体大规模投放这一广告大片</w:t>
      </w:r>
      <w:r w:rsidR="00BF5B4C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形成立体广告矩阵</w:t>
      </w:r>
      <w:r w:rsidR="00BF5B4C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，</w:t>
      </w:r>
      <w:r w:rsidRPr="00797F65">
        <w:rPr>
          <w:rFonts w:ascii="微软雅黑" w:eastAsia="微软雅黑" w:hAnsi="微软雅黑" w:cs="Times New Roman" w:hint="eastAsia"/>
          <w:color w:val="000000"/>
          <w:kern w:val="2"/>
          <w:sz w:val="21"/>
          <w:szCs w:val="21"/>
        </w:rPr>
        <w:t>在多样的场景下塑造消费者对于天鹅到家品牌的认知。</w:t>
      </w:r>
    </w:p>
    <w:p w14:paraId="72C293E5" w14:textId="6483B763" w:rsidR="00797F65" w:rsidRPr="00797F65" w:rsidRDefault="00797F65" w:rsidP="00BF5B4C">
      <w:pPr>
        <w:widowControl w:val="0"/>
        <w:spacing w:before="100" w:beforeAutospacing="1" w:after="100" w:afterAutospacing="1" w:line="460" w:lineRule="exact"/>
        <w:jc w:val="both"/>
        <w:textAlignment w:val="baseline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BF5B4C">
        <w:rPr>
          <w:rFonts w:ascii="微软雅黑" w:eastAsia="微软雅黑" w:hAnsi="微软雅黑" w:cs="Times New Roman"/>
          <w:b/>
          <w:bCs/>
          <w:noProof/>
          <w:color w:val="0D0D0D" w:themeColor="text1" w:themeTint="F2"/>
          <w:kern w:val="2"/>
          <w:sz w:val="21"/>
          <w:szCs w:val="21"/>
        </w:rPr>
        <w:lastRenderedPageBreak/>
        <w:drawing>
          <wp:anchor distT="0" distB="0" distL="114300" distR="114300" simplePos="0" relativeHeight="251657728" behindDoc="0" locked="0" layoutInCell="1" allowOverlap="1" wp14:anchorId="57807649" wp14:editId="094E1113">
            <wp:simplePos x="0" y="0"/>
            <wp:positionH relativeFrom="column">
              <wp:posOffset>260021</wp:posOffset>
            </wp:positionH>
            <wp:positionV relativeFrom="paragraph">
              <wp:posOffset>149402</wp:posOffset>
            </wp:positionV>
            <wp:extent cx="4913630" cy="2767965"/>
            <wp:effectExtent l="0" t="0" r="127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B4C">
        <w:rPr>
          <w:rFonts w:ascii="微软雅黑" w:eastAsia="微软雅黑" w:hAnsi="微软雅黑" w:cs="Times New Roman" w:hint="eastAsia"/>
          <w:b/>
          <w:bCs/>
          <w:color w:val="0D0D0D" w:themeColor="text1" w:themeTint="F2"/>
          <w:kern w:val="2"/>
          <w:sz w:val="21"/>
          <w:szCs w:val="21"/>
        </w:rPr>
        <w:t>2、惊喜电梯，再现家庭服务场景</w:t>
      </w:r>
      <w:r w:rsidRPr="00BF5B4C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（2</w:t>
      </w:r>
      <w:r w:rsidRPr="00BF5B4C">
        <w:rPr>
          <w:rFonts w:ascii="微软雅黑" w:eastAsia="微软雅黑" w:hAnsi="微软雅黑" w:cs="Times New Roman"/>
          <w:b/>
          <w:bCs/>
          <w:color w:val="000000"/>
          <w:kern w:val="2"/>
          <w:sz w:val="21"/>
          <w:szCs w:val="21"/>
        </w:rPr>
        <w:t>020.09</w:t>
      </w:r>
      <w:r w:rsidRPr="00797F65">
        <w:rPr>
          <w:rFonts w:ascii="微软雅黑" w:eastAsia="微软雅黑" w:hAnsi="微软雅黑" w:cs="Times New Roman" w:hint="eastAsia"/>
          <w:b/>
          <w:bCs/>
          <w:color w:val="000000"/>
          <w:kern w:val="2"/>
          <w:sz w:val="21"/>
          <w:szCs w:val="21"/>
        </w:rPr>
        <w:t>）</w:t>
      </w:r>
    </w:p>
    <w:p w14:paraId="2DB0B386" w14:textId="77777777" w:rsidR="00797F65" w:rsidRPr="00797F65" w:rsidRDefault="00797F65" w:rsidP="00BF5B4C">
      <w:pPr>
        <w:widowControl w:val="0"/>
        <w:spacing w:before="100" w:beforeAutospacing="1" w:after="100" w:afterAutospacing="1" w:line="460" w:lineRule="exact"/>
        <w:jc w:val="both"/>
        <w:textAlignment w:val="baseline"/>
        <w:rPr>
          <w:rFonts w:ascii="微软雅黑" w:eastAsia="微软雅黑" w:hAnsi="微软雅黑" w:cs="Times New Roman"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天鹅到家打造的惊喜电梯成为新的关注点。猎奇的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打卡党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纷纷晒出照片——电梯门一打开，仿佛踏入温馨的家。如果运气好的话，还能看到戴着天鹅翅膀的阿姨，亲切地与你打招呼。</w:t>
      </w:r>
    </w:p>
    <w:p w14:paraId="6EE3F4EB" w14:textId="529AAEC8" w:rsidR="00797F65" w:rsidRPr="00797F65" w:rsidRDefault="00797F65" w:rsidP="00BF5B4C">
      <w:pPr>
        <w:widowControl w:val="0"/>
        <w:spacing w:before="100" w:beforeAutospacing="1" w:after="100" w:afterAutospacing="1" w:line="460" w:lineRule="exact"/>
        <w:jc w:val="both"/>
        <w:textAlignment w:val="baseline"/>
        <w:rPr>
          <w:rFonts w:ascii="微软雅黑" w:eastAsia="微软雅黑" w:hAnsi="微软雅黑" w:cs="Times New Roman"/>
          <w:b/>
          <w:bCs/>
          <w:color w:val="0D0D0D" w:themeColor="text1" w:themeTint="F2"/>
          <w:kern w:val="2"/>
          <w:sz w:val="21"/>
          <w:szCs w:val="21"/>
        </w:rPr>
      </w:pPr>
      <w:r w:rsidRPr="00797F65">
        <w:rPr>
          <w:rFonts w:ascii="微软雅黑" w:eastAsia="微软雅黑" w:hAnsi="微软雅黑" w:cs="Times New Roman"/>
          <w:noProof/>
          <w:color w:val="0D0D0D" w:themeColor="text1" w:themeTint="F2"/>
          <w:kern w:val="2"/>
          <w:sz w:val="21"/>
          <w:szCs w:val="21"/>
        </w:rPr>
        <w:drawing>
          <wp:anchor distT="0" distB="0" distL="114300" distR="114300" simplePos="0" relativeHeight="251658752" behindDoc="0" locked="0" layoutInCell="1" allowOverlap="1" wp14:anchorId="13367ABF" wp14:editId="65AD4CAF">
            <wp:simplePos x="0" y="0"/>
            <wp:positionH relativeFrom="column">
              <wp:posOffset>17290</wp:posOffset>
            </wp:positionH>
            <wp:positionV relativeFrom="paragraph">
              <wp:posOffset>667868</wp:posOffset>
            </wp:positionV>
            <wp:extent cx="5735955" cy="3147695"/>
            <wp:effectExtent l="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1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天鹅到家选择社区电梯、商场购物中心等人群密集的生活场景，通过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创意包梯打造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“新晋网红打卡地”，同期线上通过“李大脑门”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等抖音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红人，融入场景的内容植入，引发公众广泛关注</w:t>
      </w:r>
      <w:r w:rsidR="00BF5B4C">
        <w:rPr>
          <w:rFonts w:ascii="微软雅黑" w:eastAsia="微软雅黑" w:hAnsi="微软雅黑" w:cs="Times New Roman" w:hint="eastAsia"/>
          <w:color w:val="0D0D0D" w:themeColor="text1" w:themeTint="F2"/>
          <w:kern w:val="2"/>
          <w:sz w:val="21"/>
          <w:szCs w:val="21"/>
        </w:rPr>
        <w:t>。</w:t>
      </w:r>
    </w:p>
    <w:p w14:paraId="7A1F0B8E" w14:textId="77777777" w:rsidR="00E40EE7" w:rsidRPr="002B1FC2" w:rsidRDefault="000631F9" w:rsidP="00BF5B4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D6A7FF4" w14:textId="515B92BA" w:rsidR="00797F65" w:rsidRPr="00797F65" w:rsidRDefault="00797F65" w:rsidP="00BF5B4C">
      <w:pPr>
        <w:pStyle w:val="af4"/>
        <w:spacing w:before="100" w:beforeAutospacing="1" w:after="100" w:afterAutospacing="1" w:line="460" w:lineRule="exact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天鹅到家的这场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战役</w:t>
      </w:r>
      <w:r w:rsidRPr="00073015">
        <w:rPr>
          <w:rFonts w:ascii="微软雅黑" w:eastAsia="微软雅黑" w:hAnsi="微软雅黑" w:cs="Times New Roman" w:hint="eastAsia"/>
          <w:b/>
          <w:bCs/>
          <w:color w:val="0D0D0D" w:themeColor="text1" w:themeTint="F2"/>
          <w:szCs w:val="21"/>
        </w:rPr>
        <w:t>微博话题</w:t>
      </w:r>
      <w:proofErr w:type="gramEnd"/>
      <w:r w:rsidRPr="00073015">
        <w:rPr>
          <w:rFonts w:ascii="微软雅黑" w:eastAsia="微软雅黑" w:hAnsi="微软雅黑" w:cs="Times New Roman" w:hint="eastAsia"/>
          <w:b/>
          <w:bCs/>
          <w:color w:val="0D0D0D" w:themeColor="text1" w:themeTint="F2"/>
          <w:szCs w:val="21"/>
        </w:rPr>
        <w:t>总量突破1000万</w:t>
      </w:r>
      <w:r w:rsidR="00BF5B4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</w:t>
      </w:r>
      <w:r w:rsidRPr="00073015">
        <w:rPr>
          <w:rFonts w:ascii="微软雅黑" w:eastAsia="微软雅黑" w:hAnsi="微软雅黑" w:cs="Times New Roman" w:hint="eastAsia"/>
          <w:b/>
          <w:bCs/>
          <w:color w:val="0D0D0D" w:themeColor="text1" w:themeTint="F2"/>
          <w:szCs w:val="21"/>
        </w:rPr>
        <w:t>全网曝光量超过4.8亿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（数据来源：新</w:t>
      </w:r>
      <w:proofErr w:type="gramStart"/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浪微博公开</w:t>
      </w:r>
      <w:proofErr w:type="gramEnd"/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数据）</w:t>
      </w:r>
      <w:r w:rsidR="00BF5B4C"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。</w:t>
      </w:r>
    </w:p>
    <w:p w14:paraId="79BB9F16" w14:textId="0901D680" w:rsidR="00797F65" w:rsidRDefault="00797F65" w:rsidP="00BF5B4C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 w:rsidRPr="00797F65">
        <w:rPr>
          <w:rFonts w:ascii="微软雅黑" w:eastAsia="微软雅黑" w:hAnsi="微软雅黑" w:cs="Times New Roman"/>
          <w:color w:val="0D0D0D" w:themeColor="text1" w:themeTint="F2"/>
          <w:szCs w:val="21"/>
        </w:rPr>
        <w:lastRenderedPageBreak/>
        <w:t>2020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年9月7日开始，天鹅到家</w:t>
      </w:r>
      <w:r w:rsidRPr="00073015">
        <w:rPr>
          <w:rFonts w:ascii="微软雅黑" w:eastAsia="微软雅黑" w:hAnsi="微软雅黑" w:cs="Times New Roman" w:hint="eastAsia"/>
          <w:b/>
          <w:bCs/>
          <w:color w:val="0D0D0D" w:themeColor="text1" w:themeTint="F2"/>
          <w:szCs w:val="21"/>
        </w:rPr>
        <w:t>百度指数迅速上涨</w:t>
      </w:r>
      <w:r w:rsidRPr="00797F65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，整个项目期间出现两次小高峰（数据来源：百度指数公开数据）</w:t>
      </w:r>
      <w:r w:rsidR="00BF5B4C">
        <w:rPr>
          <w:rFonts w:ascii="微软雅黑" w:eastAsia="微软雅黑" w:hAnsi="微软雅黑" w:cs="Times New Roman" w:hint="eastAsia"/>
          <w:color w:val="0D0D0D" w:themeColor="text1" w:themeTint="F2"/>
          <w:szCs w:val="21"/>
        </w:rPr>
        <w:t>。</w:t>
      </w:r>
    </w:p>
    <w:p w14:paraId="6999C768" w14:textId="02D17089" w:rsidR="00BC7577" w:rsidRDefault="00BF5B4C" w:rsidP="00BF5B4C">
      <w:pPr>
        <w:pStyle w:val="af4"/>
        <w:spacing w:before="100" w:beforeAutospacing="1" w:after="100" w:afterAutospacing="1"/>
        <w:rPr>
          <w:rFonts w:ascii="微软雅黑" w:eastAsia="微软雅黑" w:hAnsi="微软雅黑" w:cs="Times New Roman"/>
          <w:color w:val="0D0D0D" w:themeColor="text1" w:themeTint="F2"/>
          <w:szCs w:val="21"/>
        </w:rPr>
      </w:pPr>
      <w:r>
        <w:rPr>
          <w:rFonts w:cs="Times New Roman"/>
          <w:noProof/>
          <w:color w:val="0D0D0D" w:themeColor="text1" w:themeTint="F2"/>
          <w:szCs w:val="21"/>
        </w:rPr>
        <w:drawing>
          <wp:inline distT="0" distB="0" distL="0" distR="0" wp14:anchorId="77BEFC00" wp14:editId="5B7804FA">
            <wp:extent cx="5720715" cy="238761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387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7577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91288" w14:textId="77777777" w:rsidR="00513CA4" w:rsidRDefault="00513CA4">
      <w:r>
        <w:separator/>
      </w:r>
    </w:p>
  </w:endnote>
  <w:endnote w:type="continuationSeparator" w:id="0">
    <w:p w14:paraId="19A533E5" w14:textId="77777777" w:rsidR="00513CA4" w:rsidRDefault="0051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EBCC31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6055057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937AB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0DD7271B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8DF4F6" w14:textId="77777777" w:rsidR="00513CA4" w:rsidRDefault="00513CA4">
      <w:r>
        <w:separator/>
      </w:r>
    </w:p>
  </w:footnote>
  <w:footnote w:type="continuationSeparator" w:id="0">
    <w:p w14:paraId="32488D88" w14:textId="77777777" w:rsidR="00513CA4" w:rsidRDefault="00513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C2481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68BE2D2" wp14:editId="6F89791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4779A"/>
    <w:rsid w:val="000532E1"/>
    <w:rsid w:val="00056E4C"/>
    <w:rsid w:val="0006079A"/>
    <w:rsid w:val="000631F9"/>
    <w:rsid w:val="00071CE5"/>
    <w:rsid w:val="000724F0"/>
    <w:rsid w:val="00073015"/>
    <w:rsid w:val="0007509B"/>
    <w:rsid w:val="00077EC5"/>
    <w:rsid w:val="000915E6"/>
    <w:rsid w:val="00097129"/>
    <w:rsid w:val="000979A5"/>
    <w:rsid w:val="000A3EB7"/>
    <w:rsid w:val="000A77EC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E78"/>
    <w:rsid w:val="001265C9"/>
    <w:rsid w:val="00131A61"/>
    <w:rsid w:val="00136B4D"/>
    <w:rsid w:val="00142184"/>
    <w:rsid w:val="001458CE"/>
    <w:rsid w:val="00146A94"/>
    <w:rsid w:val="001540DA"/>
    <w:rsid w:val="00170F30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10D6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288"/>
    <w:rsid w:val="004D53A9"/>
    <w:rsid w:val="004E459E"/>
    <w:rsid w:val="004E704D"/>
    <w:rsid w:val="004F1399"/>
    <w:rsid w:val="004F7523"/>
    <w:rsid w:val="005002D8"/>
    <w:rsid w:val="00506B17"/>
    <w:rsid w:val="00507EB8"/>
    <w:rsid w:val="00513CA4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6BA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6C0"/>
    <w:rsid w:val="006B05F3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97F65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80E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E212A"/>
    <w:rsid w:val="008F2CAF"/>
    <w:rsid w:val="00901A70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35EB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5B4C"/>
    <w:rsid w:val="00BF6726"/>
    <w:rsid w:val="00C00168"/>
    <w:rsid w:val="00C04E7B"/>
    <w:rsid w:val="00C078EC"/>
    <w:rsid w:val="00C171FB"/>
    <w:rsid w:val="00C272F9"/>
    <w:rsid w:val="00C30113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BB3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0DE0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1C7E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C35EF2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797F65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797F65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797F65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uT4y1P7eQ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498CACA-2BAA-4914-8E43-8C631948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297</Words>
  <Characters>1696</Characters>
  <Application>Microsoft Office Word</Application>
  <DocSecurity>0</DocSecurity>
  <PresentationFormat/>
  <Lines>14</Lines>
  <Paragraphs>3</Paragraphs>
  <Slides>0</Slides>
  <Notes>0</Notes>
  <HiddenSlides>0</HiddenSlides>
  <MMClips>0</MMClips>
  <ScaleCrop>false</ScaleCrop>
  <Company>WWW.YlmF.CoM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5</cp:revision>
  <cp:lastPrinted>2012-10-11T08:46:00Z</cp:lastPrinted>
  <dcterms:created xsi:type="dcterms:W3CDTF">2021-01-29T08:17:00Z</dcterms:created>
  <dcterms:modified xsi:type="dcterms:W3CDTF">2021-02-02T04:52:00Z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