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7DB8C90" w14:textId="2005D0AD" w:rsidR="000631F9" w:rsidRPr="00C27CF2" w:rsidRDefault="00B00B86" w:rsidP="005C6F4D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proofErr w:type="spellStart"/>
      <w:r w:rsidRPr="00B00B86">
        <w:rPr>
          <w:rFonts w:ascii="微软雅黑" w:eastAsia="微软雅黑" w:hAnsi="微软雅黑" w:hint="eastAsia"/>
          <w:b/>
          <w:sz w:val="32"/>
          <w:szCs w:val="32"/>
        </w:rPr>
        <w:t>yuwell</w:t>
      </w:r>
      <w:proofErr w:type="spellEnd"/>
      <w:r w:rsidRPr="00B00B86">
        <w:rPr>
          <w:rFonts w:ascii="微软雅黑" w:eastAsia="微软雅黑" w:hAnsi="微软雅黑" w:hint="eastAsia"/>
          <w:b/>
          <w:sz w:val="32"/>
          <w:szCs w:val="32"/>
        </w:rPr>
        <w:t>鱼跃</w:t>
      </w:r>
    </w:p>
    <w:p w14:paraId="2D066593" w14:textId="21EBDAB1" w:rsidR="009C29B7" w:rsidRPr="00BB1A99" w:rsidRDefault="009C29B7" w:rsidP="00B81738">
      <w:pPr>
        <w:rPr>
          <w:rFonts w:ascii="微软雅黑" w:eastAsia="微软雅黑" w:hAnsi="微软雅黑"/>
          <w:b/>
          <w:color w:val="EAB300"/>
          <w:kern w:val="0"/>
          <w:sz w:val="32"/>
        </w:rPr>
      </w:pPr>
      <w:r>
        <w:rPr>
          <w:rFonts w:ascii="微软雅黑" w:eastAsia="微软雅黑" w:hAnsi="微软雅黑" w:hint="eastAsia"/>
          <w:b/>
        </w:rPr>
        <w:t>所属行业：</w:t>
      </w:r>
      <w:r w:rsidR="00B00B86" w:rsidRPr="00376FDD">
        <w:rPr>
          <w:rFonts w:ascii="微软雅黑" w:eastAsia="微软雅黑" w:hAnsi="微软雅黑" w:hint="eastAsia"/>
        </w:rPr>
        <w:t>医疗器械</w:t>
      </w:r>
    </w:p>
    <w:p w14:paraId="4CA042AE" w14:textId="4BE3942B" w:rsidR="0029434E" w:rsidRPr="0029434E" w:rsidRDefault="00E14A7D" w:rsidP="00B81738">
      <w:pPr>
        <w:rPr>
          <w:rFonts w:ascii="微软雅黑" w:eastAsia="微软雅黑" w:hAnsi="微软雅黑"/>
        </w:rPr>
      </w:pPr>
      <w:r w:rsidRPr="00BB1A99">
        <w:rPr>
          <w:rFonts w:ascii="微软雅黑" w:eastAsia="微软雅黑" w:hAnsi="微软雅黑" w:hint="eastAsia"/>
          <w:b/>
        </w:rPr>
        <w:t>参选类别：</w:t>
      </w:r>
      <w:r w:rsidR="00DE55A8" w:rsidRPr="00B00B86">
        <w:rPr>
          <w:rFonts w:ascii="微软雅黑" w:eastAsia="微软雅黑" w:hAnsi="微软雅黑" w:hint="eastAsia"/>
        </w:rPr>
        <w:t>数字营销最具影响力品牌</w:t>
      </w:r>
    </w:p>
    <w:p w14:paraId="3B2AF955" w14:textId="77777777" w:rsidR="00232662" w:rsidRPr="00B81738" w:rsidRDefault="0023082E" w:rsidP="00B00B86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/>
          <w:color w:val="0000FF"/>
          <w:sz w:val="28"/>
          <w:szCs w:val="24"/>
        </w:rPr>
      </w:pPr>
      <w:r w:rsidRPr="00B81738">
        <w:rPr>
          <w:rFonts w:ascii="微软雅黑" w:eastAsia="微软雅黑" w:hAnsi="微软雅黑" w:hint="eastAsia"/>
          <w:b/>
          <w:color w:val="0000FF"/>
          <w:sz w:val="28"/>
          <w:szCs w:val="24"/>
        </w:rPr>
        <w:t>品牌</w:t>
      </w:r>
      <w:r w:rsidR="00E14A7D" w:rsidRPr="00B81738">
        <w:rPr>
          <w:rFonts w:ascii="微软雅黑" w:eastAsia="微软雅黑" w:hAnsi="微软雅黑" w:hint="eastAsia"/>
          <w:b/>
          <w:color w:val="0000FF"/>
          <w:sz w:val="28"/>
          <w:szCs w:val="24"/>
        </w:rPr>
        <w:t>简介</w:t>
      </w:r>
    </w:p>
    <w:p w14:paraId="75ED9CEE" w14:textId="77777777" w:rsidR="00B00B86" w:rsidRDefault="00AA7993" w:rsidP="00B00B86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 w:rsidRPr="0008105F">
        <w:rPr>
          <w:rFonts w:ascii="微软雅黑" w:eastAsia="微软雅黑" w:hAnsi="微软雅黑"/>
        </w:rPr>
        <w:t>鱼跃</w:t>
      </w:r>
      <w:r>
        <w:rPr>
          <w:rFonts w:ascii="微软雅黑" w:eastAsia="微软雅黑" w:hAnsi="微软雅黑" w:hint="eastAsia"/>
        </w:rPr>
        <w:t>医疗，中国最大的医疗器械供应商</w:t>
      </w:r>
      <w:r w:rsidRPr="0008105F">
        <w:rPr>
          <w:rFonts w:ascii="微软雅黑" w:eastAsia="微软雅黑" w:hAnsi="微软雅黑"/>
        </w:rPr>
        <w:t>，总部设立</w:t>
      </w:r>
      <w:r>
        <w:rPr>
          <w:rFonts w:ascii="微软雅黑" w:eastAsia="微软雅黑" w:hAnsi="微软雅黑" w:hint="eastAsia"/>
        </w:rPr>
        <w:t>于</w:t>
      </w:r>
      <w:r w:rsidRPr="0008105F">
        <w:rPr>
          <w:rFonts w:ascii="微软雅黑" w:eastAsia="微软雅黑" w:hAnsi="微软雅黑"/>
        </w:rPr>
        <w:t>中国上海，</w:t>
      </w:r>
      <w:r>
        <w:rPr>
          <w:rFonts w:ascii="微软雅黑" w:eastAsia="微软雅黑" w:hAnsi="微软雅黑" w:hint="eastAsia"/>
        </w:rPr>
        <w:t>并在全球</w:t>
      </w:r>
      <w:r w:rsidRPr="0008105F">
        <w:rPr>
          <w:rFonts w:ascii="微软雅黑" w:eastAsia="微软雅黑" w:hAnsi="微软雅黑"/>
        </w:rPr>
        <w:t>拥有</w:t>
      </w:r>
      <w:r>
        <w:rPr>
          <w:rFonts w:ascii="微软雅黑" w:eastAsia="微软雅黑" w:hAnsi="微软雅黑" w:hint="eastAsia"/>
        </w:rPr>
        <w:t>1</w:t>
      </w:r>
      <w:r>
        <w:rPr>
          <w:rFonts w:ascii="微软雅黑" w:eastAsia="微软雅黑" w:hAnsi="微软雅黑"/>
        </w:rPr>
        <w:t>0</w:t>
      </w:r>
      <w:r w:rsidRPr="0008105F">
        <w:rPr>
          <w:rFonts w:ascii="微软雅黑" w:eastAsia="微软雅黑" w:hAnsi="微软雅黑"/>
        </w:rPr>
        <w:t>大研发中心和</w:t>
      </w:r>
      <w:r>
        <w:rPr>
          <w:rFonts w:ascii="微软雅黑" w:eastAsia="微软雅黑" w:hAnsi="微软雅黑"/>
        </w:rPr>
        <w:t>7</w:t>
      </w:r>
      <w:r w:rsidRPr="0008105F">
        <w:rPr>
          <w:rFonts w:ascii="微软雅黑" w:eastAsia="微软雅黑" w:hAnsi="微软雅黑"/>
        </w:rPr>
        <w:t>大生产基地，形成了完整的研发、生产、营销</w:t>
      </w:r>
      <w:r>
        <w:rPr>
          <w:rFonts w:ascii="微软雅黑" w:eastAsia="微软雅黑" w:hAnsi="微软雅黑" w:hint="eastAsia"/>
        </w:rPr>
        <w:t>、</w:t>
      </w:r>
      <w:r w:rsidRPr="0008105F">
        <w:rPr>
          <w:rFonts w:ascii="微软雅黑" w:eastAsia="微软雅黑" w:hAnsi="微软雅黑"/>
        </w:rPr>
        <w:t>服务网络</w:t>
      </w:r>
      <w:r>
        <w:rPr>
          <w:rFonts w:ascii="微软雅黑" w:eastAsia="微软雅黑" w:hAnsi="微软雅黑" w:hint="eastAsia"/>
        </w:rPr>
        <w:t>。</w:t>
      </w:r>
    </w:p>
    <w:p w14:paraId="190B74B4" w14:textId="77777777" w:rsidR="00B00B86" w:rsidRDefault="00BA386E" w:rsidP="00B00B86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color w:val="333333"/>
          <w:kern w:val="0"/>
          <w:szCs w:val="21"/>
          <w:shd w:val="clear" w:color="auto" w:fill="FFFFFF"/>
          <w:lang w:bidi="ar"/>
        </w:rPr>
      </w:pPr>
      <w:r>
        <w:rPr>
          <w:rFonts w:ascii="微软雅黑" w:eastAsia="微软雅黑" w:hAnsi="微软雅黑" w:hint="eastAsia"/>
        </w:rPr>
        <w:t>产品涵盖</w:t>
      </w:r>
      <w:r w:rsidRPr="001716C1">
        <w:rPr>
          <w:rFonts w:ascii="微软雅黑" w:eastAsia="微软雅黑" w:hAnsi="微软雅黑" w:cs="微软雅黑"/>
          <w:color w:val="333333"/>
          <w:kern w:val="0"/>
          <w:szCs w:val="21"/>
          <w:shd w:val="clear" w:color="auto" w:fill="FFFFFF"/>
          <w:lang w:bidi="ar"/>
        </w:rPr>
        <w:t>呼吸供氧、血压血糖、康复护理、</w:t>
      </w:r>
      <w:proofErr w:type="gramStart"/>
      <w:r w:rsidRPr="001716C1">
        <w:rPr>
          <w:rFonts w:ascii="微软雅黑" w:eastAsia="微软雅黑" w:hAnsi="微软雅黑" w:cs="微软雅黑"/>
          <w:color w:val="333333"/>
          <w:kern w:val="0"/>
          <w:szCs w:val="21"/>
          <w:shd w:val="clear" w:color="auto" w:fill="FFFFFF"/>
          <w:lang w:bidi="ar"/>
        </w:rPr>
        <w:t>感控消毒</w:t>
      </w:r>
      <w:proofErr w:type="gramEnd"/>
      <w:r w:rsidRPr="001716C1">
        <w:rPr>
          <w:rFonts w:ascii="微软雅黑" w:eastAsia="微软雅黑" w:hAnsi="微软雅黑" w:cs="微软雅黑"/>
          <w:color w:val="333333"/>
          <w:kern w:val="0"/>
          <w:szCs w:val="21"/>
          <w:shd w:val="clear" w:color="auto" w:fill="FFFFFF"/>
          <w:lang w:bidi="ar"/>
        </w:rPr>
        <w:t>、手术器械、高值耗材、中医器械、高分子卫生辅料等多个领域</w:t>
      </w:r>
      <w:r w:rsidRPr="001716C1">
        <w:rPr>
          <w:rFonts w:ascii="微软雅黑" w:eastAsia="微软雅黑" w:hAnsi="微软雅黑" w:cs="微软雅黑" w:hint="eastAsia"/>
          <w:color w:val="333333"/>
          <w:kern w:val="0"/>
          <w:szCs w:val="21"/>
          <w:shd w:val="clear" w:color="auto" w:fill="FFFFFF"/>
          <w:lang w:bidi="ar"/>
        </w:rPr>
        <w:t>，并积极拥抱新零售、新媒体进行模式创新与转型，目前已</w:t>
      </w:r>
      <w:r w:rsidRPr="001716C1">
        <w:rPr>
          <w:rFonts w:ascii="微软雅黑" w:eastAsia="微软雅黑" w:hAnsi="微软雅黑" w:cs="微软雅黑"/>
          <w:color w:val="333333"/>
          <w:kern w:val="0"/>
          <w:szCs w:val="21"/>
          <w:shd w:val="clear" w:color="auto" w:fill="FFFFFF"/>
          <w:lang w:bidi="ar"/>
        </w:rPr>
        <w:t>服务超过</w:t>
      </w:r>
      <w:r w:rsidRPr="001716C1">
        <w:rPr>
          <w:rFonts w:ascii="微软雅黑" w:eastAsia="微软雅黑" w:hAnsi="微软雅黑" w:cs="微软雅黑" w:hint="eastAsia"/>
          <w:color w:val="333333"/>
          <w:kern w:val="0"/>
          <w:szCs w:val="21"/>
          <w:shd w:val="clear" w:color="auto" w:fill="FFFFFF"/>
          <w:lang w:bidi="ar"/>
        </w:rPr>
        <w:t>3</w:t>
      </w:r>
      <w:r w:rsidRPr="001716C1">
        <w:rPr>
          <w:rFonts w:ascii="微软雅黑" w:eastAsia="微软雅黑" w:hAnsi="微软雅黑" w:cs="微软雅黑"/>
          <w:color w:val="333333"/>
          <w:kern w:val="0"/>
          <w:szCs w:val="21"/>
          <w:shd w:val="clear" w:color="auto" w:fill="FFFFFF"/>
          <w:lang w:bidi="ar"/>
        </w:rPr>
        <w:t>0万家医疗机构和90％以上的三甲医院，覆盖海外110多个国家和地区，惠及全球</w:t>
      </w:r>
      <w:r w:rsidRPr="001716C1">
        <w:rPr>
          <w:rFonts w:ascii="微软雅黑" w:eastAsia="微软雅黑" w:hAnsi="微软雅黑" w:cs="微软雅黑" w:hint="eastAsia"/>
          <w:color w:val="333333"/>
          <w:kern w:val="0"/>
          <w:szCs w:val="21"/>
          <w:shd w:val="clear" w:color="auto" w:fill="FFFFFF"/>
          <w:lang w:bidi="ar"/>
        </w:rPr>
        <w:t>3</w:t>
      </w:r>
      <w:r w:rsidRPr="001716C1">
        <w:rPr>
          <w:rFonts w:ascii="微软雅黑" w:eastAsia="微软雅黑" w:hAnsi="微软雅黑" w:cs="微软雅黑"/>
          <w:color w:val="333333"/>
          <w:kern w:val="0"/>
          <w:szCs w:val="21"/>
          <w:shd w:val="clear" w:color="auto" w:fill="FFFFFF"/>
          <w:lang w:bidi="ar"/>
        </w:rPr>
        <w:t>亿家庭。</w:t>
      </w:r>
    </w:p>
    <w:p w14:paraId="04877F7B" w14:textId="37AA3DA3" w:rsidR="00AA7993" w:rsidRPr="00B00B86" w:rsidRDefault="00AA7993" w:rsidP="00B00B86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2</w:t>
      </w:r>
      <w:r>
        <w:rPr>
          <w:rFonts w:ascii="微软雅黑" w:eastAsia="微软雅黑" w:hAnsi="微软雅黑"/>
        </w:rPr>
        <w:t>020</w:t>
      </w:r>
      <w:r>
        <w:rPr>
          <w:rFonts w:ascii="微软雅黑" w:eastAsia="微软雅黑" w:hAnsi="微软雅黑" w:hint="eastAsia"/>
        </w:rPr>
        <w:t>年，作为</w:t>
      </w:r>
      <w:r w:rsidR="00BA386E">
        <w:rPr>
          <w:rFonts w:ascii="微软雅黑" w:eastAsia="微软雅黑" w:hAnsi="微软雅黑" w:hint="eastAsia"/>
        </w:rPr>
        <w:t>国家首批新冠疫情防控重点生产企业，鱼跃积极投身抗</w:t>
      </w:r>
      <w:proofErr w:type="gramStart"/>
      <w:r w:rsidR="00BA386E">
        <w:rPr>
          <w:rFonts w:ascii="微软雅黑" w:eastAsia="微软雅黑" w:hAnsi="微软雅黑" w:hint="eastAsia"/>
        </w:rPr>
        <w:t>疫</w:t>
      </w:r>
      <w:proofErr w:type="gramEnd"/>
      <w:r>
        <w:rPr>
          <w:rFonts w:ascii="微软雅黑" w:eastAsia="微软雅黑" w:hAnsi="微软雅黑" w:hint="eastAsia"/>
        </w:rPr>
        <w:t>，收到国务院3封感谢信，并被工信部、江苏省评为“抗疫先进集体”。</w:t>
      </w:r>
    </w:p>
    <w:p w14:paraId="32F95868" w14:textId="77777777" w:rsidR="00217BD9" w:rsidRPr="00B81738" w:rsidRDefault="00217BD9" w:rsidP="00B00B86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/>
          <w:color w:val="0000FF"/>
          <w:sz w:val="28"/>
          <w:szCs w:val="24"/>
        </w:rPr>
      </w:pPr>
      <w:r w:rsidRPr="00B81738">
        <w:rPr>
          <w:rFonts w:ascii="微软雅黑" w:eastAsia="微软雅黑" w:hAnsi="微软雅黑" w:hint="eastAsia"/>
          <w:b/>
          <w:color w:val="0000FF"/>
          <w:sz w:val="28"/>
          <w:szCs w:val="24"/>
        </w:rPr>
        <w:t>20</w:t>
      </w:r>
      <w:r w:rsidR="00632502">
        <w:rPr>
          <w:rFonts w:ascii="微软雅黑" w:eastAsia="微软雅黑" w:hAnsi="微软雅黑"/>
          <w:b/>
          <w:color w:val="0000FF"/>
          <w:sz w:val="28"/>
          <w:szCs w:val="24"/>
        </w:rPr>
        <w:t>20</w:t>
      </w:r>
      <w:r w:rsidRPr="00B81738">
        <w:rPr>
          <w:rFonts w:ascii="微软雅黑" w:eastAsia="微软雅黑" w:hAnsi="微软雅黑" w:hint="eastAsia"/>
          <w:b/>
          <w:color w:val="0000FF"/>
          <w:sz w:val="28"/>
          <w:szCs w:val="24"/>
        </w:rPr>
        <w:t>年数字营销</w:t>
      </w:r>
      <w:r w:rsidR="009B1B5B" w:rsidRPr="00B81738">
        <w:rPr>
          <w:rFonts w:ascii="微软雅黑" w:eastAsia="微软雅黑" w:hAnsi="微软雅黑" w:hint="eastAsia"/>
          <w:b/>
          <w:color w:val="0000FF"/>
          <w:sz w:val="28"/>
          <w:szCs w:val="24"/>
        </w:rPr>
        <w:t>影响力</w:t>
      </w:r>
      <w:r w:rsidRPr="00B81738">
        <w:rPr>
          <w:rFonts w:ascii="微软雅黑" w:eastAsia="微软雅黑" w:hAnsi="微软雅黑" w:hint="eastAsia"/>
          <w:b/>
          <w:color w:val="0000FF"/>
          <w:sz w:val="28"/>
          <w:szCs w:val="24"/>
        </w:rPr>
        <w:t>表现</w:t>
      </w:r>
    </w:p>
    <w:p w14:paraId="377860DC" w14:textId="77777777" w:rsidR="00D059DB" w:rsidRDefault="00D059DB" w:rsidP="00B00B86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2</w:t>
      </w:r>
      <w:r>
        <w:rPr>
          <w:rFonts w:ascii="微软雅黑" w:eastAsia="微软雅黑" w:hAnsi="微软雅黑"/>
        </w:rPr>
        <w:t>020</w:t>
      </w:r>
      <w:r>
        <w:rPr>
          <w:rFonts w:ascii="微软雅黑" w:eastAsia="微软雅黑" w:hAnsi="微软雅黑" w:hint="eastAsia"/>
        </w:rPr>
        <w:t>年，鱼跃以“让科技律动生命”的Slogan出发，围绕“品牌温度”，以数字营销模式开展广告传播、公关传播、自媒体传播。</w:t>
      </w:r>
    </w:p>
    <w:p w14:paraId="527DAB6D" w14:textId="355C5A71" w:rsidR="00D059DB" w:rsidRDefault="00D059DB" w:rsidP="00B00B86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/>
          <w:bCs/>
        </w:rPr>
      </w:pPr>
      <w:r w:rsidRPr="00D059DB">
        <w:rPr>
          <w:rFonts w:ascii="微软雅黑" w:eastAsia="微软雅黑" w:hAnsi="微软雅黑" w:hint="eastAsia"/>
          <w:b/>
          <w:bCs/>
        </w:rPr>
        <w:t>广告传播</w:t>
      </w:r>
    </w:p>
    <w:p w14:paraId="6E0315DC" w14:textId="77777777" w:rsidR="00B00B86" w:rsidRDefault="00D059DB" w:rsidP="00B00B86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</w:rPr>
      </w:pPr>
      <w:r w:rsidRPr="00D059DB">
        <w:rPr>
          <w:rFonts w:ascii="微软雅黑" w:eastAsia="微软雅黑" w:hAnsi="微软雅黑" w:hint="eastAsia"/>
        </w:rPr>
        <w:t>根据传播节奏、舆情环境、广告策略投放</w:t>
      </w:r>
      <w:r>
        <w:rPr>
          <w:rFonts w:ascii="微软雅黑" w:eastAsia="微软雅黑" w:hAnsi="微软雅黑" w:hint="eastAsia"/>
        </w:rPr>
        <w:t>产品与品牌广告</w:t>
      </w:r>
      <w:r w:rsidRPr="00D059DB">
        <w:rPr>
          <w:rFonts w:ascii="微软雅黑" w:eastAsia="微软雅黑" w:hAnsi="微软雅黑" w:hint="eastAsia"/>
        </w:rPr>
        <w:t>，全年曝光量9</w:t>
      </w:r>
      <w:r w:rsidRPr="00D059DB">
        <w:rPr>
          <w:rFonts w:ascii="微软雅黑" w:eastAsia="微软雅黑" w:hAnsi="微软雅黑"/>
        </w:rPr>
        <w:t>.4</w:t>
      </w:r>
      <w:r w:rsidRPr="00D059DB">
        <w:rPr>
          <w:rFonts w:ascii="微软雅黑" w:eastAsia="微软雅黑" w:hAnsi="微软雅黑" w:hint="eastAsia"/>
        </w:rPr>
        <w:t>亿，覆盖2</w:t>
      </w:r>
      <w:r w:rsidRPr="00D059DB">
        <w:rPr>
          <w:rFonts w:ascii="微软雅黑" w:eastAsia="微软雅黑" w:hAnsi="微软雅黑"/>
        </w:rPr>
        <w:t>.6</w:t>
      </w:r>
      <w:r w:rsidRPr="00D059DB">
        <w:rPr>
          <w:rFonts w:ascii="微软雅黑" w:eastAsia="微软雅黑" w:hAnsi="微软雅黑" w:hint="eastAsia"/>
        </w:rPr>
        <w:t>亿人口</w:t>
      </w:r>
      <w:r w:rsidR="00B00B86">
        <w:rPr>
          <w:rFonts w:ascii="微软雅黑" w:eastAsia="微软雅黑" w:hAnsi="微软雅黑" w:hint="eastAsia"/>
        </w:rPr>
        <w:t>。</w:t>
      </w:r>
    </w:p>
    <w:p w14:paraId="42D42B66" w14:textId="176C539F" w:rsidR="00D059DB" w:rsidRPr="00B00B86" w:rsidRDefault="00D059DB" w:rsidP="00B00B86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/>
          <w:bCs/>
        </w:rPr>
      </w:pPr>
      <w:r w:rsidRPr="00D059DB">
        <w:rPr>
          <w:rFonts w:ascii="微软雅黑" w:eastAsia="微软雅黑" w:hAnsi="微软雅黑" w:hint="eastAsia"/>
          <w:b/>
          <w:bCs/>
        </w:rPr>
        <w:t>公关传播</w:t>
      </w:r>
    </w:p>
    <w:p w14:paraId="6D559719" w14:textId="6F7A5322" w:rsidR="00217BD9" w:rsidRDefault="00D059DB" w:rsidP="00B00B86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“疫情整合传播”、“家庭健康百宝箱”、“行走的力量”、“中国鱼跃而起”、“打卡</w:t>
      </w:r>
      <w:proofErr w:type="gramStart"/>
      <w:r>
        <w:rPr>
          <w:rFonts w:ascii="微软雅黑" w:eastAsia="微软雅黑" w:hAnsi="微软雅黑" w:hint="eastAsia"/>
        </w:rPr>
        <w:t>医</w:t>
      </w:r>
      <w:proofErr w:type="gramEnd"/>
      <w:r>
        <w:rPr>
          <w:rFonts w:ascii="微软雅黑" w:eastAsia="微软雅黑" w:hAnsi="微软雅黑" w:hint="eastAsia"/>
        </w:rPr>
        <w:t>博会网红展馆”5大核心项目累计实现全网1</w:t>
      </w:r>
      <w:r>
        <w:rPr>
          <w:rFonts w:ascii="微软雅黑" w:eastAsia="微软雅黑" w:hAnsi="微软雅黑"/>
        </w:rPr>
        <w:t>9.2</w:t>
      </w:r>
      <w:r>
        <w:rPr>
          <w:rFonts w:ascii="微软雅黑" w:eastAsia="微软雅黑" w:hAnsi="微软雅黑" w:hint="eastAsia"/>
        </w:rPr>
        <w:t>亿曝光。</w:t>
      </w:r>
    </w:p>
    <w:p w14:paraId="28814732" w14:textId="2E47C75A" w:rsidR="00F6240D" w:rsidRDefault="00B00B86" w:rsidP="00B00B86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color w:val="0000FF"/>
          <w:sz w:val="24"/>
          <w:szCs w:val="24"/>
        </w:rPr>
      </w:pPr>
      <w:r>
        <w:rPr>
          <w:rFonts w:ascii="微软雅黑" w:eastAsia="微软雅黑" w:hAnsi="微软雅黑" w:hint="eastAsia"/>
          <w:b/>
          <w:color w:val="0000FF"/>
          <w:sz w:val="24"/>
          <w:szCs w:val="24"/>
        </w:rPr>
        <w:t xml:space="preserve"> </w:t>
      </w:r>
      <w:r>
        <w:rPr>
          <w:rFonts w:ascii="微软雅黑" w:eastAsia="微软雅黑" w:hAnsi="微软雅黑"/>
          <w:b/>
          <w:color w:val="0000FF"/>
          <w:sz w:val="24"/>
          <w:szCs w:val="24"/>
        </w:rPr>
        <w:t xml:space="preserve"> </w:t>
      </w:r>
      <w:r w:rsidR="00F6240D">
        <w:rPr>
          <w:noProof/>
        </w:rPr>
        <w:drawing>
          <wp:inline distT="0" distB="0" distL="0" distR="0" wp14:anchorId="5E465A99" wp14:editId="6D9D1600">
            <wp:extent cx="3314378" cy="2251276"/>
            <wp:effectExtent l="0" t="0" r="63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26988" cy="2259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B4B3F" w14:textId="24281B53" w:rsidR="00F6240D" w:rsidRDefault="00F6240D" w:rsidP="00B00B86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b/>
          <w:color w:val="0000FF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1AD109A" wp14:editId="71563365">
            <wp:extent cx="5696554" cy="2795286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02106" cy="279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B4E3A" w14:textId="2CADD7DC" w:rsidR="00694373" w:rsidRPr="00694373" w:rsidRDefault="00694373" w:rsidP="00B00B86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/>
          <w:bCs/>
        </w:rPr>
      </w:pPr>
      <w:r w:rsidRPr="00694373">
        <w:rPr>
          <w:rFonts w:ascii="微软雅黑" w:eastAsia="微软雅黑" w:hAnsi="微软雅黑" w:hint="eastAsia"/>
          <w:b/>
          <w:bCs/>
        </w:rPr>
        <w:t>自媒体传播</w:t>
      </w:r>
    </w:p>
    <w:p w14:paraId="0008A57D" w14:textId="2DEC34CE" w:rsidR="00694373" w:rsidRPr="00694373" w:rsidRDefault="00694373" w:rsidP="00B00B86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形成覆盖微信、微博、视频号、知乎、头条、抖音、小红书、搜狐、B站的自媒体矩阵，全年累计曝光9</w:t>
      </w:r>
      <w:r>
        <w:rPr>
          <w:rFonts w:ascii="微软雅黑" w:eastAsia="微软雅黑" w:hAnsi="微软雅黑"/>
        </w:rPr>
        <w:t>000</w:t>
      </w:r>
      <w:r>
        <w:rPr>
          <w:rFonts w:ascii="微软雅黑" w:eastAsia="微软雅黑" w:hAnsi="微软雅黑" w:hint="eastAsia"/>
        </w:rPr>
        <w:t>W+，积累8</w:t>
      </w:r>
      <w:r>
        <w:rPr>
          <w:rFonts w:ascii="微软雅黑" w:eastAsia="微软雅黑" w:hAnsi="微软雅黑"/>
        </w:rPr>
        <w:t>4</w:t>
      </w:r>
      <w:r>
        <w:rPr>
          <w:rFonts w:ascii="微软雅黑" w:eastAsia="微软雅黑" w:hAnsi="微软雅黑" w:hint="eastAsia"/>
        </w:rPr>
        <w:t>W+粉丝，为品牌</w:t>
      </w:r>
      <w:proofErr w:type="gramStart"/>
      <w:r>
        <w:rPr>
          <w:rFonts w:ascii="微软雅黑" w:eastAsia="微软雅黑" w:hAnsi="微软雅黑" w:hint="eastAsia"/>
        </w:rPr>
        <w:t>积累私域流量</w:t>
      </w:r>
      <w:proofErr w:type="gramEnd"/>
      <w:r>
        <w:rPr>
          <w:rFonts w:ascii="微软雅黑" w:eastAsia="微软雅黑" w:hAnsi="微软雅黑" w:hint="eastAsia"/>
        </w:rPr>
        <w:t>。</w:t>
      </w:r>
    </w:p>
    <w:p w14:paraId="0B3A752F" w14:textId="0F399987" w:rsidR="00300052" w:rsidRPr="00B00B86" w:rsidRDefault="00E14A7D" w:rsidP="00B00B86">
      <w:pPr>
        <w:spacing w:before="100" w:beforeAutospacing="1" w:after="100" w:afterAutospacing="1"/>
        <w:rPr>
          <w:rFonts w:ascii="微软雅黑" w:eastAsia="微软雅黑" w:hAnsi="微软雅黑"/>
          <w:sz w:val="22"/>
        </w:rPr>
      </w:pPr>
      <w:r w:rsidRPr="00B81738">
        <w:rPr>
          <w:rFonts w:ascii="微软雅黑" w:eastAsia="微软雅黑" w:hAnsi="微软雅黑" w:hint="eastAsia"/>
          <w:b/>
          <w:color w:val="0000FF"/>
          <w:sz w:val="28"/>
          <w:szCs w:val="24"/>
        </w:rPr>
        <w:t>代表案例</w:t>
      </w:r>
    </w:p>
    <w:p w14:paraId="31D005F0" w14:textId="23F7C4EB" w:rsidR="00694373" w:rsidRPr="008A0684" w:rsidRDefault="008A0684" w:rsidP="00B00B86">
      <w:pPr>
        <w:spacing w:before="100" w:beforeAutospacing="1" w:after="100" w:afterAutospacing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“</w:t>
      </w:r>
      <w:r w:rsidRPr="008A0684">
        <w:rPr>
          <w:rFonts w:ascii="微软雅黑" w:eastAsia="微软雅黑" w:hAnsi="微软雅黑" w:hint="eastAsia"/>
          <w:b/>
          <w:bCs/>
        </w:rPr>
        <w:t>家庭健康百宝箱</w:t>
      </w:r>
      <w:r>
        <w:rPr>
          <w:rFonts w:ascii="微软雅黑" w:eastAsia="微软雅黑" w:hAnsi="微软雅黑" w:hint="eastAsia"/>
          <w:b/>
          <w:bCs/>
        </w:rPr>
        <w:t>”整合营销</w:t>
      </w:r>
    </w:p>
    <w:p w14:paraId="50FF563F" w14:textId="664B8916" w:rsidR="008A0684" w:rsidRDefault="00F2336F" w:rsidP="00B00B86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深度洞察家庭健康需求，</w:t>
      </w:r>
      <w:r w:rsidR="008A0684">
        <w:rPr>
          <w:rFonts w:ascii="微软雅黑" w:eastAsia="微软雅黑" w:hAnsi="微软雅黑" w:hint="eastAsia"/>
        </w:rPr>
        <w:t>独家冠名字节跳动首次双平台联动的整合营销项目，</w:t>
      </w:r>
      <w:r w:rsidR="008A0684" w:rsidRPr="00060B03">
        <w:rPr>
          <w:rFonts w:ascii="微软雅黑" w:eastAsia="微软雅黑" w:hAnsi="微软雅黑"/>
        </w:rPr>
        <w:t>以互联网+公益的角度，携手专家医生团</w:t>
      </w:r>
      <w:r w:rsidR="008A0684">
        <w:rPr>
          <w:rFonts w:ascii="微软雅黑" w:eastAsia="微软雅黑" w:hAnsi="微软雅黑" w:hint="eastAsia"/>
        </w:rPr>
        <w:t>，借</w:t>
      </w:r>
      <w:r w:rsidR="008A0684" w:rsidRPr="00060B03">
        <w:rPr>
          <w:rFonts w:ascii="微软雅黑" w:eastAsia="微软雅黑" w:hAnsi="微软雅黑"/>
        </w:rPr>
        <w:t>多平台KOL造势，形成多元化生态内容，</w:t>
      </w:r>
      <w:r w:rsidR="008A0684">
        <w:rPr>
          <w:rFonts w:ascii="微软雅黑" w:eastAsia="微软雅黑" w:hAnsi="微软雅黑" w:hint="eastAsia"/>
        </w:rPr>
        <w:t>成功</w:t>
      </w:r>
      <w:r w:rsidR="008A0684" w:rsidRPr="00060B03">
        <w:rPr>
          <w:rFonts w:ascii="微软雅黑" w:eastAsia="微软雅黑" w:hAnsi="微软雅黑"/>
        </w:rPr>
        <w:t>实现品牌转型</w:t>
      </w:r>
      <w:r w:rsidR="008A0684">
        <w:rPr>
          <w:rFonts w:ascii="微软雅黑" w:eastAsia="微软雅黑" w:hAnsi="微软雅黑" w:hint="eastAsia"/>
        </w:rPr>
        <w:t>，为</w:t>
      </w:r>
      <w:r w:rsidR="008A0684" w:rsidRPr="00060B03">
        <w:rPr>
          <w:rFonts w:ascii="微软雅黑" w:eastAsia="微软雅黑" w:hAnsi="微软雅黑"/>
        </w:rPr>
        <w:t>全民抗</w:t>
      </w:r>
      <w:proofErr w:type="gramStart"/>
      <w:r w:rsidR="008A0684" w:rsidRPr="00060B03">
        <w:rPr>
          <w:rFonts w:ascii="微软雅黑" w:eastAsia="微软雅黑" w:hAnsi="微软雅黑"/>
        </w:rPr>
        <w:t>疫</w:t>
      </w:r>
      <w:proofErr w:type="gramEnd"/>
      <w:r w:rsidR="008A0684">
        <w:rPr>
          <w:rFonts w:ascii="微软雅黑" w:eastAsia="微软雅黑" w:hAnsi="微软雅黑" w:hint="eastAsia"/>
        </w:rPr>
        <w:t>助力</w:t>
      </w:r>
      <w:r w:rsidR="008A0684" w:rsidRPr="00060B03">
        <w:rPr>
          <w:rFonts w:ascii="微软雅黑" w:eastAsia="微软雅黑" w:hAnsi="微软雅黑"/>
        </w:rPr>
        <w:t>。</w:t>
      </w:r>
    </w:p>
    <w:p w14:paraId="0860EBC0" w14:textId="7DF1A4C3" w:rsidR="008A0684" w:rsidRDefault="008A0684" w:rsidP="00B00B86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执行亮点：Slogan征集、魔性洗手舞引爆话题，联合海底捞、分</w:t>
      </w:r>
      <w:proofErr w:type="gramStart"/>
      <w:r>
        <w:rPr>
          <w:rFonts w:ascii="微软雅黑" w:eastAsia="微软雅黑" w:hAnsi="微软雅黑" w:hint="eastAsia"/>
        </w:rPr>
        <w:t>众梯媒</w:t>
      </w:r>
      <w:proofErr w:type="gramEnd"/>
      <w:r>
        <w:rPr>
          <w:rFonts w:ascii="微软雅黑" w:eastAsia="微软雅黑" w:hAnsi="微软雅黑" w:hint="eastAsia"/>
        </w:rPr>
        <w:t>打造深度场景体验，开创专家+</w:t>
      </w:r>
      <w:proofErr w:type="gramStart"/>
      <w:r>
        <w:rPr>
          <w:rFonts w:ascii="微软雅黑" w:eastAsia="微软雅黑" w:hAnsi="微软雅黑" w:hint="eastAsia"/>
        </w:rPr>
        <w:t>探厂双</w:t>
      </w:r>
      <w:proofErr w:type="gramEnd"/>
      <w:r>
        <w:rPr>
          <w:rFonts w:ascii="微软雅黑" w:eastAsia="微软雅黑" w:hAnsi="微软雅黑" w:hint="eastAsia"/>
        </w:rPr>
        <w:t>直播模式。</w:t>
      </w:r>
    </w:p>
    <w:p w14:paraId="3B23421F" w14:textId="42D39FCB" w:rsidR="00153FE9" w:rsidRDefault="008A0684" w:rsidP="00B00B86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传播效果：实现全网1</w:t>
      </w:r>
      <w:r>
        <w:rPr>
          <w:rFonts w:ascii="微软雅黑" w:eastAsia="微软雅黑" w:hAnsi="微软雅黑"/>
        </w:rPr>
        <w:t>5</w:t>
      </w:r>
      <w:r>
        <w:rPr>
          <w:rFonts w:ascii="微软雅黑" w:eastAsia="微软雅黑" w:hAnsi="微软雅黑" w:hint="eastAsia"/>
        </w:rPr>
        <w:t>亿曝光，被列入巨量引擎2</w:t>
      </w:r>
      <w:r>
        <w:rPr>
          <w:rFonts w:ascii="微软雅黑" w:eastAsia="微软雅黑" w:hAnsi="微软雅黑"/>
        </w:rPr>
        <w:t>020</w:t>
      </w:r>
      <w:proofErr w:type="gramStart"/>
      <w:r>
        <w:rPr>
          <w:rFonts w:ascii="微软雅黑" w:eastAsia="微软雅黑" w:hAnsi="微软雅黑" w:hint="eastAsia"/>
        </w:rPr>
        <w:t>百</w:t>
      </w:r>
      <w:proofErr w:type="gramEnd"/>
      <w:r>
        <w:rPr>
          <w:rFonts w:ascii="微软雅黑" w:eastAsia="微软雅黑" w:hAnsi="微软雅黑" w:hint="eastAsia"/>
        </w:rPr>
        <w:t>强案例库，并斩获梅花创新奖、中国国际广告节案例奖。</w:t>
      </w:r>
    </w:p>
    <w:p w14:paraId="52AC7AAC" w14:textId="58D7FFAF" w:rsidR="00153FE9" w:rsidRDefault="00153FE9" w:rsidP="00B00B86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</w:rPr>
      </w:pPr>
      <w:r w:rsidRPr="00C06024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7178BDFA" wp14:editId="731670F9">
            <wp:extent cx="4801045" cy="2366683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822" cy="237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F5E93" w14:textId="3EF8E83C" w:rsidR="008A0684" w:rsidRPr="008A0684" w:rsidRDefault="00153FE9" w:rsidP="00B00B86">
      <w:pPr>
        <w:spacing w:before="100" w:beforeAutospacing="1" w:after="100" w:afterAutospacing="1"/>
        <w:ind w:firstLineChars="200" w:firstLine="420"/>
        <w:textAlignment w:val="baseline"/>
        <w:rPr>
          <w:rFonts w:ascii="微软雅黑" w:eastAsia="微软雅黑" w:hAnsi="微软雅黑"/>
        </w:rPr>
      </w:pPr>
      <w:r w:rsidRPr="00C06024">
        <w:rPr>
          <w:rFonts w:ascii="微软雅黑" w:eastAsia="微软雅黑" w:hAnsi="微软雅黑"/>
          <w:noProof/>
        </w:rPr>
        <w:drawing>
          <wp:inline distT="0" distB="0" distL="0" distR="0" wp14:anchorId="61035935" wp14:editId="58823885">
            <wp:extent cx="5201107" cy="211589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890" cy="2121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47C84" w14:textId="297C3DB2" w:rsidR="008A0684" w:rsidRDefault="008A0684" w:rsidP="00B00B86">
      <w:pPr>
        <w:spacing w:before="100" w:beforeAutospacing="1" w:after="100" w:afterAutospacing="1"/>
        <w:rPr>
          <w:rFonts w:ascii="微软雅黑" w:eastAsia="微软雅黑" w:hAnsi="微软雅黑"/>
        </w:rPr>
      </w:pPr>
      <w:r w:rsidRPr="008A0684">
        <w:rPr>
          <w:rFonts w:ascii="微软雅黑" w:eastAsia="微软雅黑" w:hAnsi="微软雅黑" w:hint="eastAsia"/>
          <w:b/>
          <w:bCs/>
        </w:rPr>
        <w:t>鱼跃医疗</w:t>
      </w:r>
      <w:r w:rsidR="00C67E6A">
        <w:rPr>
          <w:rFonts w:ascii="微软雅黑" w:eastAsia="微软雅黑" w:hAnsi="微软雅黑" w:hint="eastAsia"/>
          <w:b/>
          <w:bCs/>
        </w:rPr>
        <w:t>X</w:t>
      </w:r>
      <w:r w:rsidRPr="008A0684">
        <w:rPr>
          <w:rFonts w:ascii="微软雅黑" w:eastAsia="微软雅黑" w:hAnsi="微软雅黑" w:hint="eastAsia"/>
          <w:b/>
          <w:bCs/>
        </w:rPr>
        <w:t>《行走的力量》公益</w:t>
      </w:r>
      <w:r>
        <w:rPr>
          <w:rFonts w:ascii="微软雅黑" w:eastAsia="微软雅黑" w:hAnsi="微软雅黑" w:hint="eastAsia"/>
          <w:b/>
          <w:bCs/>
        </w:rPr>
        <w:t>营销</w:t>
      </w:r>
    </w:p>
    <w:p w14:paraId="4EA6CD71" w14:textId="5977BFE9" w:rsidR="00C67E6A" w:rsidRDefault="00F2336F" w:rsidP="00B00B86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抚慰后疫情时代的大众焦虑，弘扬</w:t>
      </w:r>
      <w:proofErr w:type="gramStart"/>
      <w:r>
        <w:rPr>
          <w:rFonts w:ascii="微软雅黑" w:eastAsia="微软雅黑" w:hAnsi="微软雅黑" w:hint="eastAsia"/>
        </w:rPr>
        <w:t>生命最给力</w:t>
      </w:r>
      <w:proofErr w:type="gramEnd"/>
      <w:r>
        <w:rPr>
          <w:rFonts w:ascii="微软雅黑" w:eastAsia="微软雅黑" w:hAnsi="微软雅黑" w:hint="eastAsia"/>
        </w:rPr>
        <w:t>的时刻。</w:t>
      </w:r>
      <w:r w:rsidR="00441C23">
        <w:rPr>
          <w:rFonts w:ascii="微软雅黑" w:eastAsia="微软雅黑" w:hAnsi="微软雅黑" w:hint="eastAsia"/>
        </w:rPr>
        <w:t>作为官方指定保障机构，全程护航陈坤发起的《行走的力量》公益行动，</w:t>
      </w:r>
      <w:r>
        <w:rPr>
          <w:rFonts w:ascii="微软雅黑" w:eastAsia="微软雅黑" w:hAnsi="微软雅黑" w:hint="eastAsia"/>
        </w:rPr>
        <w:t>并</w:t>
      </w:r>
      <w:proofErr w:type="gramStart"/>
      <w:r w:rsidR="00441C23">
        <w:rPr>
          <w:rFonts w:ascii="微软雅黑" w:eastAsia="微软雅黑" w:hAnsi="微软雅黑" w:hint="eastAsia"/>
        </w:rPr>
        <w:t>在微博</w:t>
      </w:r>
      <w:r>
        <w:rPr>
          <w:rFonts w:ascii="微软雅黑" w:eastAsia="微软雅黑" w:hAnsi="微软雅黑" w:hint="eastAsia"/>
        </w:rPr>
        <w:t>以</w:t>
      </w:r>
      <w:proofErr w:type="gramEnd"/>
      <w:r w:rsidR="00CE5397">
        <w:rPr>
          <w:rFonts w:ascii="微软雅黑" w:eastAsia="微软雅黑" w:hAnsi="微软雅黑" w:hint="eastAsia"/>
        </w:rPr>
        <w:t>“行走日志”</w:t>
      </w:r>
      <w:r>
        <w:rPr>
          <w:rFonts w:ascii="微软雅黑" w:eastAsia="微软雅黑" w:hAnsi="微软雅黑" w:hint="eastAsia"/>
        </w:rPr>
        <w:t>进行直播。</w:t>
      </w:r>
    </w:p>
    <w:p w14:paraId="620A31BF" w14:textId="74A71F15" w:rsidR="008D2459" w:rsidRDefault="008D2459" w:rsidP="00B00B86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纪录片链接：</w:t>
      </w:r>
      <w:hyperlink r:id="rId12" w:history="1">
        <w:r w:rsidR="00B00B86" w:rsidRPr="00A41D4E">
          <w:rPr>
            <w:rStyle w:val="a5"/>
            <w:rFonts w:ascii="微软雅黑" w:eastAsia="微软雅黑" w:hAnsi="微软雅黑"/>
          </w:rPr>
          <w:t>https://m.weibo.cn/3266943013/4553441819761578</w:t>
        </w:r>
      </w:hyperlink>
    </w:p>
    <w:p w14:paraId="5EE5096E" w14:textId="50B6BE16" w:rsidR="00C67E6A" w:rsidRPr="00C67E6A" w:rsidRDefault="00C67E6A" w:rsidP="00B00B86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执行亮点：在医疗器械禁止代言人的规则下“曲线救国”，通过保障公益活动，0成本促成明星首次对非代言品牌的</w:t>
      </w:r>
      <w:proofErr w:type="gramStart"/>
      <w:r>
        <w:rPr>
          <w:rFonts w:ascii="微软雅黑" w:eastAsia="微软雅黑" w:hAnsi="微软雅黑" w:hint="eastAsia"/>
        </w:rPr>
        <w:t>微博点赞</w:t>
      </w:r>
      <w:proofErr w:type="gramEnd"/>
      <w:r w:rsidR="00441C23">
        <w:rPr>
          <w:rFonts w:ascii="微软雅黑" w:eastAsia="微软雅黑" w:hAnsi="微软雅黑" w:hint="eastAsia"/>
        </w:rPr>
        <w:t>，央视独家报道并发布纪录片。</w:t>
      </w:r>
    </w:p>
    <w:p w14:paraId="2FE11D10" w14:textId="248F6144" w:rsidR="00B36BD0" w:rsidRPr="00B00B86" w:rsidRDefault="00441C23" w:rsidP="00B00B86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传播效果：全网曝光量9</w:t>
      </w:r>
      <w:r>
        <w:rPr>
          <w:rFonts w:ascii="微软雅黑" w:eastAsia="微软雅黑" w:hAnsi="微软雅黑"/>
        </w:rPr>
        <w:t>000</w:t>
      </w:r>
      <w:r>
        <w:rPr>
          <w:rFonts w:ascii="微软雅黑" w:eastAsia="微软雅黑" w:hAnsi="微软雅黑" w:hint="eastAsia"/>
        </w:rPr>
        <w:t>W+，巩固鱼跃公益品牌形象。</w:t>
      </w:r>
    </w:p>
    <w:sectPr w:rsidR="00B36BD0" w:rsidRPr="00B00B86" w:rsidSect="00A361A1">
      <w:headerReference w:type="default" r:id="rId13"/>
      <w:footerReference w:type="even" r:id="rId14"/>
      <w:footerReference w:type="default" r:id="rId15"/>
      <w:pgSz w:w="11906" w:h="16838"/>
      <w:pgMar w:top="720" w:right="1196" w:bottom="624" w:left="1701" w:header="468" w:footer="992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435CE1" w14:textId="77777777" w:rsidR="00327CFC" w:rsidRDefault="00327CFC">
      <w:r>
        <w:separator/>
      </w:r>
    </w:p>
  </w:endnote>
  <w:endnote w:type="continuationSeparator" w:id="0">
    <w:p w14:paraId="38B0B075" w14:textId="77777777" w:rsidR="00327CFC" w:rsidRDefault="00327C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08DE96" w14:textId="77777777" w:rsidR="000631F9" w:rsidRDefault="00FF5039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4F500BA4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65675C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283AE61A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BF75E3" w14:textId="77777777" w:rsidR="00327CFC" w:rsidRDefault="00327CFC">
      <w:r>
        <w:separator/>
      </w:r>
    </w:p>
  </w:footnote>
  <w:footnote w:type="continuationSeparator" w:id="0">
    <w:p w14:paraId="6A65A06C" w14:textId="77777777" w:rsidR="00327CFC" w:rsidRDefault="00327C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5B34E" w14:textId="77777777" w:rsidR="000631F9" w:rsidRPr="00E14A7D" w:rsidRDefault="00D448B5">
    <w:pPr>
      <w:pStyle w:val="ae"/>
      <w:jc w:val="both"/>
      <w:rPr>
        <w:rFonts w:ascii="微软雅黑" w:eastAsia="微软雅黑" w:hAnsi="微软雅黑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0735B113" wp14:editId="31D6DA34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4F63B1">
      <w:rPr>
        <w:rFonts w:hint="eastAsia"/>
        <w:b/>
        <w:color w:val="333333"/>
        <w:sz w:val="21"/>
      </w:rPr>
      <w:t xml:space="preserve">                          </w:t>
    </w:r>
    <w:r w:rsidR="0039538D">
      <w:rPr>
        <w:b/>
        <w:color w:val="333333"/>
        <w:sz w:val="21"/>
      </w:rPr>
      <w:t xml:space="preserve">           </w:t>
    </w:r>
    <w:r w:rsidR="009B0E2C" w:rsidRPr="004F63B1">
      <w:rPr>
        <w:rFonts w:ascii="微软雅黑" w:eastAsia="微软雅黑" w:hAnsi="微软雅黑" w:hint="eastAsia"/>
        <w:color w:val="333333"/>
        <w:sz w:val="21"/>
      </w:rPr>
      <w:t>第</w:t>
    </w:r>
    <w:r w:rsidR="0039538D">
      <w:rPr>
        <w:rFonts w:ascii="微软雅黑" w:eastAsia="微软雅黑" w:hAnsi="微软雅黑"/>
        <w:color w:val="333333"/>
        <w:sz w:val="21"/>
      </w:rPr>
      <w:t>1</w:t>
    </w:r>
    <w:r w:rsidR="002F3574">
      <w:rPr>
        <w:rFonts w:ascii="微软雅黑" w:eastAsia="微软雅黑" w:hAnsi="微软雅黑"/>
        <w:color w:val="333333"/>
        <w:sz w:val="21"/>
      </w:rPr>
      <w:t>2</w:t>
    </w:r>
    <w:r w:rsidR="009B0E2C" w:rsidRPr="004F63B1">
      <w:rPr>
        <w:rFonts w:ascii="微软雅黑" w:eastAsia="微软雅黑" w:hAnsi="微软雅黑" w:hint="eastAsia"/>
        <w:color w:val="333333"/>
        <w:sz w:val="21"/>
      </w:rPr>
      <w:t>届</w:t>
    </w:r>
    <w:r w:rsidR="00B81738">
      <w:rPr>
        <w:rFonts w:ascii="微软雅黑" w:eastAsia="微软雅黑" w:hAnsi="微软雅黑" w:hint="eastAsia"/>
        <w:color w:val="333333"/>
        <w:sz w:val="21"/>
      </w:rPr>
      <w:t>金鼠标</w:t>
    </w:r>
    <w:r w:rsidR="004F63B1">
      <w:rPr>
        <w:rFonts w:ascii="微软雅黑" w:eastAsia="微软雅黑" w:hAnsi="微软雅黑" w:hint="eastAsia"/>
        <w:color w:val="333333"/>
        <w:sz w:val="21"/>
      </w:rPr>
      <w:t>数字</w:t>
    </w:r>
    <w:r w:rsidR="000631F9" w:rsidRPr="004F63B1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1A2A6F22"/>
    <w:multiLevelType w:val="hybridMultilevel"/>
    <w:tmpl w:val="88CCA00C"/>
    <w:lvl w:ilvl="0" w:tplc="FE88745E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55FE2BCE"/>
    <w:multiLevelType w:val="hybridMultilevel"/>
    <w:tmpl w:val="86BC3916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7"/>
  </w:num>
  <w:num w:numId="7">
    <w:abstractNumId w:val="8"/>
  </w:num>
  <w:num w:numId="8">
    <w:abstractNumId w:val="9"/>
  </w:num>
  <w:num w:numId="9">
    <w:abstractNumId w:val="2"/>
  </w:num>
  <w:num w:numId="10">
    <w:abstractNumId w:val="11"/>
  </w:num>
  <w:num w:numId="11">
    <w:abstractNumId w:val="4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69D"/>
    <w:rsid w:val="0001090B"/>
    <w:rsid w:val="000134E5"/>
    <w:rsid w:val="000415DF"/>
    <w:rsid w:val="00044F04"/>
    <w:rsid w:val="000532E1"/>
    <w:rsid w:val="00056791"/>
    <w:rsid w:val="0006079A"/>
    <w:rsid w:val="000631F9"/>
    <w:rsid w:val="00071CE5"/>
    <w:rsid w:val="00077EC5"/>
    <w:rsid w:val="000832F5"/>
    <w:rsid w:val="0008523E"/>
    <w:rsid w:val="000915E6"/>
    <w:rsid w:val="00097129"/>
    <w:rsid w:val="000979A5"/>
    <w:rsid w:val="000B0AC3"/>
    <w:rsid w:val="000D05FE"/>
    <w:rsid w:val="000E18A5"/>
    <w:rsid w:val="000E2A45"/>
    <w:rsid w:val="000F5168"/>
    <w:rsid w:val="000F63B2"/>
    <w:rsid w:val="00114DD5"/>
    <w:rsid w:val="001265C9"/>
    <w:rsid w:val="00131A61"/>
    <w:rsid w:val="00144C4B"/>
    <w:rsid w:val="00146A94"/>
    <w:rsid w:val="00153FE9"/>
    <w:rsid w:val="001540DA"/>
    <w:rsid w:val="001562B1"/>
    <w:rsid w:val="0016260F"/>
    <w:rsid w:val="001628EA"/>
    <w:rsid w:val="00172A27"/>
    <w:rsid w:val="001731D8"/>
    <w:rsid w:val="00176817"/>
    <w:rsid w:val="00180451"/>
    <w:rsid w:val="00180E4E"/>
    <w:rsid w:val="001827F4"/>
    <w:rsid w:val="00183D4F"/>
    <w:rsid w:val="00184006"/>
    <w:rsid w:val="0018632F"/>
    <w:rsid w:val="00192A5B"/>
    <w:rsid w:val="00192D54"/>
    <w:rsid w:val="001A500D"/>
    <w:rsid w:val="001C4334"/>
    <w:rsid w:val="001D11F3"/>
    <w:rsid w:val="001D2E2D"/>
    <w:rsid w:val="001E38F1"/>
    <w:rsid w:val="001E6133"/>
    <w:rsid w:val="001F17F1"/>
    <w:rsid w:val="001F36FC"/>
    <w:rsid w:val="001F4270"/>
    <w:rsid w:val="0020719F"/>
    <w:rsid w:val="00215543"/>
    <w:rsid w:val="00215F48"/>
    <w:rsid w:val="00217BD9"/>
    <w:rsid w:val="00220884"/>
    <w:rsid w:val="0022117C"/>
    <w:rsid w:val="0023082E"/>
    <w:rsid w:val="00232662"/>
    <w:rsid w:val="00242F41"/>
    <w:rsid w:val="00250580"/>
    <w:rsid w:val="00252186"/>
    <w:rsid w:val="00253125"/>
    <w:rsid w:val="00255B1F"/>
    <w:rsid w:val="002707E7"/>
    <w:rsid w:val="00270EF0"/>
    <w:rsid w:val="002712AF"/>
    <w:rsid w:val="00274F8A"/>
    <w:rsid w:val="00290073"/>
    <w:rsid w:val="00290500"/>
    <w:rsid w:val="0029434E"/>
    <w:rsid w:val="002A004E"/>
    <w:rsid w:val="002B0CDA"/>
    <w:rsid w:val="002E436F"/>
    <w:rsid w:val="002E5914"/>
    <w:rsid w:val="002F2AF3"/>
    <w:rsid w:val="002F3574"/>
    <w:rsid w:val="002F7E7A"/>
    <w:rsid w:val="00300052"/>
    <w:rsid w:val="003056B8"/>
    <w:rsid w:val="00311DCD"/>
    <w:rsid w:val="003121E8"/>
    <w:rsid w:val="00317BD4"/>
    <w:rsid w:val="00320B24"/>
    <w:rsid w:val="00327CFC"/>
    <w:rsid w:val="00334623"/>
    <w:rsid w:val="00361FEC"/>
    <w:rsid w:val="00362043"/>
    <w:rsid w:val="00365EA3"/>
    <w:rsid w:val="00371D9E"/>
    <w:rsid w:val="00371F8B"/>
    <w:rsid w:val="00372083"/>
    <w:rsid w:val="00386E93"/>
    <w:rsid w:val="0039538D"/>
    <w:rsid w:val="003A2FD7"/>
    <w:rsid w:val="003A3097"/>
    <w:rsid w:val="003A3802"/>
    <w:rsid w:val="003C3B26"/>
    <w:rsid w:val="003C78A2"/>
    <w:rsid w:val="003E1D93"/>
    <w:rsid w:val="003E2E89"/>
    <w:rsid w:val="003E42EA"/>
    <w:rsid w:val="003F1D64"/>
    <w:rsid w:val="003F3BB6"/>
    <w:rsid w:val="003F3F93"/>
    <w:rsid w:val="003F410F"/>
    <w:rsid w:val="003F4BD3"/>
    <w:rsid w:val="00400209"/>
    <w:rsid w:val="00404490"/>
    <w:rsid w:val="00407FAE"/>
    <w:rsid w:val="004109EA"/>
    <w:rsid w:val="00423117"/>
    <w:rsid w:val="00426569"/>
    <w:rsid w:val="00433DC4"/>
    <w:rsid w:val="00435325"/>
    <w:rsid w:val="00441C23"/>
    <w:rsid w:val="00443C7A"/>
    <w:rsid w:val="004452BA"/>
    <w:rsid w:val="00451221"/>
    <w:rsid w:val="004555F7"/>
    <w:rsid w:val="00462CFD"/>
    <w:rsid w:val="00465CC4"/>
    <w:rsid w:val="00470C6C"/>
    <w:rsid w:val="0048122B"/>
    <w:rsid w:val="00484916"/>
    <w:rsid w:val="004861A7"/>
    <w:rsid w:val="0048758B"/>
    <w:rsid w:val="004A4904"/>
    <w:rsid w:val="004C539E"/>
    <w:rsid w:val="004D3EF9"/>
    <w:rsid w:val="004D53A9"/>
    <w:rsid w:val="004E459E"/>
    <w:rsid w:val="004E704D"/>
    <w:rsid w:val="004F1399"/>
    <w:rsid w:val="004F63B1"/>
    <w:rsid w:val="004F7523"/>
    <w:rsid w:val="005002D8"/>
    <w:rsid w:val="0052080E"/>
    <w:rsid w:val="005344CB"/>
    <w:rsid w:val="00535A1F"/>
    <w:rsid w:val="005479C8"/>
    <w:rsid w:val="005504E6"/>
    <w:rsid w:val="0055479D"/>
    <w:rsid w:val="0056203F"/>
    <w:rsid w:val="005652CE"/>
    <w:rsid w:val="00567477"/>
    <w:rsid w:val="0057565D"/>
    <w:rsid w:val="00576F90"/>
    <w:rsid w:val="0058033D"/>
    <w:rsid w:val="00581F7F"/>
    <w:rsid w:val="00582F7D"/>
    <w:rsid w:val="005A539D"/>
    <w:rsid w:val="005A56AE"/>
    <w:rsid w:val="005A697D"/>
    <w:rsid w:val="005B0959"/>
    <w:rsid w:val="005B2564"/>
    <w:rsid w:val="005B6389"/>
    <w:rsid w:val="005C011B"/>
    <w:rsid w:val="005C6F4D"/>
    <w:rsid w:val="005D5D19"/>
    <w:rsid w:val="005D614B"/>
    <w:rsid w:val="005D77D7"/>
    <w:rsid w:val="005E4E84"/>
    <w:rsid w:val="005F2787"/>
    <w:rsid w:val="006126FE"/>
    <w:rsid w:val="00613CE9"/>
    <w:rsid w:val="00632502"/>
    <w:rsid w:val="00644994"/>
    <w:rsid w:val="00650F34"/>
    <w:rsid w:val="0065606B"/>
    <w:rsid w:val="0065759C"/>
    <w:rsid w:val="00661A8D"/>
    <w:rsid w:val="00664649"/>
    <w:rsid w:val="00664D44"/>
    <w:rsid w:val="006707FE"/>
    <w:rsid w:val="00671B36"/>
    <w:rsid w:val="00693C3F"/>
    <w:rsid w:val="00694373"/>
    <w:rsid w:val="006955F5"/>
    <w:rsid w:val="006A054F"/>
    <w:rsid w:val="006A24F1"/>
    <w:rsid w:val="006C1733"/>
    <w:rsid w:val="006D5766"/>
    <w:rsid w:val="006E53B7"/>
    <w:rsid w:val="006E7052"/>
    <w:rsid w:val="006F421E"/>
    <w:rsid w:val="006F4DA1"/>
    <w:rsid w:val="006F662D"/>
    <w:rsid w:val="007040B0"/>
    <w:rsid w:val="00710B89"/>
    <w:rsid w:val="00715AD3"/>
    <w:rsid w:val="00716B53"/>
    <w:rsid w:val="0072102A"/>
    <w:rsid w:val="0072725D"/>
    <w:rsid w:val="00727D89"/>
    <w:rsid w:val="0073004D"/>
    <w:rsid w:val="0073428A"/>
    <w:rsid w:val="007365E4"/>
    <w:rsid w:val="00753753"/>
    <w:rsid w:val="007538EE"/>
    <w:rsid w:val="00787A78"/>
    <w:rsid w:val="00795109"/>
    <w:rsid w:val="007A0451"/>
    <w:rsid w:val="007B2D27"/>
    <w:rsid w:val="007B5A52"/>
    <w:rsid w:val="007B61C2"/>
    <w:rsid w:val="007C0828"/>
    <w:rsid w:val="007C3F70"/>
    <w:rsid w:val="007C4C7A"/>
    <w:rsid w:val="007D5451"/>
    <w:rsid w:val="007D76B6"/>
    <w:rsid w:val="007F6422"/>
    <w:rsid w:val="00813515"/>
    <w:rsid w:val="008159A4"/>
    <w:rsid w:val="00820C09"/>
    <w:rsid w:val="00822325"/>
    <w:rsid w:val="0082426A"/>
    <w:rsid w:val="00825032"/>
    <w:rsid w:val="0085738D"/>
    <w:rsid w:val="008612D4"/>
    <w:rsid w:val="008674D7"/>
    <w:rsid w:val="00880022"/>
    <w:rsid w:val="00891CAC"/>
    <w:rsid w:val="008A0684"/>
    <w:rsid w:val="008A1E2D"/>
    <w:rsid w:val="008C2693"/>
    <w:rsid w:val="008D2459"/>
    <w:rsid w:val="008F2CAF"/>
    <w:rsid w:val="00902EA3"/>
    <w:rsid w:val="0090431A"/>
    <w:rsid w:val="009076EA"/>
    <w:rsid w:val="00911F7D"/>
    <w:rsid w:val="00913B2E"/>
    <w:rsid w:val="00915DD8"/>
    <w:rsid w:val="009205FC"/>
    <w:rsid w:val="00921E57"/>
    <w:rsid w:val="00932225"/>
    <w:rsid w:val="00932353"/>
    <w:rsid w:val="00941499"/>
    <w:rsid w:val="00962DEF"/>
    <w:rsid w:val="0097433A"/>
    <w:rsid w:val="0098226A"/>
    <w:rsid w:val="009823A9"/>
    <w:rsid w:val="00983853"/>
    <w:rsid w:val="009849FB"/>
    <w:rsid w:val="009A7E78"/>
    <w:rsid w:val="009B0289"/>
    <w:rsid w:val="009B0E2C"/>
    <w:rsid w:val="009B1B5B"/>
    <w:rsid w:val="009C29B7"/>
    <w:rsid w:val="009C6E37"/>
    <w:rsid w:val="009E0326"/>
    <w:rsid w:val="009E0D6A"/>
    <w:rsid w:val="009E47E6"/>
    <w:rsid w:val="009E6D94"/>
    <w:rsid w:val="009F7D3B"/>
    <w:rsid w:val="00A03263"/>
    <w:rsid w:val="00A13235"/>
    <w:rsid w:val="00A17315"/>
    <w:rsid w:val="00A24029"/>
    <w:rsid w:val="00A26AE6"/>
    <w:rsid w:val="00A27228"/>
    <w:rsid w:val="00A35C7F"/>
    <w:rsid w:val="00A361A1"/>
    <w:rsid w:val="00A3778A"/>
    <w:rsid w:val="00A37970"/>
    <w:rsid w:val="00A52343"/>
    <w:rsid w:val="00A54EAE"/>
    <w:rsid w:val="00A56181"/>
    <w:rsid w:val="00A57B51"/>
    <w:rsid w:val="00A631B1"/>
    <w:rsid w:val="00A65856"/>
    <w:rsid w:val="00A71293"/>
    <w:rsid w:val="00A71CB7"/>
    <w:rsid w:val="00A72FFF"/>
    <w:rsid w:val="00A73B4E"/>
    <w:rsid w:val="00A74660"/>
    <w:rsid w:val="00A76411"/>
    <w:rsid w:val="00A832CA"/>
    <w:rsid w:val="00A849B8"/>
    <w:rsid w:val="00A86FCA"/>
    <w:rsid w:val="00AA7993"/>
    <w:rsid w:val="00AB5A65"/>
    <w:rsid w:val="00AC6E5A"/>
    <w:rsid w:val="00AD1E2C"/>
    <w:rsid w:val="00AE7F81"/>
    <w:rsid w:val="00B00B86"/>
    <w:rsid w:val="00B03587"/>
    <w:rsid w:val="00B05B17"/>
    <w:rsid w:val="00B06504"/>
    <w:rsid w:val="00B33BB2"/>
    <w:rsid w:val="00B35B50"/>
    <w:rsid w:val="00B36BD0"/>
    <w:rsid w:val="00B413D5"/>
    <w:rsid w:val="00B54EBC"/>
    <w:rsid w:val="00B65F3F"/>
    <w:rsid w:val="00B71E01"/>
    <w:rsid w:val="00B81738"/>
    <w:rsid w:val="00B925C8"/>
    <w:rsid w:val="00B93BD6"/>
    <w:rsid w:val="00B93E3B"/>
    <w:rsid w:val="00BA0329"/>
    <w:rsid w:val="00BA386E"/>
    <w:rsid w:val="00BB0E07"/>
    <w:rsid w:val="00BB1A99"/>
    <w:rsid w:val="00BC0390"/>
    <w:rsid w:val="00BC1804"/>
    <w:rsid w:val="00BD3543"/>
    <w:rsid w:val="00BD741B"/>
    <w:rsid w:val="00BD7FD3"/>
    <w:rsid w:val="00BF6726"/>
    <w:rsid w:val="00C00168"/>
    <w:rsid w:val="00C04E7B"/>
    <w:rsid w:val="00C078EC"/>
    <w:rsid w:val="00C11650"/>
    <w:rsid w:val="00C171FB"/>
    <w:rsid w:val="00C27CF2"/>
    <w:rsid w:val="00C40E03"/>
    <w:rsid w:val="00C4793D"/>
    <w:rsid w:val="00C5015C"/>
    <w:rsid w:val="00C516C8"/>
    <w:rsid w:val="00C64FC2"/>
    <w:rsid w:val="00C653FB"/>
    <w:rsid w:val="00C657FA"/>
    <w:rsid w:val="00C67E6A"/>
    <w:rsid w:val="00C73B42"/>
    <w:rsid w:val="00C84C6B"/>
    <w:rsid w:val="00C93159"/>
    <w:rsid w:val="00C9457C"/>
    <w:rsid w:val="00CA426C"/>
    <w:rsid w:val="00CA7DE6"/>
    <w:rsid w:val="00CB2251"/>
    <w:rsid w:val="00CB2938"/>
    <w:rsid w:val="00CB462E"/>
    <w:rsid w:val="00CB4A74"/>
    <w:rsid w:val="00CC70FB"/>
    <w:rsid w:val="00CE5397"/>
    <w:rsid w:val="00CE55AC"/>
    <w:rsid w:val="00D059DB"/>
    <w:rsid w:val="00D131B0"/>
    <w:rsid w:val="00D13BC3"/>
    <w:rsid w:val="00D14F03"/>
    <w:rsid w:val="00D409BB"/>
    <w:rsid w:val="00D448B5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C397E"/>
    <w:rsid w:val="00DC3EBF"/>
    <w:rsid w:val="00DC3FCF"/>
    <w:rsid w:val="00DD310C"/>
    <w:rsid w:val="00DE55A8"/>
    <w:rsid w:val="00E004F9"/>
    <w:rsid w:val="00E10DBE"/>
    <w:rsid w:val="00E14A7D"/>
    <w:rsid w:val="00E23547"/>
    <w:rsid w:val="00E336C0"/>
    <w:rsid w:val="00E3510B"/>
    <w:rsid w:val="00E457D7"/>
    <w:rsid w:val="00E46527"/>
    <w:rsid w:val="00E478DB"/>
    <w:rsid w:val="00E52687"/>
    <w:rsid w:val="00E60CF7"/>
    <w:rsid w:val="00E60DF3"/>
    <w:rsid w:val="00E745ED"/>
    <w:rsid w:val="00E77E2B"/>
    <w:rsid w:val="00E8120B"/>
    <w:rsid w:val="00E846BA"/>
    <w:rsid w:val="00E84AE8"/>
    <w:rsid w:val="00E86C47"/>
    <w:rsid w:val="00E92CC7"/>
    <w:rsid w:val="00E93D45"/>
    <w:rsid w:val="00E963D1"/>
    <w:rsid w:val="00EB404E"/>
    <w:rsid w:val="00EC14B1"/>
    <w:rsid w:val="00EC6379"/>
    <w:rsid w:val="00EC74A3"/>
    <w:rsid w:val="00ED507C"/>
    <w:rsid w:val="00EE38CD"/>
    <w:rsid w:val="00EE6D2C"/>
    <w:rsid w:val="00F02271"/>
    <w:rsid w:val="00F12133"/>
    <w:rsid w:val="00F22C99"/>
    <w:rsid w:val="00F2336F"/>
    <w:rsid w:val="00F35569"/>
    <w:rsid w:val="00F3618F"/>
    <w:rsid w:val="00F503C8"/>
    <w:rsid w:val="00F56689"/>
    <w:rsid w:val="00F6240D"/>
    <w:rsid w:val="00F853FB"/>
    <w:rsid w:val="00FB3A22"/>
    <w:rsid w:val="00FB3C62"/>
    <w:rsid w:val="00FB6FEC"/>
    <w:rsid w:val="00FC3853"/>
    <w:rsid w:val="00FC53DE"/>
    <w:rsid w:val="00FC629F"/>
    <w:rsid w:val="00FC7652"/>
    <w:rsid w:val="00FD2192"/>
    <w:rsid w:val="00FD579B"/>
    <w:rsid w:val="00FD7838"/>
    <w:rsid w:val="00FE1360"/>
    <w:rsid w:val="00FE70B2"/>
    <w:rsid w:val="00FF5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76763D4"/>
  <w15:docId w15:val="{883C280D-107D-426E-A787-90E7E463E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61A1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qFormat/>
    <w:rsid w:val="00A361A1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A361A1"/>
    <w:rPr>
      <w:b/>
      <w:sz w:val="28"/>
      <w:lang w:eastAsia="en-US"/>
    </w:rPr>
  </w:style>
  <w:style w:type="character" w:customStyle="1" w:styleId="bottom1">
    <w:name w:val="bottom1"/>
    <w:basedOn w:val="a0"/>
    <w:rsid w:val="00A361A1"/>
    <w:rPr>
      <w:color w:val="6E6E6E"/>
    </w:rPr>
  </w:style>
  <w:style w:type="character" w:customStyle="1" w:styleId="apple-converted-space">
    <w:name w:val="apple-converted-space"/>
    <w:basedOn w:val="a0"/>
    <w:rsid w:val="00A361A1"/>
  </w:style>
  <w:style w:type="character" w:styleId="a5">
    <w:name w:val="Hyperlink"/>
    <w:basedOn w:val="a0"/>
    <w:rsid w:val="00A361A1"/>
    <w:rPr>
      <w:color w:val="0000FF"/>
      <w:u w:val="single"/>
    </w:rPr>
  </w:style>
  <w:style w:type="character" w:styleId="a6">
    <w:name w:val="Emphasis"/>
    <w:basedOn w:val="a0"/>
    <w:qFormat/>
    <w:rsid w:val="00A361A1"/>
    <w:rPr>
      <w:i/>
    </w:rPr>
  </w:style>
  <w:style w:type="character" w:styleId="a7">
    <w:name w:val="page number"/>
    <w:basedOn w:val="a0"/>
    <w:rsid w:val="00A361A1"/>
  </w:style>
  <w:style w:type="character" w:styleId="a8">
    <w:name w:val="Strong"/>
    <w:basedOn w:val="a0"/>
    <w:qFormat/>
    <w:rsid w:val="00A361A1"/>
    <w:rPr>
      <w:b/>
    </w:rPr>
  </w:style>
  <w:style w:type="character" w:customStyle="1" w:styleId="apple-style-span">
    <w:name w:val="apple-style-span"/>
    <w:basedOn w:val="a0"/>
    <w:rsid w:val="00A361A1"/>
  </w:style>
  <w:style w:type="paragraph" w:styleId="a9">
    <w:name w:val="Plain Text"/>
    <w:basedOn w:val="a"/>
    <w:rsid w:val="00A361A1"/>
    <w:pPr>
      <w:widowControl/>
      <w:jc w:val="left"/>
    </w:pPr>
    <w:rPr>
      <w:rFonts w:ascii="Arial" w:hAnsi="Arial"/>
      <w:kern w:val="0"/>
      <w:sz w:val="18"/>
    </w:rPr>
  </w:style>
  <w:style w:type="paragraph" w:styleId="aa">
    <w:name w:val="Body Text Indent"/>
    <w:basedOn w:val="a"/>
    <w:rsid w:val="00A361A1"/>
    <w:pPr>
      <w:widowControl/>
      <w:autoSpaceDE w:val="0"/>
      <w:autoSpaceDN w:val="0"/>
      <w:adjustRightInd w:val="0"/>
      <w:spacing w:line="240" w:lineRule="atLeast"/>
      <w:ind w:left="2160"/>
      <w:jc w:val="left"/>
    </w:pPr>
    <w:rPr>
      <w:rFonts w:ascii="Arial" w:hAnsi="Arial"/>
      <w:color w:val="000000"/>
      <w:kern w:val="0"/>
      <w:sz w:val="24"/>
      <w:lang w:eastAsia="en-US"/>
    </w:rPr>
  </w:style>
  <w:style w:type="paragraph" w:styleId="ab">
    <w:name w:val="List Paragraph"/>
    <w:basedOn w:val="a"/>
    <w:uiPriority w:val="34"/>
    <w:qFormat/>
    <w:rsid w:val="00A361A1"/>
    <w:pPr>
      <w:ind w:firstLineChars="200" w:firstLine="420"/>
    </w:pPr>
    <w:rPr>
      <w:rFonts w:ascii="Calibri" w:hAnsi="Calibri"/>
    </w:rPr>
  </w:style>
  <w:style w:type="paragraph" w:styleId="ac">
    <w:name w:val="Normal (Web)"/>
    <w:basedOn w:val="a"/>
    <w:uiPriority w:val="99"/>
    <w:rsid w:val="00A361A1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0">
    <w:name w:val="p0"/>
    <w:basedOn w:val="a"/>
    <w:rsid w:val="00A361A1"/>
    <w:pPr>
      <w:widowControl/>
    </w:pPr>
    <w:rPr>
      <w:kern w:val="0"/>
    </w:rPr>
  </w:style>
  <w:style w:type="paragraph" w:customStyle="1" w:styleId="css">
    <w:name w:val="css"/>
    <w:basedOn w:val="a"/>
    <w:rsid w:val="00A361A1"/>
    <w:pPr>
      <w:widowControl/>
      <w:spacing w:before="100" w:beforeAutospacing="1" w:after="100" w:afterAutospacing="1"/>
      <w:jc w:val="left"/>
    </w:pPr>
    <w:rPr>
      <w:rFonts w:ascii="宋体" w:hAnsi="宋体"/>
      <w:color w:val="0F0000"/>
      <w:kern w:val="0"/>
      <w:sz w:val="18"/>
    </w:rPr>
  </w:style>
  <w:style w:type="paragraph" w:styleId="ad">
    <w:name w:val="footer"/>
    <w:basedOn w:val="a"/>
    <w:rsid w:val="00A361A1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Title"/>
    <w:basedOn w:val="a"/>
    <w:link w:val="a3"/>
    <w:qFormat/>
    <w:rsid w:val="00A361A1"/>
    <w:pPr>
      <w:widowControl/>
      <w:jc w:val="center"/>
    </w:pPr>
    <w:rPr>
      <w:b/>
      <w:sz w:val="28"/>
      <w:lang w:eastAsia="en-US"/>
    </w:rPr>
  </w:style>
  <w:style w:type="paragraph" w:styleId="ae">
    <w:name w:val="header"/>
    <w:basedOn w:val="a"/>
    <w:rsid w:val="00A361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customStyle="1" w:styleId="af">
    <w:name w:val="清單段落"/>
    <w:basedOn w:val="a"/>
    <w:rsid w:val="00A361A1"/>
    <w:pPr>
      <w:ind w:left="720"/>
    </w:p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paragraph" w:styleId="af2">
    <w:name w:val="Date"/>
    <w:basedOn w:val="a"/>
    <w:next w:val="a"/>
    <w:link w:val="af3"/>
    <w:uiPriority w:val="99"/>
    <w:semiHidden/>
    <w:unhideWhenUsed/>
    <w:rsid w:val="00217BD9"/>
    <w:pPr>
      <w:ind w:leftChars="2500" w:left="100"/>
    </w:pPr>
  </w:style>
  <w:style w:type="character" w:customStyle="1" w:styleId="af3">
    <w:name w:val="日期 字符"/>
    <w:basedOn w:val="a0"/>
    <w:link w:val="af2"/>
    <w:uiPriority w:val="99"/>
    <w:semiHidden/>
    <w:rsid w:val="00217BD9"/>
    <w:rPr>
      <w:kern w:val="2"/>
      <w:sz w:val="21"/>
    </w:rPr>
  </w:style>
  <w:style w:type="character" w:styleId="af4">
    <w:name w:val="Unresolved Mention"/>
    <w:basedOn w:val="a0"/>
    <w:uiPriority w:val="99"/>
    <w:semiHidden/>
    <w:unhideWhenUsed/>
    <w:rsid w:val="00B00B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616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m.weibo.cn/3266943013/4553441819761578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FBA4D9A4-11F5-1D47-A64F-7FE4E5025D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166</Words>
  <Characters>952</Characters>
  <Application>Microsoft Office Word</Application>
  <DocSecurity>0</DocSecurity>
  <PresentationFormat/>
  <Lines>7</Lines>
  <Paragraphs>2</Paragraphs>
  <Slides>0</Slides>
  <Notes>0</Notes>
  <HiddenSlides>0</HiddenSlides>
  <MMClips>0</MMClips>
  <ScaleCrop>false</ScaleCrop>
  <Company>WWW.YlmF.CoM</Company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zzhongg007@126.com</cp:lastModifiedBy>
  <cp:revision>4</cp:revision>
  <cp:lastPrinted>2013-11-12T01:54:00Z</cp:lastPrinted>
  <dcterms:created xsi:type="dcterms:W3CDTF">2021-02-01T08:01:00Z</dcterms:created>
  <dcterms:modified xsi:type="dcterms:W3CDTF">2021-02-02T05:03:00Z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