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苏宁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>《爱情公寓5》【IP超体感营销 体验苏宁美好新生活】</w:t>
      </w:r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 xml:space="preserve"> </w:t>
      </w:r>
    </w:p>
    <w:p>
      <w:pPr>
        <w:textAlignment w:val="baseline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苏宁易购</w:t>
      </w:r>
    </w:p>
    <w:p>
      <w:pPr>
        <w:textAlignment w:val="baseline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零售</w:t>
      </w:r>
    </w:p>
    <w:p>
      <w:pPr>
        <w:textAlignment w:val="baseline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2020.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1.12-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3.11</w:t>
      </w:r>
    </w:p>
    <w:p>
      <w:pPr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市场环境：近年来电商行业风起云涌，面对着阿里京东的激烈竞争环境下，苏宁提前布局，打破单一的购物模式，提出</w:t>
      </w:r>
      <w:r>
        <w:rPr>
          <w:rFonts w:ascii="微软雅黑" w:hAnsi="微软雅黑" w:eastAsia="微软雅黑"/>
          <w:szCs w:val="21"/>
        </w:rPr>
        <w:t xml:space="preserve">#全场景零售#的业务布局，以覆盖消费者“吃喝衣食用“的全场景模式改写消费者的购物习惯，造福消费者的美好生活。   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营销困境及挑战：</w:t>
      </w:r>
      <w:r>
        <w:rPr>
          <w:rFonts w:ascii="微软雅黑" w:hAnsi="微软雅黑" w:eastAsia="微软雅黑"/>
          <w:szCs w:val="21"/>
        </w:rPr>
        <w:t>2019年底 ，苏宁#全场景零售#战略布局宣告完成，</w:t>
      </w:r>
      <w:r>
        <w:rPr>
          <w:rFonts w:hint="eastAsia" w:ascii="微软雅黑" w:hAnsi="微软雅黑" w:eastAsia="微软雅黑"/>
          <w:szCs w:val="21"/>
        </w:rPr>
        <w:t>当下的难点在于：消费者对于苏宁这一全新的#全场景零售#的新消费模式并不了解，体感度并不高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zCs w:val="21"/>
        </w:rPr>
        <w:t>此次苏宁的目标在于：</w:t>
      </w:r>
      <w:r>
        <w:rPr>
          <w:rFonts w:hint="eastAsia" w:ascii="微软雅黑" w:hAnsi="微软雅黑" w:eastAsia="微软雅黑"/>
          <w:bCs/>
          <w:szCs w:val="21"/>
        </w:rPr>
        <w:t>让更多人种草苏宁#全场景零售#的新消费模式，通过体验苏宁一站式服务带来的生活便利，</w:t>
      </w:r>
      <w:r>
        <w:rPr>
          <w:rFonts w:hint="eastAsia" w:ascii="微软雅黑" w:hAnsi="微软雅黑" w:eastAsia="微软雅黑"/>
          <w:szCs w:val="21"/>
        </w:rPr>
        <w:t>成功安利并为苏宁带来实际的业务增长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洞察：经过搜集我们发现《爱情公寓》在年轻消费者中关注度极高，爱5终结季未播先火热搜不断。作为陪伴了他们十年成长的情怀大IP，剧中的公寓生活已成为很多人向往的美好生活状态。剧中场景也完美匹配苏宁全场景零售的生活消费场景。在目标人群热度和场景契合度上，爱5都成为苏宁#全场景零售#的绝佳内容载体</w:t>
      </w:r>
      <w:r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营销策</w:t>
      </w:r>
      <w:r>
        <w:rPr>
          <w:rFonts w:ascii="微软雅黑" w:hAnsi="微软雅黑" w:eastAsia="微软雅黑"/>
          <w:color w:val="auto"/>
        </w:rPr>
        <w:t>略：</w:t>
      </w:r>
      <w:r>
        <w:rPr>
          <w:rFonts w:ascii="微软雅黑" w:hAnsi="微软雅黑" w:eastAsia="微软雅黑"/>
          <w:b/>
          <w:bCs/>
          <w:color w:val="auto"/>
        </w:rPr>
        <w:t>我们以《爱情公寓5》</w:t>
      </w:r>
      <w:r>
        <w:rPr>
          <w:rFonts w:hint="eastAsia" w:ascii="微软雅黑" w:hAnsi="微软雅黑" w:eastAsia="微软雅黑"/>
          <w:b/>
          <w:bCs/>
          <w:color w:val="auto"/>
        </w:rPr>
        <w:t>I</w:t>
      </w:r>
      <w:r>
        <w:rPr>
          <w:rFonts w:ascii="微软雅黑" w:hAnsi="微软雅黑" w:eastAsia="微软雅黑"/>
          <w:b/>
          <w:bCs/>
          <w:color w:val="auto"/>
        </w:rPr>
        <w:t>P为核心，把剧中生活打造为苏宁#全场景零售#美好生活的样板。为全面加强用户对#全场景零售#的体感度</w:t>
      </w:r>
      <w:r>
        <w:rPr>
          <w:rFonts w:ascii="微软雅黑" w:hAnsi="微软雅黑" w:eastAsia="微软雅黑"/>
          <w:color w:val="auto"/>
        </w:rPr>
        <w:t>，策略上打造IP超体感营销：不仅内容端植入种草苏宁#全场景零售#消费的便利，更是引入以竖屏，互动剧集的创新形式加强用户的体验，最终打通现实场景，链接苏宁全业务，带来现实生活中的拔草体验</w:t>
      </w:r>
      <w:r>
        <w:rPr>
          <w:rFonts w:hint="eastAsia" w:ascii="微软雅黑" w:hAnsi="微软雅黑" w:eastAsia="微软雅黑"/>
          <w:color w:val="auto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ascii="微软雅黑" w:hAnsi="微软雅黑" w:eastAsia="微软雅黑"/>
          <w:kern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一、【</w:t>
      </w:r>
      <w:r>
        <w:rPr>
          <w:rFonts w:ascii="微软雅黑" w:hAnsi="微软雅黑" w:eastAsia="微软雅黑"/>
          <w:kern w:val="0"/>
          <w:sz w:val="21"/>
          <w:szCs w:val="21"/>
          <w:lang w:eastAsia="zh-CN"/>
        </w:rPr>
        <w:t>超体感营销2.0</w:t>
      </w:r>
      <w:r>
        <w:rPr>
          <w:rFonts w:hint="eastAsia" w:ascii="微软雅黑" w:hAnsi="微软雅黑" w:eastAsia="微软雅黑"/>
          <w:kern w:val="0"/>
          <w:sz w:val="21"/>
          <w:szCs w:val="21"/>
          <w:lang w:eastAsia="zh-CN"/>
        </w:rPr>
        <w:t>】</w:t>
      </w:r>
      <w:r>
        <w:rPr>
          <w:rFonts w:ascii="微软雅黑" w:hAnsi="微软雅黑" w:eastAsia="微软雅黑"/>
          <w:kern w:val="0"/>
          <w:sz w:val="21"/>
          <w:szCs w:val="21"/>
          <w:lang w:eastAsia="zh-CN"/>
        </w:rPr>
        <w:t>旁观体验（消费者可看到剧中人物如何使用苏宁全场景零售的服务）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sz w:val="21"/>
          <w:szCs w:val="21"/>
        </w:rPr>
        <w:t>深度植入：</w:t>
      </w:r>
      <w:r>
        <w:rPr>
          <w:rFonts w:hint="eastAsia" w:ascii="微软雅黑" w:hAnsi="微软雅黑" w:eastAsia="微软雅黑"/>
          <w:sz w:val="21"/>
          <w:szCs w:val="21"/>
        </w:rPr>
        <w:t>深度融入剧情，打造苏宁全场景零售生活圈。主角在苏宁易购剁手，逛苏宁小店成日常，收苏宁小哥的快递，并链接人物生活故事植入苏宁易购，直播，红孩子多产品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jc w:val="center"/>
        <w:rPr>
          <w:rFonts w:ascii="微软雅黑" w:hAnsi="微软雅黑" w:eastAsia="微软雅黑"/>
          <w:b/>
          <w:szCs w:val="21"/>
          <w:highlight w:val="yellow"/>
        </w:rPr>
      </w:pPr>
      <w:r>
        <w:rPr>
          <w:rFonts w:ascii="微软雅黑" w:hAnsi="微软雅黑" w:eastAsia="微软雅黑"/>
          <w:sz w:val="21"/>
          <w:szCs w:val="21"/>
          <w:lang w:eastAsia="zh-CN"/>
        </w:rPr>
        <w:drawing>
          <wp:inline distT="0" distB="0" distL="0" distR="0">
            <wp:extent cx="4784725" cy="2493010"/>
            <wp:effectExtent l="0" t="0" r="1587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sz w:val="21"/>
          <w:szCs w:val="21"/>
        </w:rPr>
        <w:t>明星大头贴：</w:t>
      </w:r>
      <w:r>
        <w:rPr>
          <w:rFonts w:hint="eastAsia" w:ascii="微软雅黑" w:hAnsi="微软雅黑" w:eastAsia="微软雅黑"/>
          <w:sz w:val="21"/>
          <w:szCs w:val="21"/>
        </w:rPr>
        <w:t>主角花式推荐，苏宁大促，以旧换新等活动吸引消费者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jc w:val="center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lang w:eastAsia="zh-CN"/>
        </w:rPr>
        <w:drawing>
          <wp:inline distT="0" distB="0" distL="0" distR="0">
            <wp:extent cx="4716145" cy="2593340"/>
            <wp:effectExtent l="0" t="0" r="8255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二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sz w:val="21"/>
          <w:szCs w:val="21"/>
        </w:rPr>
        <w:t>【超体感营销2.5】虚拟体验（引入互动剧和竖屏剧创新模式，让消费者沉浸式体验苏宁服务）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sz w:val="21"/>
          <w:szCs w:val="21"/>
        </w:rPr>
        <w:t>互动剧：</w:t>
      </w:r>
      <w:r>
        <w:rPr>
          <w:rFonts w:hint="eastAsia" w:ascii="微软雅黑" w:hAnsi="微软雅黑" w:eastAsia="微软雅黑"/>
          <w:sz w:val="21"/>
          <w:szCs w:val="21"/>
        </w:rPr>
        <w:t>引入互动观剧模式，由用户来决定剧情走向，选择“丢掉盒子“，苏宁小哥鬼畜数十次上门取件，让苏宁的好服务更洗脑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lang w:eastAsia="zh-CN"/>
        </w:rPr>
        <w:drawing>
          <wp:inline distT="0" distB="0" distL="0" distR="0">
            <wp:extent cx="5485765" cy="2075815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sz w:val="21"/>
          <w:szCs w:val="21"/>
        </w:rPr>
        <w:t>竖屏剧：</w:t>
      </w:r>
      <w:r>
        <w:rPr>
          <w:rFonts w:hint="eastAsia" w:ascii="微软雅黑" w:hAnsi="微软雅黑" w:eastAsia="微软雅黑"/>
          <w:sz w:val="21"/>
          <w:szCs w:val="21"/>
        </w:rPr>
        <w:t>引入竖屏剧集模式，还原用户微信聊天场景。剧中主角微信聊天分享苏宁拼购链接，种草更自然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lang w:eastAsia="zh-CN"/>
        </w:rPr>
        <w:drawing>
          <wp:inline distT="0" distB="0" distL="0" distR="0">
            <wp:extent cx="4876800" cy="17456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三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sz w:val="21"/>
          <w:szCs w:val="21"/>
        </w:rPr>
        <w:t>【超体感营销3</w:t>
      </w:r>
      <w:r>
        <w:rPr>
          <w:rFonts w:ascii="微软雅黑" w:hAnsi="微软雅黑" w:eastAsia="微软雅黑"/>
          <w:b/>
          <w:sz w:val="21"/>
          <w:szCs w:val="21"/>
        </w:rPr>
        <w:t>.0</w:t>
      </w:r>
      <w:r>
        <w:rPr>
          <w:rFonts w:hint="eastAsia" w:ascii="微软雅黑" w:hAnsi="微软雅黑" w:eastAsia="微软雅黑"/>
          <w:b/>
          <w:sz w:val="21"/>
          <w:szCs w:val="21"/>
        </w:rPr>
        <w:t>】奔现体验（打通现实场景，I</w:t>
      </w:r>
      <w:r>
        <w:rPr>
          <w:rFonts w:ascii="微软雅黑" w:hAnsi="微软雅黑" w:eastAsia="微软雅黑"/>
          <w:b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sz w:val="21"/>
          <w:szCs w:val="21"/>
        </w:rPr>
        <w:t>授权打造苏宁同款服务，实现消费转化）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sz w:val="21"/>
          <w:szCs w:val="21"/>
        </w:rPr>
        <w:t>#同款发售 #：</w:t>
      </w:r>
      <w:r>
        <w:rPr>
          <w:rFonts w:hint="eastAsia" w:ascii="微软雅黑" w:hAnsi="微软雅黑" w:eastAsia="微软雅黑"/>
          <w:sz w:val="21"/>
          <w:szCs w:val="21"/>
        </w:rPr>
        <w:t>线上苏宁易购推出爱5剧中同款产品，引发粉丝疯狂抢购；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lang w:eastAsia="zh-CN"/>
        </w:rPr>
        <w:drawing>
          <wp:inline distT="0" distB="0" distL="0" distR="0">
            <wp:extent cx="4544060" cy="25425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#社交互动#：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苏宁主站推出爱5剧情同款购物游戏，社交互动为线上导流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rPr>
          <w:rFonts w:ascii="微软雅黑" w:hAnsi="微软雅黑" w:eastAsia="微软雅黑"/>
          <w:b/>
          <w:szCs w:val="21"/>
          <w:highlight w:val="yellow"/>
        </w:rPr>
      </w:pPr>
      <w:r>
        <w:rPr>
          <w:szCs w:val="21"/>
        </w:rPr>
        <w:drawing>
          <wp:inline distT="0" distB="0" distL="0" distR="0">
            <wp:extent cx="4371340" cy="2616835"/>
            <wp:effectExtent l="0" t="0" r="1016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szCs w:val="21"/>
        </w:rPr>
        <w:t>#苏宁年货节X爱5明星直播带货#：</w:t>
      </w:r>
      <w:r>
        <w:rPr>
          <w:rFonts w:hint="eastAsia" w:ascii="微软雅黑" w:hAnsi="微软雅黑" w:eastAsia="微软雅黑"/>
          <w:szCs w:val="21"/>
        </w:rPr>
        <w:t>邀请爱5主演参与苏宁年货节直播，进行好物推荐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jc w:val="center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lang w:eastAsia="zh-CN"/>
        </w:rPr>
        <w:drawing>
          <wp:inline distT="0" distB="0" distL="0" distR="0">
            <wp:extent cx="4474845" cy="27152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b/>
          <w:sz w:val="21"/>
          <w:szCs w:val="21"/>
        </w:rPr>
        <w:t>#线下打造苏宁小店X爱5主题店#：</w:t>
      </w:r>
      <w:r>
        <w:rPr>
          <w:rFonts w:hint="eastAsia" w:ascii="微软雅黑" w:hAnsi="微软雅黑" w:eastAsia="微软雅黑"/>
          <w:sz w:val="21"/>
          <w:szCs w:val="21"/>
        </w:rPr>
        <w:t>授权打造爱情公寓5主题苏宁小店，并邀请爱5剧中人物苏宁小哥阿杰，参与线下苏宁小店的站台活动，引发剧迷疯狂打卡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210" w:firstLineChars="100"/>
        <w:jc w:val="center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  <w:lang w:eastAsia="zh-CN"/>
        </w:rPr>
        <w:drawing>
          <wp:inline distT="0" distB="0" distL="0" distR="0">
            <wp:extent cx="4565015" cy="26600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8"/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ascii="微软雅黑" w:hAnsi="微软雅黑" w:eastAsia="微软雅黑"/>
          <w:b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微软雅黑" w:hAnsi="微软雅黑" w:eastAsia="微软雅黑"/>
          <w:b/>
          <w:bCs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b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苏宁&amp;爱5成功提升消费者对#全场景零售#的认知，全线业务消费转化效果满分！</w:t>
      </w:r>
    </w:p>
    <w:p>
      <w:pPr>
        <w:pStyle w:val="8"/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eastAsia" w:ascii="微软雅黑" w:hAnsi="微软雅黑" w:eastAsia="微软雅黑" w:cs="Helvetic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苏宁易购</w:t>
      </w: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主站流量同比增长50%</w:t>
      </w: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8"/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苏宁线上超市业务出现了</w:t>
      </w: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100%以上的涨幅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8"/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eastAsia" w:ascii="微软雅黑" w:hAnsi="微软雅黑" w:eastAsia="微软雅黑"/>
          <w:b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苏宁拼购在2月份（爱5播出期）创造了</w:t>
      </w: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订单量增长866%，整体交总额增长2061%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的惊人数据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Helvetic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微软雅黑" w:hAnsi="微软雅黑" w:eastAsia="微软雅黑" w:cs="Helvetica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Helvetic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苏宁借助爱情公寓5迅速引爆#全场景零售#，品牌影响力提升，成功渗透进年轻消费圈层；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爱5播出后，</w:t>
      </w: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苏宁易购整体品牌回忆度高达81%，全舆情热度提升68%，品牌好感度提升75%；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苏宁X爱5#购物的色彩#H5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：PV 37w，用户平均停留时长2min；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微软雅黑" w:hAnsi="微软雅黑" w:eastAsia="微软雅黑" w:cs="Helvetic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苏宁年货节直播数据表现</w:t>
      </w: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：爱情公寓专场直播为当天所有艺人直播观看人数最高的场景，正常直播累计观看次数达30w；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 w:val="0"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 w:cs="Helvetic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微软雅黑" w:hAnsi="微软雅黑" w:eastAsia="微软雅黑" w:cs="Helvetica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苏宁社交运营微博话题：超额完成201%！</w:t>
      </w:r>
    </w:p>
    <w:p>
      <w:pPr>
        <w:pStyle w:val="9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ascii="微软雅黑" w:hAnsi="微软雅黑" w:eastAsia="微软雅黑"/>
          <w:b w:val="0"/>
          <w:kern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kern w:val="0"/>
          <w:sz w:val="21"/>
          <w:szCs w:val="21"/>
          <w:lang w:eastAsia="zh-CN"/>
        </w:rPr>
        <w:t>附【完整视频链接】：</w:t>
      </w:r>
      <w:r>
        <w:rPr>
          <w:rFonts w:ascii="微软雅黑" w:hAnsi="微软雅黑" w:eastAsia="微软雅黑"/>
          <w:b w:val="0"/>
          <w:kern w:val="0"/>
          <w:sz w:val="21"/>
          <w:szCs w:val="21"/>
          <w:lang w:eastAsia="zh-CN"/>
        </w:rPr>
        <w:fldChar w:fldCharType="begin"/>
      </w:r>
      <w:r>
        <w:rPr>
          <w:rFonts w:ascii="微软雅黑" w:hAnsi="微软雅黑" w:eastAsia="微软雅黑"/>
          <w:b w:val="0"/>
          <w:kern w:val="0"/>
          <w:sz w:val="21"/>
          <w:szCs w:val="21"/>
          <w:lang w:eastAsia="zh-CN"/>
        </w:rPr>
        <w:instrText xml:space="preserve"> HYPERLINK "https://www.bilibili.com/video/BV1zo4y1R7X4/" </w:instrText>
      </w:r>
      <w:r>
        <w:rPr>
          <w:rFonts w:ascii="微软雅黑" w:hAnsi="微软雅黑" w:eastAsia="微软雅黑"/>
          <w:b w:val="0"/>
          <w:kern w:val="0"/>
          <w:sz w:val="21"/>
          <w:szCs w:val="21"/>
          <w:lang w:eastAsia="zh-CN"/>
        </w:rPr>
        <w:fldChar w:fldCharType="separate"/>
      </w:r>
      <w:r>
        <w:rPr>
          <w:rStyle w:val="16"/>
          <w:rFonts w:ascii="微软雅黑" w:hAnsi="微软雅黑" w:eastAsia="微软雅黑"/>
          <w:b w:val="0"/>
          <w:kern w:val="0"/>
          <w:sz w:val="21"/>
          <w:szCs w:val="21"/>
          <w:lang w:eastAsia="zh-CN"/>
        </w:rPr>
        <w:t>https://www.bilibili.com/video/BV1zo4y1R7X4/</w:t>
      </w:r>
      <w:r>
        <w:rPr>
          <w:rFonts w:ascii="微软雅黑" w:hAnsi="微软雅黑" w:eastAsia="微软雅黑"/>
          <w:b w:val="0"/>
          <w:kern w:val="0"/>
          <w:sz w:val="21"/>
          <w:szCs w:val="21"/>
          <w:lang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34C29"/>
    <w:rsid w:val="00043011"/>
    <w:rsid w:val="00046CF7"/>
    <w:rsid w:val="0004777F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4AC8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20B8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55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7B6F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0242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E01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16D4"/>
    <w:rsid w:val="009F7D3B"/>
    <w:rsid w:val="00A01E72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268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540D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2AE6"/>
    <w:rsid w:val="00C04E7B"/>
    <w:rsid w:val="00C078EC"/>
    <w:rsid w:val="00C171FB"/>
    <w:rsid w:val="00C272F9"/>
    <w:rsid w:val="00C40E03"/>
    <w:rsid w:val="00C5015C"/>
    <w:rsid w:val="00C516C8"/>
    <w:rsid w:val="00C52DDD"/>
    <w:rsid w:val="00C60044"/>
    <w:rsid w:val="00C657FA"/>
    <w:rsid w:val="00C73B42"/>
    <w:rsid w:val="00C9097D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3846"/>
    <w:rsid w:val="00CC70FB"/>
    <w:rsid w:val="00CE55AC"/>
    <w:rsid w:val="00D13BC3"/>
    <w:rsid w:val="00D14F03"/>
    <w:rsid w:val="00D361F0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318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557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3D3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E95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735D50-082D-4433-BBAE-4EC7F0C8C1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295</Words>
  <Characters>1688</Characters>
  <Lines>14</Lines>
  <Paragraphs>3</Paragraphs>
  <TotalTime>6</TotalTime>
  <ScaleCrop>false</ScaleCrop>
  <LinksUpToDate>false</LinksUpToDate>
  <CharactersWithSpaces>1980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2021-01-26T04:14:00Z</dcterms:created>
  <dc:creator>雨林木风</dc:creator>
  <cp:lastModifiedBy>韩旭</cp:lastModifiedBy>
  <cp:lastPrinted>2012-10-11T08:46:00Z</cp:lastPrinted>
  <dcterms:modified xsi:type="dcterms:W3CDTF">2021-02-02T09:37:22Z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