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蓝标传媒</w:t>
      </w:r>
    </w:p>
    <w:bookmarkEnd w:id="0"/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官方网址：</w:t>
      </w:r>
      <w:r>
        <w:rPr>
          <w:rFonts w:ascii="微软雅黑" w:hAnsi="微软雅黑" w:eastAsia="微软雅黑"/>
          <w:b w:val="0"/>
          <w:bCs/>
        </w:rPr>
        <w:fldChar w:fldCharType="begin"/>
      </w:r>
      <w:r>
        <w:rPr>
          <w:rFonts w:ascii="微软雅黑" w:hAnsi="微软雅黑" w:eastAsia="微软雅黑"/>
          <w:b w:val="0"/>
          <w:bCs/>
        </w:rPr>
        <w:instrText xml:space="preserve"> HYPERLINK "https://bluemediagroup.cn" </w:instrText>
      </w:r>
      <w:r>
        <w:rPr>
          <w:rFonts w:ascii="微软雅黑" w:hAnsi="微软雅黑" w:eastAsia="微软雅黑"/>
          <w:b w:val="0"/>
          <w:bCs/>
        </w:rPr>
        <w:fldChar w:fldCharType="separate"/>
      </w:r>
      <w:r>
        <w:rPr>
          <w:rStyle w:val="15"/>
          <w:rFonts w:ascii="微软雅黑" w:hAnsi="微软雅黑" w:eastAsia="微软雅黑"/>
          <w:b w:val="0"/>
          <w:bCs/>
        </w:rPr>
        <w:t>bluemediagroup.cn</w:t>
      </w:r>
      <w:r>
        <w:rPr>
          <w:rFonts w:ascii="微软雅黑" w:hAnsi="微软雅黑" w:eastAsia="微软雅黑"/>
          <w:b w:val="0"/>
          <w:bCs/>
        </w:rPr>
        <w:fldChar w:fldCharType="end"/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>年度数字营销影响力代理公司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/>
          <w:b/>
          <w:bCs w:val="0"/>
        </w:rPr>
      </w:pPr>
      <w:r>
        <w:rPr>
          <w:rFonts w:hint="eastAsia" w:ascii="微软雅黑" w:hAnsi="微软雅黑" w:eastAsia="微软雅黑"/>
          <w:b/>
          <w:bCs w:val="0"/>
        </w:rPr>
        <w:t>1</w:t>
      </w:r>
      <w:r>
        <w:rPr>
          <w:rFonts w:hint="eastAsia" w:ascii="微软雅黑" w:hAnsi="微软雅黑" w:eastAsia="微软雅黑"/>
          <w:b/>
          <w:bCs w:val="0"/>
          <w:lang w:eastAsia="zh-CN"/>
        </w:rPr>
        <w:t>、</w:t>
      </w:r>
      <w:r>
        <w:rPr>
          <w:rFonts w:hint="eastAsia" w:ascii="微软雅黑" w:hAnsi="微软雅黑" w:eastAsia="微软雅黑"/>
          <w:b/>
          <w:bCs w:val="0"/>
        </w:rPr>
        <w:t>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 w:line="252" w:lineRule="auto"/>
        <w:rPr>
          <w:rFonts w:ascii="微软雅黑" w:hAnsi="微软雅黑" w:eastAsia="微软雅黑"/>
          <w:bCs/>
        </w:rPr>
      </w:pPr>
      <w:r>
        <w:rPr>
          <w:rFonts w:ascii="微软雅黑" w:hAnsi="微软雅黑" w:eastAsia="微软雅黑"/>
          <w:szCs w:val="21"/>
        </w:rPr>
        <w:t>蓝色光标(数字)传媒，简称蓝标传媒，是蓝色光标旗下专注智能营销和新型数字广告的战略业务板块。蓝标传媒基于技术、数据、资源和服务能力，为客户提供整合的智能营销解决方案。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/>
          <w:b/>
          <w:bCs w:val="0"/>
        </w:rPr>
      </w:pPr>
      <w:r>
        <w:rPr>
          <w:rFonts w:ascii="微软雅黑" w:hAnsi="微软雅黑" w:eastAsia="微软雅黑"/>
          <w:b/>
          <w:bCs w:val="0"/>
        </w:rPr>
        <w:t>2</w:t>
      </w:r>
      <w:r>
        <w:rPr>
          <w:rFonts w:hint="eastAsia" w:ascii="微软雅黑" w:hAnsi="微软雅黑" w:eastAsia="微软雅黑"/>
          <w:b/>
          <w:bCs w:val="0"/>
          <w:lang w:eastAsia="zh-CN"/>
        </w:rPr>
        <w:t>、</w:t>
      </w:r>
      <w:r>
        <w:rPr>
          <w:rFonts w:hint="eastAsia" w:ascii="微软雅黑" w:hAnsi="微软雅黑" w:eastAsia="微软雅黑"/>
          <w:b/>
          <w:bCs w:val="0"/>
        </w:rPr>
        <w:t>团队规模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 w:line="252" w:lineRule="auto"/>
        <w:rPr>
          <w:rFonts w:ascii="微软雅黑" w:hAnsi="微软雅黑" w:eastAsia="微软雅黑"/>
          <w:bCs/>
        </w:rPr>
      </w:pPr>
      <w:r>
        <w:rPr>
          <w:rFonts w:ascii="微软雅黑" w:hAnsi="微软雅黑" w:eastAsia="微软雅黑" w:cs="微软雅黑"/>
          <w:szCs w:val="21"/>
          <w:lang w:val="zh-TW" w:eastAsia="zh-TW"/>
        </w:rPr>
        <w:t>员工共计700+</w:t>
      </w:r>
      <w:r>
        <w:rPr>
          <w:rFonts w:ascii="微软雅黑" w:hAnsi="微软雅黑" w:eastAsia="微软雅黑" w:cs="微软雅黑"/>
          <w:szCs w:val="21"/>
          <w:lang w:val="zh-TW"/>
        </w:rPr>
        <w:t>人</w:t>
      </w:r>
      <w:r>
        <w:rPr>
          <w:rFonts w:ascii="微软雅黑" w:hAnsi="微软雅黑" w:eastAsia="微软雅黑" w:cs="微软雅黑"/>
          <w:szCs w:val="21"/>
          <w:lang w:val="zh-TW" w:eastAsia="zh-TW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 w:cs="微软雅黑"/>
          <w:b/>
          <w:bCs/>
          <w:szCs w:val="21"/>
          <w:lang w:val="zh-TW"/>
        </w:rPr>
      </w:pPr>
      <w:r>
        <w:rPr>
          <w:rFonts w:ascii="微软雅黑" w:hAnsi="微软雅黑" w:eastAsia="微软雅黑" w:cs="微软雅黑"/>
          <w:b/>
          <w:bCs/>
          <w:szCs w:val="21"/>
          <w:lang w:val="zh-TW" w:eastAsia="zh-TW"/>
        </w:rPr>
        <w:t>3</w:t>
      </w:r>
      <w:r>
        <w:rPr>
          <w:rFonts w:hint="eastAsia" w:ascii="微软雅黑" w:hAnsi="微软雅黑" w:eastAsia="微软雅黑" w:cs="微软雅黑"/>
          <w:b/>
          <w:bCs/>
          <w:szCs w:val="21"/>
          <w:lang w:val="zh-TW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  <w:lang w:val="zh-TW"/>
        </w:rPr>
        <w:t>产品平台</w:t>
      </w:r>
    </w:p>
    <w:p>
      <w:pPr>
        <w:pStyle w:val="2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="100" w:beforeAutospacing="1" w:after="100" w:afterAutospacing="1" w:line="252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出海</w:t>
      </w:r>
      <w:r>
        <w:rPr>
          <w:rFonts w:ascii="微软雅黑" w:hAnsi="微软雅黑" w:eastAsia="微软雅黑"/>
          <w:szCs w:val="21"/>
        </w:rPr>
        <w:t>营销：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52" w:lineRule="auto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鲁班--跨境电商社交引流工具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52" w:lineRule="auto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PerforMad--出海营销一站式ROI优化平台</w:t>
      </w:r>
    </w:p>
    <w:p>
      <w:pPr>
        <w:pStyle w:val="2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="100" w:beforeAutospacing="1" w:after="100" w:afterAutospacing="1" w:line="252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品牌</w:t>
      </w:r>
      <w:r>
        <w:rPr>
          <w:rFonts w:ascii="微软雅黑" w:hAnsi="微软雅黑" w:eastAsia="微软雅黑"/>
          <w:szCs w:val="21"/>
        </w:rPr>
        <w:t>营销</w:t>
      </w:r>
      <w:r>
        <w:rPr>
          <w:rFonts w:hint="eastAsia" w:ascii="微软雅黑" w:hAnsi="微软雅黑" w:eastAsia="微软雅黑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52" w:lineRule="auto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PremiumMad--优质流量程序化管理平台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52" w:lineRule="auto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TravelMad--定向全球中国旅行者的一站式移动营销解决方案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52" w:lineRule="auto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MadSolutions--一站式整合移动营销策略与创意解决方案</w:t>
      </w:r>
    </w:p>
    <w:p>
      <w:pPr>
        <w:pStyle w:val="2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="100" w:beforeAutospacing="1" w:after="100" w:afterAutospacing="1" w:line="252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效果</w:t>
      </w:r>
      <w:r>
        <w:rPr>
          <w:rFonts w:ascii="微软雅黑" w:hAnsi="微软雅黑" w:eastAsia="微软雅黑"/>
          <w:szCs w:val="21"/>
        </w:rPr>
        <w:t>营销：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52" w:lineRule="auto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UGdesk—用户增长平台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必得优选--优选流量的程序化购买平台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4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、</w:t>
      </w:r>
      <w:r>
        <w:rPr>
          <w:rFonts w:hint="eastAsia" w:ascii="微软雅黑" w:hAnsi="微软雅黑" w:eastAsia="微软雅黑"/>
          <w:b/>
          <w:bCs/>
          <w:szCs w:val="21"/>
        </w:rPr>
        <w:t>业务领域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以</w:t>
      </w:r>
      <w:r>
        <w:rPr>
          <w:rFonts w:ascii="微软雅黑" w:hAnsi="微软雅黑" w:eastAsia="微软雅黑"/>
          <w:szCs w:val="21"/>
        </w:rPr>
        <w:t>技术、数据、资源、服务</w:t>
      </w:r>
      <w:r>
        <w:rPr>
          <w:rFonts w:hint="eastAsia" w:ascii="微软雅黑" w:hAnsi="微软雅黑" w:eastAsia="微软雅黑"/>
          <w:szCs w:val="21"/>
        </w:rPr>
        <w:t>为四大</w:t>
      </w:r>
      <w:r>
        <w:rPr>
          <w:rFonts w:ascii="微软雅黑" w:hAnsi="微软雅黑" w:eastAsia="微软雅黑"/>
          <w:szCs w:val="21"/>
        </w:rPr>
        <w:t>核心基础</w:t>
      </w:r>
      <w:r>
        <w:rPr>
          <w:rFonts w:hint="eastAsia" w:ascii="微软雅黑" w:hAnsi="微软雅黑" w:eastAsia="微软雅黑"/>
          <w:szCs w:val="21"/>
        </w:rPr>
        <w:t>，集</w:t>
      </w:r>
      <w:r>
        <w:rPr>
          <w:rFonts w:ascii="微软雅黑" w:hAnsi="微软雅黑" w:eastAsia="微软雅黑"/>
          <w:szCs w:val="21"/>
        </w:rPr>
        <w:t>效果营销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出海营销、品牌</w:t>
      </w:r>
      <w:r>
        <w:rPr>
          <w:rFonts w:hint="eastAsia" w:ascii="微软雅黑" w:hAnsi="微软雅黑" w:eastAsia="微软雅黑"/>
          <w:szCs w:val="21"/>
        </w:rPr>
        <w:t>营销三大业务</w:t>
      </w:r>
      <w:r>
        <w:rPr>
          <w:rFonts w:ascii="微软雅黑" w:hAnsi="微软雅黑" w:eastAsia="微软雅黑"/>
          <w:szCs w:val="21"/>
        </w:rPr>
        <w:t>于一体，打造</w:t>
      </w:r>
      <w:r>
        <w:rPr>
          <w:rFonts w:hint="eastAsia" w:ascii="微软雅黑" w:hAnsi="微软雅黑" w:eastAsia="微软雅黑"/>
          <w:szCs w:val="21"/>
        </w:rPr>
        <w:t>技术X服务的</w:t>
      </w:r>
      <w:r>
        <w:rPr>
          <w:rFonts w:ascii="微软雅黑" w:hAnsi="微软雅黑" w:eastAsia="微软雅黑"/>
          <w:szCs w:val="21"/>
        </w:rPr>
        <w:t>全新商业模式。</w:t>
      </w:r>
    </w:p>
    <w:p>
      <w:pPr>
        <w:pStyle w:val="20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="100" w:beforeAutospacing="1" w:after="100" w:afterAutospacing="1"/>
        <w:ind w:left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出海营销：</w:t>
      </w:r>
      <w:r>
        <w:rPr>
          <w:rFonts w:ascii="微软雅黑" w:hAnsi="微软雅黑" w:eastAsia="微软雅黑"/>
          <w:szCs w:val="21"/>
        </w:rPr>
        <w:t>全媒体流量生态，覆盖海外优质流量资源。专注于一站式出海整合营销服务。</w:t>
      </w:r>
      <w:r>
        <w:rPr>
          <w:rFonts w:hint="eastAsia" w:ascii="微软雅黑" w:hAnsi="微软雅黑" w:eastAsia="微软雅黑"/>
          <w:szCs w:val="21"/>
        </w:rPr>
        <w:t>其中，Facebook、Google、</w:t>
      </w:r>
      <w:r>
        <w:rPr>
          <w:rFonts w:ascii="微软雅黑" w:hAnsi="微软雅黑" w:eastAsia="微软雅黑"/>
          <w:szCs w:val="21"/>
        </w:rPr>
        <w:t>Twitter、Tik</w:t>
      </w:r>
      <w:r>
        <w:rPr>
          <w:rFonts w:hint="eastAsia" w:ascii="微软雅黑" w:hAnsi="微软雅黑" w:eastAsia="微软雅黑"/>
          <w:szCs w:val="21"/>
        </w:rPr>
        <w:t>T</w:t>
      </w:r>
      <w:r>
        <w:rPr>
          <w:rFonts w:ascii="微软雅黑" w:hAnsi="微软雅黑" w:eastAsia="微软雅黑"/>
          <w:szCs w:val="21"/>
        </w:rPr>
        <w:t xml:space="preserve">ok </w:t>
      </w:r>
      <w:r>
        <w:rPr>
          <w:rFonts w:hint="eastAsia" w:ascii="微软雅黑" w:hAnsi="微软雅黑" w:eastAsia="微软雅黑"/>
          <w:szCs w:val="21"/>
        </w:rPr>
        <w:t>For</w:t>
      </w:r>
      <w:r>
        <w:rPr>
          <w:rFonts w:ascii="微软雅黑" w:hAnsi="微软雅黑" w:eastAsia="微软雅黑"/>
          <w:szCs w:val="21"/>
        </w:rPr>
        <w:t xml:space="preserve"> Bu</w:t>
      </w:r>
      <w:r>
        <w:rPr>
          <w:rFonts w:hint="eastAsia" w:ascii="微软雅黑" w:hAnsi="微软雅黑" w:eastAsia="微软雅黑"/>
          <w:szCs w:val="21"/>
        </w:rPr>
        <w:t>si</w:t>
      </w:r>
      <w:r>
        <w:rPr>
          <w:rFonts w:ascii="微软雅黑" w:hAnsi="微软雅黑" w:eastAsia="微软雅黑"/>
          <w:szCs w:val="21"/>
        </w:rPr>
        <w:t>ness、Linked</w:t>
      </w:r>
      <w:r>
        <w:rPr>
          <w:rFonts w:hint="eastAsia" w:ascii="微软雅黑" w:hAnsi="微软雅黑" w:eastAsia="微软雅黑"/>
          <w:szCs w:val="21"/>
        </w:rPr>
        <w:t>I</w:t>
      </w:r>
      <w:r>
        <w:rPr>
          <w:rFonts w:ascii="微软雅黑" w:hAnsi="微软雅黑" w:eastAsia="微软雅黑"/>
          <w:szCs w:val="21"/>
        </w:rPr>
        <w:t>n、Outbrain</w:t>
      </w:r>
      <w:r>
        <w:rPr>
          <w:rFonts w:hint="eastAsia" w:ascii="微软雅黑" w:hAnsi="微软雅黑" w:eastAsia="微软雅黑"/>
          <w:szCs w:val="21"/>
        </w:rPr>
        <w:t>、Shareit、UC等媒体广告代理业务、海外网红营销业务和出海营销整合服务业务增长强劲。</w:t>
      </w:r>
    </w:p>
    <w:p>
      <w:pPr>
        <w:pStyle w:val="20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left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品牌营销：通过创意、内容、渠道等多维度营销资源整合及个性化原创IP打造，帮助品牌主打通品牌整合营销全链路，实现多场景乃至全场景的有机融合。</w:t>
      </w:r>
    </w:p>
    <w:p>
      <w:pPr>
        <w:pStyle w:val="20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="100" w:beforeAutospacing="1" w:after="100" w:afterAutospacing="1"/>
        <w:ind w:leftChars="0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szCs w:val="21"/>
        </w:rPr>
        <w:t>效果营销：依靠数据技术和创意内容能力，规划全网流量布局，配备专业运营优化服务团队，帮助客户实现用户生命周期全链路的营销效果，达成用户增长目标。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textAlignment w:val="baseline"/>
        <w:rPr>
          <w:rFonts w:ascii="微软雅黑" w:hAnsi="微软雅黑" w:eastAsia="微软雅黑" w:cs="Arial Unicode MS"/>
          <w:bCs/>
          <w:color w:val="000000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 w:line="252" w:lineRule="auto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 w:cs="Arial Unicode MS"/>
          <w:bCs/>
          <w:color w:val="000000"/>
        </w:rPr>
        <w:t>2020年度，</w:t>
      </w:r>
      <w:r>
        <w:rPr>
          <w:rFonts w:hint="eastAsia" w:ascii="微软雅黑" w:hAnsi="微软雅黑" w:eastAsia="微软雅黑" w:cs="Arial Unicode MS"/>
          <w:bCs/>
          <w:color w:val="000000"/>
        </w:rPr>
        <w:t>面对市场环境变动，</w:t>
      </w:r>
      <w:r>
        <w:rPr>
          <w:rFonts w:ascii="微软雅黑" w:hAnsi="微软雅黑" w:eastAsia="微软雅黑" w:cs="Arial Unicode MS"/>
          <w:bCs/>
          <w:color w:val="000000"/>
        </w:rPr>
        <w:t>蓝标传媒各板块</w:t>
      </w:r>
      <w:r>
        <w:rPr>
          <w:rFonts w:hint="eastAsia" w:ascii="微软雅黑" w:hAnsi="微软雅黑" w:eastAsia="微软雅黑" w:cs="Arial Unicode MS"/>
          <w:bCs/>
          <w:color w:val="000000"/>
        </w:rPr>
        <w:t>业务</w:t>
      </w:r>
      <w:r>
        <w:rPr>
          <w:rFonts w:ascii="微软雅黑" w:hAnsi="微软雅黑" w:eastAsia="微软雅黑" w:cs="Arial Unicode MS"/>
          <w:bCs/>
          <w:color w:val="000000"/>
        </w:rPr>
        <w:t>运营健康</w:t>
      </w:r>
      <w:r>
        <w:rPr>
          <w:rFonts w:hint="eastAsia" w:ascii="微软雅黑" w:hAnsi="微软雅黑" w:eastAsia="微软雅黑" w:cs="Arial Unicode MS"/>
          <w:bCs/>
          <w:color w:val="000000"/>
        </w:rPr>
        <w:t>，短视频、出海营销业务在不断迭代升级中依旧稳步增长，网红营销、5</w:t>
      </w:r>
      <w:r>
        <w:rPr>
          <w:rFonts w:ascii="微软雅黑" w:hAnsi="微软雅黑" w:eastAsia="微软雅黑" w:cs="Arial Unicode MS"/>
          <w:bCs/>
          <w:color w:val="000000"/>
        </w:rPr>
        <w:t>G</w:t>
      </w:r>
      <w:r>
        <w:rPr>
          <w:rFonts w:hint="eastAsia" w:ascii="微软雅黑" w:hAnsi="微软雅黑" w:eastAsia="微软雅黑" w:cs="Arial Unicode MS"/>
          <w:bCs/>
          <w:color w:val="000000"/>
        </w:rPr>
        <w:t>营销等新兴业务展也快速布局。同时，技术和数据驱动业务增长，在市场检验中构建全新的产品矩阵，推出</w:t>
      </w:r>
      <w:r>
        <w:rPr>
          <w:rFonts w:ascii="微软雅黑" w:hAnsi="微软雅黑" w:eastAsia="微软雅黑" w:cs="Arial Unicode MS"/>
          <w:bCs/>
          <w:color w:val="000000"/>
        </w:rPr>
        <w:t>UGdesk—用户增长平台</w:t>
      </w:r>
      <w:r>
        <w:rPr>
          <w:rFonts w:hint="eastAsia" w:ascii="微软雅黑" w:hAnsi="微软雅黑" w:eastAsia="微软雅黑" w:cs="Arial Unicode MS"/>
          <w:bCs/>
          <w:color w:val="000000"/>
        </w:rPr>
        <w:t>，构建新的增长引擎。</w:t>
      </w:r>
    </w:p>
    <w:p>
      <w:pPr>
        <w:pStyle w:val="20"/>
        <w:keepNext w:val="0"/>
        <w:keepLines w:val="0"/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bidi w:val="0"/>
        <w:spacing w:before="100" w:beforeAutospacing="1" w:after="100" w:afterAutospacing="1"/>
        <w:ind w:firstLineChars="0"/>
        <w:jc w:val="left"/>
        <w:rPr>
          <w:rFonts w:ascii="微软雅黑" w:hAnsi="微软雅黑" w:eastAsia="微软雅黑"/>
          <w:b/>
          <w:bCs/>
          <w:color w:val="000000" w:themeColor="text1"/>
        </w:rPr>
      </w:pPr>
      <w:r>
        <w:rPr>
          <w:rFonts w:hint="eastAsia" w:ascii="微软雅黑" w:hAnsi="微软雅黑" w:eastAsia="微软雅黑"/>
          <w:b/>
          <w:bCs/>
          <w:color w:val="000000" w:themeColor="text1"/>
        </w:rPr>
        <w:t>业务：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Lines="50" w:beforeAutospacing="1" w:after="100" w:afterLines="50" w:afterAutospacing="1"/>
        <w:rPr>
          <w:rFonts w:ascii="微软雅黑" w:hAnsi="微软雅黑" w:eastAsia="微软雅黑"/>
          <w:color w:val="000000" w:themeColor="text1"/>
          <w:sz w:val="20"/>
        </w:rPr>
      </w:pPr>
      <w:r>
        <w:rPr>
          <w:rFonts w:ascii="微软雅黑" w:hAnsi="微软雅黑" w:eastAsia="微软雅黑"/>
          <w:color w:val="000000" w:themeColor="text1"/>
          <w:sz w:val="20"/>
        </w:rPr>
        <w:t>蓝标传媒拥有出海营销、品牌营销和效果营销三大战略业务线。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Lines="50" w:beforeAutospacing="1" w:after="100" w:afterLines="50" w:afterAutospacing="1"/>
        <w:rPr>
          <w:rFonts w:ascii="微软雅黑" w:hAnsi="微软雅黑" w:eastAsia="微软雅黑"/>
          <w:color w:val="000000" w:themeColor="text1"/>
          <w:sz w:val="20"/>
        </w:rPr>
      </w:pPr>
      <w:r>
        <w:rPr>
          <w:rFonts w:ascii="微软雅黑" w:hAnsi="微软雅黑" w:eastAsia="微软雅黑"/>
          <w:color w:val="000000" w:themeColor="text1"/>
          <w:sz w:val="20"/>
        </w:rPr>
        <w:t>2020年度，短视频营销业务</w:t>
      </w:r>
      <w:r>
        <w:rPr>
          <w:rFonts w:hint="eastAsia" w:ascii="微软雅黑" w:hAnsi="微软雅黑" w:eastAsia="微软雅黑"/>
          <w:color w:val="000000" w:themeColor="text1"/>
          <w:sz w:val="20"/>
        </w:rPr>
        <w:t>依靠技术和内容赋能，</w:t>
      </w:r>
      <w:r>
        <w:rPr>
          <w:rFonts w:ascii="微软雅黑" w:hAnsi="微软雅黑" w:eastAsia="微软雅黑"/>
          <w:color w:val="000000" w:themeColor="text1"/>
          <w:sz w:val="20"/>
        </w:rPr>
        <w:t>取得</w:t>
      </w:r>
      <w:r>
        <w:rPr>
          <w:rFonts w:hint="eastAsia" w:ascii="微软雅黑" w:hAnsi="微软雅黑" w:eastAsia="微软雅黑"/>
          <w:color w:val="000000" w:themeColor="text1"/>
          <w:sz w:val="20"/>
        </w:rPr>
        <w:t>大幅度</w:t>
      </w:r>
      <w:r>
        <w:rPr>
          <w:rFonts w:ascii="微软雅黑" w:hAnsi="微软雅黑" w:eastAsia="微软雅黑"/>
          <w:color w:val="000000" w:themeColor="text1"/>
          <w:sz w:val="20"/>
        </w:rPr>
        <w:t>增长</w:t>
      </w:r>
      <w:r>
        <w:rPr>
          <w:rFonts w:hint="eastAsia" w:ascii="微软雅黑" w:hAnsi="微软雅黑" w:eastAsia="微软雅黑"/>
          <w:color w:val="000000" w:themeColor="text1"/>
          <w:sz w:val="20"/>
        </w:rPr>
        <w:t>；着手形</w:t>
      </w:r>
      <w:r>
        <w:rPr>
          <w:rFonts w:ascii="微软雅黑" w:hAnsi="微软雅黑" w:eastAsia="微软雅黑"/>
          <w:color w:val="000000" w:themeColor="text1"/>
          <w:sz w:val="20"/>
        </w:rPr>
        <w:t>成</w:t>
      </w:r>
      <w:r>
        <w:rPr>
          <w:rFonts w:hint="eastAsia" w:ascii="微软雅黑" w:hAnsi="微软雅黑" w:eastAsia="微软雅黑"/>
          <w:color w:val="000000" w:themeColor="text1"/>
          <w:sz w:val="20"/>
        </w:rPr>
        <w:t>并</w:t>
      </w:r>
      <w:r>
        <w:rPr>
          <w:rFonts w:ascii="微软雅黑" w:hAnsi="微软雅黑" w:eastAsia="微软雅黑"/>
          <w:color w:val="000000" w:themeColor="text1"/>
          <w:sz w:val="20"/>
        </w:rPr>
        <w:t>扩展面向网红的聚合平台，</w:t>
      </w:r>
      <w:r>
        <w:rPr>
          <w:rFonts w:hint="eastAsia" w:ascii="微软雅黑" w:hAnsi="微软雅黑" w:eastAsia="微软雅黑"/>
          <w:color w:val="000000" w:themeColor="text1"/>
          <w:sz w:val="20"/>
        </w:rPr>
        <w:t>提供内容营销、</w:t>
      </w:r>
      <w:r>
        <w:rPr>
          <w:rFonts w:ascii="微软雅黑" w:hAnsi="微软雅黑" w:eastAsia="微软雅黑"/>
          <w:color w:val="000000" w:themeColor="text1"/>
          <w:sz w:val="20"/>
        </w:rPr>
        <w:t>网红孵化、</w:t>
      </w:r>
      <w:r>
        <w:rPr>
          <w:rFonts w:hint="eastAsia" w:ascii="微软雅黑" w:hAnsi="微软雅黑" w:eastAsia="微软雅黑"/>
          <w:color w:val="000000" w:themeColor="text1"/>
          <w:sz w:val="20"/>
        </w:rPr>
        <w:t>电商渠道、</w:t>
      </w:r>
      <w:r>
        <w:rPr>
          <w:rFonts w:ascii="微软雅黑" w:hAnsi="微软雅黑" w:eastAsia="微软雅黑"/>
          <w:color w:val="000000" w:themeColor="text1"/>
          <w:sz w:val="20"/>
        </w:rPr>
        <w:t>品牌塑造、营销变现等方面的全产业链服务</w:t>
      </w:r>
      <w:r>
        <w:rPr>
          <w:rFonts w:hint="eastAsia" w:ascii="微软雅黑" w:hAnsi="微软雅黑" w:eastAsia="微软雅黑"/>
          <w:color w:val="000000" w:themeColor="text1"/>
          <w:sz w:val="20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Lines="50" w:beforeAutospacing="1" w:after="100" w:afterLines="50" w:afterAutospacing="1"/>
        <w:rPr>
          <w:rFonts w:ascii="微软雅黑" w:hAnsi="微软雅黑" w:eastAsia="微软雅黑"/>
          <w:color w:val="000000" w:themeColor="text1"/>
        </w:rPr>
      </w:pPr>
      <w:r>
        <w:rPr>
          <w:rFonts w:hint="eastAsia" w:ascii="微软雅黑" w:hAnsi="微软雅黑" w:eastAsia="微软雅黑"/>
          <w:color w:val="000000" w:themeColor="text1"/>
          <w:sz w:val="20"/>
        </w:rPr>
        <w:t>作为在Facebook和G</w:t>
      </w:r>
      <w:r>
        <w:rPr>
          <w:rFonts w:ascii="微软雅黑" w:hAnsi="微软雅黑" w:eastAsia="微软雅黑"/>
          <w:color w:val="000000" w:themeColor="text1"/>
          <w:sz w:val="20"/>
        </w:rPr>
        <w:t>oogle</w:t>
      </w:r>
      <w:r>
        <w:rPr>
          <w:rFonts w:hint="eastAsia" w:ascii="微软雅黑" w:hAnsi="微软雅黑" w:eastAsia="微软雅黑"/>
          <w:color w:val="000000" w:themeColor="text1"/>
          <w:sz w:val="20"/>
        </w:rPr>
        <w:t>的份额已遥遥领先的</w:t>
      </w:r>
      <w:r>
        <w:rPr>
          <w:rFonts w:ascii="微软雅黑" w:hAnsi="微软雅黑" w:eastAsia="微软雅黑"/>
          <w:color w:val="000000" w:themeColor="text1"/>
          <w:sz w:val="20"/>
        </w:rPr>
        <w:t>中国区官方代理商，</w:t>
      </w:r>
      <w:r>
        <w:rPr>
          <w:rFonts w:hint="eastAsia" w:ascii="微软雅黑" w:hAnsi="微软雅黑" w:eastAsia="微软雅黑"/>
          <w:color w:val="000000" w:themeColor="text1"/>
          <w:sz w:val="20"/>
        </w:rPr>
        <w:t>还拥有</w:t>
      </w:r>
      <w:r>
        <w:rPr>
          <w:rFonts w:ascii="微软雅黑" w:hAnsi="微软雅黑" w:eastAsia="微软雅黑"/>
          <w:color w:val="000000" w:themeColor="text1"/>
          <w:sz w:val="20"/>
        </w:rPr>
        <w:t>Twitter、Linked</w:t>
      </w:r>
      <w:r>
        <w:rPr>
          <w:rFonts w:hint="eastAsia" w:ascii="微软雅黑" w:hAnsi="微软雅黑" w:eastAsia="微软雅黑"/>
          <w:color w:val="000000" w:themeColor="text1"/>
          <w:sz w:val="20"/>
        </w:rPr>
        <w:t>I</w:t>
      </w:r>
      <w:r>
        <w:rPr>
          <w:rFonts w:ascii="微软雅黑" w:hAnsi="微软雅黑" w:eastAsia="微软雅黑"/>
          <w:color w:val="000000" w:themeColor="text1"/>
          <w:sz w:val="20"/>
        </w:rPr>
        <w:t>n、Tik</w:t>
      </w:r>
      <w:r>
        <w:rPr>
          <w:rFonts w:hint="eastAsia" w:ascii="微软雅黑" w:hAnsi="微软雅黑" w:eastAsia="微软雅黑"/>
          <w:color w:val="000000" w:themeColor="text1"/>
          <w:sz w:val="20"/>
        </w:rPr>
        <w:t>T</w:t>
      </w:r>
      <w:r>
        <w:rPr>
          <w:rFonts w:ascii="微软雅黑" w:hAnsi="微软雅黑" w:eastAsia="微软雅黑"/>
          <w:color w:val="000000" w:themeColor="text1"/>
          <w:sz w:val="20"/>
        </w:rPr>
        <w:t xml:space="preserve">ok </w:t>
      </w:r>
      <w:r>
        <w:rPr>
          <w:rFonts w:hint="eastAsia" w:ascii="微软雅黑" w:hAnsi="微软雅黑" w:eastAsia="微软雅黑"/>
          <w:color w:val="000000" w:themeColor="text1"/>
          <w:sz w:val="20"/>
        </w:rPr>
        <w:t>For</w:t>
      </w:r>
      <w:r>
        <w:rPr>
          <w:rFonts w:ascii="微软雅黑" w:hAnsi="微软雅黑" w:eastAsia="微软雅黑"/>
          <w:color w:val="000000" w:themeColor="text1"/>
          <w:sz w:val="20"/>
        </w:rPr>
        <w:t xml:space="preserve"> Buisness、Outbrain等官方代理权。</w:t>
      </w:r>
      <w:r>
        <w:rPr>
          <w:rFonts w:hint="eastAsia" w:ascii="微软雅黑" w:hAnsi="微软雅黑" w:eastAsia="微软雅黑"/>
          <w:color w:val="000000" w:themeColor="text1"/>
          <w:sz w:val="20"/>
        </w:rPr>
        <w:t>蓝标传媒持续地把“出海营销”从</w:t>
      </w:r>
      <w:r>
        <w:rPr>
          <w:rFonts w:ascii="微软雅黑" w:hAnsi="微软雅黑" w:eastAsia="微软雅黑"/>
          <w:color w:val="000000" w:themeColor="text1"/>
          <w:sz w:val="20"/>
        </w:rPr>
        <w:t>粗暴简单粗放的纯代理模式模式，转为精细化、标准化</w:t>
      </w:r>
      <w:r>
        <w:rPr>
          <w:rFonts w:hint="eastAsia" w:ascii="微软雅黑" w:hAnsi="微软雅黑" w:eastAsia="微软雅黑"/>
          <w:color w:val="000000" w:themeColor="text1"/>
          <w:sz w:val="20"/>
        </w:rPr>
        <w:t>的品牌价值建立的模式</w:t>
      </w:r>
      <w:r>
        <w:rPr>
          <w:rFonts w:ascii="微软雅黑" w:hAnsi="微软雅黑" w:eastAsia="微软雅黑"/>
          <w:color w:val="000000" w:themeColor="text1"/>
          <w:sz w:val="20"/>
        </w:rPr>
        <w:t>。通过</w:t>
      </w:r>
      <w:r>
        <w:rPr>
          <w:rFonts w:hint="eastAsia" w:ascii="微软雅黑" w:hAnsi="微软雅黑" w:eastAsia="微软雅黑"/>
          <w:color w:val="000000" w:themeColor="text1"/>
          <w:sz w:val="20"/>
        </w:rPr>
        <w:t>为中国品牌出海</w:t>
      </w:r>
      <w:r>
        <w:rPr>
          <w:rFonts w:ascii="微软雅黑" w:hAnsi="微软雅黑" w:eastAsia="微软雅黑"/>
          <w:color w:val="000000" w:themeColor="text1"/>
          <w:sz w:val="20"/>
        </w:rPr>
        <w:t>提供全方位服务</w:t>
      </w:r>
      <w:r>
        <w:rPr>
          <w:rFonts w:hint="eastAsia" w:ascii="微软雅黑" w:hAnsi="微软雅黑" w:eastAsia="微软雅黑"/>
          <w:color w:val="000000" w:themeColor="text1"/>
          <w:sz w:val="20"/>
        </w:rPr>
        <w:t>，</w:t>
      </w:r>
      <w:r>
        <w:rPr>
          <w:rFonts w:ascii="微软雅黑" w:hAnsi="微软雅黑" w:eastAsia="微软雅黑"/>
          <w:color w:val="000000" w:themeColor="text1"/>
          <w:sz w:val="20"/>
        </w:rPr>
        <w:t>帮助中国出海品牌</w:t>
      </w:r>
      <w:r>
        <w:rPr>
          <w:rFonts w:hint="eastAsia" w:ascii="微软雅黑" w:hAnsi="微软雅黑" w:eastAsia="微软雅黑"/>
          <w:color w:val="000000" w:themeColor="text1"/>
          <w:sz w:val="20"/>
        </w:rPr>
        <w:t>真正建立世界范围的“品牌力”认知。</w:t>
      </w:r>
    </w:p>
    <w:p>
      <w:pPr>
        <w:pStyle w:val="20"/>
        <w:keepNext w:val="0"/>
        <w:keepLines w:val="0"/>
        <w:pageBreakBefore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bidi w:val="0"/>
        <w:spacing w:before="100" w:beforeAutospacing="1" w:after="100" w:afterAutospacing="1" w:line="252" w:lineRule="auto"/>
        <w:ind w:firstLineChars="0"/>
        <w:jc w:val="left"/>
        <w:rPr>
          <w:rFonts w:ascii="微软雅黑" w:hAnsi="微软雅黑" w:eastAsia="微软雅黑"/>
          <w:b/>
          <w:bCs/>
          <w:color w:val="000000" w:themeColor="text1"/>
        </w:rPr>
      </w:pPr>
      <w:r>
        <w:rPr>
          <w:rFonts w:ascii="微软雅黑" w:hAnsi="微软雅黑" w:eastAsia="微软雅黑"/>
          <w:b/>
          <w:bCs/>
          <w:color w:val="000000" w:themeColor="text1"/>
        </w:rPr>
        <w:t>产品</w:t>
      </w:r>
      <w:r>
        <w:rPr>
          <w:rFonts w:hint="eastAsia" w:ascii="微软雅黑" w:hAnsi="微软雅黑" w:eastAsia="微软雅黑"/>
          <w:b/>
          <w:bCs/>
          <w:color w:val="000000" w:themeColor="text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 w:line="252" w:lineRule="auto"/>
        <w:jc w:val="left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/>
          <w:color w:val="000000" w:themeColor="text1"/>
        </w:rPr>
        <w:t>蓝标传媒</w:t>
      </w:r>
      <w:r>
        <w:rPr>
          <w:rFonts w:hint="eastAsia" w:ascii="微软雅黑" w:hAnsi="微软雅黑" w:eastAsia="微软雅黑"/>
          <w:color w:val="000000" w:themeColor="text1"/>
        </w:rPr>
        <w:t>在原有产品矩阵的基础上，</w:t>
      </w:r>
      <w:r>
        <w:rPr>
          <w:rFonts w:ascii="微软雅黑" w:hAnsi="微软雅黑" w:eastAsia="微软雅黑"/>
          <w:color w:val="000000" w:themeColor="text1"/>
        </w:rPr>
        <w:t>重新把技术和客户的服务打通</w:t>
      </w:r>
      <w:r>
        <w:rPr>
          <w:rFonts w:hint="eastAsia" w:ascii="微软雅黑" w:hAnsi="微软雅黑" w:eastAsia="微软雅黑"/>
          <w:color w:val="000000" w:themeColor="text1"/>
        </w:rPr>
        <w:t>，推出“</w:t>
      </w:r>
      <w:r>
        <w:rPr>
          <w:rFonts w:ascii="微软雅黑" w:hAnsi="微软雅黑" w:eastAsia="微软雅黑"/>
          <w:color w:val="000000" w:themeColor="text1"/>
        </w:rPr>
        <w:t>UGdesk</w:t>
      </w:r>
      <w:r>
        <w:rPr>
          <w:rFonts w:hint="eastAsia" w:ascii="微软雅黑" w:hAnsi="微软雅黑" w:eastAsia="微软雅黑"/>
          <w:color w:val="000000" w:themeColor="text1"/>
        </w:rPr>
        <w:t>用户增长平台“，</w:t>
      </w:r>
      <w:r>
        <w:rPr>
          <w:rFonts w:ascii="微软雅黑" w:hAnsi="微软雅黑" w:eastAsia="微软雅黑"/>
          <w:color w:val="000000" w:themeColor="text1"/>
        </w:rPr>
        <w:t>帮助客户实现高效用户增长的专业营销服务品牌，致力于成为客户首选的用户增长合作伙伴。具备强大的智能混合引擎，立足多方数据的深度综合运用，指导创意优化并形成投放闭环，持续提升用户全生命周期的营销效率和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jc w:val="left"/>
        <w:rPr>
          <w:rFonts w:ascii="微软雅黑" w:hAnsi="微软雅黑" w:eastAsia="微软雅黑"/>
          <w:color w:val="FF0000"/>
        </w:rPr>
      </w:pPr>
      <w:r>
        <w:rPr>
          <w:rFonts w:ascii="微软雅黑" w:hAnsi="微软雅黑" w:eastAsia="微软雅黑"/>
          <w:color w:val="000000" w:themeColor="text1"/>
        </w:rPr>
        <w:t>尤其是</w:t>
      </w:r>
      <w:r>
        <w:rPr>
          <w:rFonts w:hint="eastAsia" w:ascii="微软雅黑" w:hAnsi="微软雅黑" w:eastAsia="微软雅黑"/>
          <w:color w:val="000000" w:themeColor="text1"/>
        </w:rPr>
        <w:t>9月，</w:t>
      </w:r>
      <w:r>
        <w:rPr>
          <w:rFonts w:ascii="微软雅黑" w:hAnsi="微软雅黑" w:eastAsia="微软雅黑"/>
          <w:color w:val="000000" w:themeColor="text1"/>
        </w:rPr>
        <w:t>自主研发的智慧营销平台——蓝标在线正式发布</w:t>
      </w:r>
      <w:r>
        <w:rPr>
          <w:rFonts w:hint="eastAsia" w:ascii="微软雅黑" w:hAnsi="微软雅黑" w:eastAsia="微软雅黑"/>
          <w:color w:val="000000" w:themeColor="text1"/>
        </w:rPr>
        <w:t>，</w:t>
      </w:r>
      <w:r>
        <w:rPr>
          <w:rFonts w:ascii="微软雅黑" w:hAnsi="微软雅黑" w:eastAsia="微软雅黑"/>
          <w:color w:val="000000" w:themeColor="text1"/>
        </w:rPr>
        <w:t>瞄准千万中小企业</w:t>
      </w:r>
      <w:r>
        <w:rPr>
          <w:rFonts w:hint="eastAsia" w:ascii="微软雅黑" w:hAnsi="微软雅黑" w:eastAsia="微软雅黑"/>
          <w:color w:val="000000" w:themeColor="text1"/>
        </w:rPr>
        <w:t>，</w:t>
      </w:r>
      <w:r>
        <w:rPr>
          <w:rFonts w:ascii="微软雅黑" w:hAnsi="微软雅黑" w:eastAsia="微软雅黑"/>
          <w:bCs/>
          <w:color w:val="000000" w:themeColor="text1"/>
        </w:rPr>
        <w:t>致力于让营销更简单、更高效，将一站式满足企业营销规划、内容创作、媒体传播、活动推广和数据管理等需求，以营销力驱动企业成长。</w:t>
      </w:r>
      <w:r>
        <w:rPr>
          <w:rFonts w:hint="eastAsia" w:ascii="微软雅黑" w:hAnsi="微软雅黑" w:eastAsia="微软雅黑"/>
          <w:bCs/>
          <w:color w:val="000000" w:themeColor="text1"/>
        </w:rPr>
        <w:t>同时，</w:t>
      </w:r>
      <w:r>
        <w:rPr>
          <w:rFonts w:ascii="微软雅黑" w:hAnsi="微软雅黑" w:eastAsia="微软雅黑"/>
          <w:bCs/>
          <w:color w:val="000000" w:themeColor="text1"/>
        </w:rPr>
        <w:t>蓝标在线的亮相意味着数字技术对营销行业的深度重构，将进一步助推营销行业的智能化进程</w:t>
      </w:r>
      <w:r>
        <w:rPr>
          <w:rFonts w:ascii="微软雅黑" w:hAnsi="微软雅黑" w:eastAsia="微软雅黑"/>
          <w:color w:val="000000" w:themeColor="text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b/>
          <w:bCs/>
          <w:szCs w:val="21"/>
        </w:rPr>
        <w:t>客户规模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color w:val="000000" w:themeColor="text1"/>
        </w:rPr>
        <w:t>蓝标传媒</w:t>
      </w:r>
      <w:r>
        <w:rPr>
          <w:rFonts w:ascii="微软雅黑" w:hAnsi="微软雅黑" w:eastAsia="微软雅黑"/>
          <w:color w:val="000000" w:themeColor="text1"/>
        </w:rPr>
        <w:t>服务客户数量超过2000+，涵盖快消、游戏、数码、汽车、金融等多个领域，积累了丰富的行业经验。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2、</w:t>
      </w:r>
      <w:r>
        <w:rPr>
          <w:rFonts w:ascii="微软雅黑" w:hAnsi="微软雅黑" w:eastAsia="微软雅黑"/>
          <w:b/>
          <w:bCs/>
          <w:szCs w:val="21"/>
        </w:rPr>
        <w:t>2020</w:t>
      </w:r>
      <w:r>
        <w:rPr>
          <w:rFonts w:hint="eastAsia" w:ascii="微软雅黑" w:hAnsi="微软雅黑" w:eastAsia="微软雅黑"/>
          <w:b/>
          <w:bCs/>
          <w:szCs w:val="21"/>
        </w:rPr>
        <w:t>年度主要服务客户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000000" w:themeColor="text1"/>
        </w:rPr>
        <w:t>捷豹路虎、沃尔沃、保时捷、平安银行、茅台、百事、奥利奥、三元、自然堂、</w:t>
      </w:r>
      <w:r>
        <w:rPr>
          <w:rFonts w:ascii="微软雅黑" w:hAnsi="微软雅黑" w:eastAsia="微软雅黑"/>
          <w:color w:val="000000" w:themeColor="text1"/>
        </w:rPr>
        <w:t>S</w:t>
      </w:r>
      <w:r>
        <w:rPr>
          <w:rFonts w:hint="eastAsia" w:ascii="微软雅黑" w:hAnsi="微软雅黑" w:eastAsia="微软雅黑"/>
          <w:color w:val="000000" w:themeColor="text1"/>
        </w:rPr>
        <w:t>uper</w:t>
      </w:r>
      <w:r>
        <w:rPr>
          <w:rFonts w:ascii="微软雅黑" w:hAnsi="微软雅黑" w:eastAsia="微软雅黑"/>
          <w:color w:val="000000" w:themeColor="text1"/>
        </w:rPr>
        <w:t>c</w:t>
      </w:r>
      <w:r>
        <w:rPr>
          <w:rFonts w:hint="eastAsia" w:ascii="微软雅黑" w:hAnsi="微软雅黑" w:eastAsia="微软雅黑"/>
          <w:color w:val="000000" w:themeColor="text1"/>
        </w:rPr>
        <w:t>ell、</w:t>
      </w:r>
      <w:r>
        <w:rPr>
          <w:rFonts w:ascii="微软雅黑" w:hAnsi="微软雅黑" w:eastAsia="微软雅黑"/>
          <w:color w:val="000000" w:themeColor="text1"/>
        </w:rPr>
        <w:t>Roca</w:t>
      </w:r>
      <w:r>
        <w:rPr>
          <w:rFonts w:hint="eastAsia" w:ascii="微软雅黑" w:hAnsi="微软雅黑" w:eastAsia="微软雅黑"/>
          <w:color w:val="000000" w:themeColor="text1"/>
        </w:rPr>
        <w:t>、VIVO、传音、海尔、</w:t>
      </w:r>
      <w:r>
        <w:rPr>
          <w:rFonts w:ascii="微软雅黑" w:hAnsi="微软雅黑" w:eastAsia="微软雅黑"/>
          <w:color w:val="000000" w:themeColor="text1"/>
        </w:rPr>
        <w:t>中国国际航空公司、</w:t>
      </w:r>
      <w:r>
        <w:rPr>
          <w:rFonts w:hint="eastAsia" w:ascii="微软雅黑" w:hAnsi="微软雅黑" w:eastAsia="微软雅黑"/>
          <w:color w:val="000000" w:themeColor="text1"/>
        </w:rPr>
        <w:t>网易云音乐、</w:t>
      </w:r>
      <w:r>
        <w:rPr>
          <w:rFonts w:ascii="微软雅黑" w:hAnsi="微软雅黑" w:eastAsia="微软雅黑"/>
          <w:color w:val="000000" w:themeColor="text1"/>
        </w:rPr>
        <w:t>度小满、</w:t>
      </w:r>
      <w:r>
        <w:rPr>
          <w:rFonts w:hint="eastAsia" w:ascii="微软雅黑" w:hAnsi="微软雅黑" w:eastAsia="微软雅黑"/>
          <w:color w:val="000000" w:themeColor="text1"/>
        </w:rPr>
        <w:t>易车</w:t>
      </w:r>
      <w:r>
        <w:rPr>
          <w:rFonts w:ascii="微软雅黑" w:hAnsi="微软雅黑" w:eastAsia="微软雅黑"/>
          <w:color w:val="000000" w:themeColor="text1"/>
        </w:rPr>
        <w:t>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4D9C"/>
    <w:multiLevelType w:val="multilevel"/>
    <w:tmpl w:val="60EA4D9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04F1D"/>
    <w:rsid w:val="00044F04"/>
    <w:rsid w:val="000464A5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28E6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909CF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21FC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3C4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uiPriority w:val="99"/>
    <w:rPr>
      <w:kern w:val="2"/>
      <w:sz w:val="18"/>
      <w:szCs w:val="18"/>
    </w:rPr>
  </w:style>
  <w:style w:type="table" w:customStyle="1" w:styleId="25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452ED-82E0-0445-A1F5-DD5D47AE26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291</Words>
  <Characters>1659</Characters>
  <Lines>13</Lines>
  <Paragraphs>3</Paragraphs>
  <TotalTime>2</TotalTime>
  <ScaleCrop>false</ScaleCrop>
  <LinksUpToDate>false</LinksUpToDate>
  <CharactersWithSpaces>1947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韩旭</cp:lastModifiedBy>
  <cp:lastPrinted>2013-11-12T01:54:00Z</cp:lastPrinted>
  <dcterms:modified xsi:type="dcterms:W3CDTF">2021-02-03T09:16:09Z</dcterms:modified>
  <dc:title>No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