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lang w:val="en-US" w:eastAsia="zh-CN"/>
        </w:rPr>
        <w:t>九九互娱</w:t>
      </w:r>
    </w:p>
    <w:bookmarkEnd w:id="0"/>
    <w:p>
      <w:pPr>
        <w:textAlignment w:val="baseline"/>
        <w:rPr>
          <w:rFonts w:hint="default" w:ascii="微软雅黑" w:hAnsi="微软雅黑" w:eastAsia="微软雅黑"/>
          <w:b/>
          <w:lang w:val="en-US" w:eastAsia="zh-CN"/>
        </w:rPr>
      </w:pPr>
      <w:r>
        <w:rPr>
          <w:rFonts w:hint="eastAsia" w:ascii="微软雅黑" w:hAnsi="微软雅黑" w:eastAsia="微软雅黑"/>
          <w:b/>
        </w:rPr>
        <w:t>官方网址：</w:t>
      </w:r>
      <w:r>
        <w:rPr>
          <w:rFonts w:hint="eastAsia" w:ascii="微软雅黑" w:hAnsi="微软雅黑" w:eastAsia="微软雅黑"/>
          <w:b w:val="0"/>
          <w:bCs/>
          <w:lang w:val="en-US" w:eastAsia="zh-CN"/>
        </w:rPr>
        <w:fldChar w:fldCharType="begin"/>
      </w:r>
      <w:r>
        <w:rPr>
          <w:rFonts w:hint="eastAsia" w:ascii="微软雅黑" w:hAnsi="微软雅黑" w:eastAsia="微软雅黑"/>
          <w:b w:val="0"/>
          <w:bCs/>
          <w:lang w:val="en-US" w:eastAsia="zh-CN"/>
        </w:rPr>
        <w:instrText xml:space="preserve"> HYPERLINK "http://www.99ntc.com" </w:instrText>
      </w:r>
      <w:r>
        <w:rPr>
          <w:rFonts w:hint="eastAsia" w:ascii="微软雅黑" w:hAnsi="微软雅黑" w:eastAsia="微软雅黑"/>
          <w:b w:val="0"/>
          <w:bCs/>
          <w:lang w:val="en-US" w:eastAsia="zh-CN"/>
        </w:rPr>
        <w:fldChar w:fldCharType="separate"/>
      </w:r>
      <w:r>
        <w:rPr>
          <w:rStyle w:val="15"/>
          <w:rFonts w:hint="eastAsia" w:ascii="微软雅黑" w:hAnsi="微软雅黑" w:eastAsia="微软雅黑"/>
          <w:b w:val="0"/>
          <w:bCs/>
          <w:lang w:val="en-US" w:eastAsia="zh-CN"/>
        </w:rPr>
        <w:t>www.99ntc.com</w:t>
      </w:r>
      <w:r>
        <w:rPr>
          <w:rFonts w:hint="eastAsia" w:ascii="微软雅黑" w:hAnsi="微软雅黑" w:eastAsia="微软雅黑"/>
          <w:b w:val="0"/>
          <w:bCs/>
          <w:lang w:val="en-US" w:eastAsia="zh-CN"/>
        </w:rPr>
        <w:fldChar w:fldCharType="end"/>
      </w:r>
    </w:p>
    <w:p>
      <w:pPr>
        <w:rPr>
          <w:rFonts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szCs w:val="22"/>
        </w:rPr>
        <w:t>年度数字营销影响力代理公司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szCs w:val="24"/>
        </w:rPr>
      </w:pPr>
      <w:r>
        <w:rPr>
          <w:rFonts w:hint="eastAsia" w:ascii="微软雅黑" w:hAnsi="微软雅黑" w:eastAsia="微软雅黑"/>
          <w:b/>
          <w:color w:val="0000FF"/>
          <w:sz w:val="28"/>
          <w:szCs w:val="24"/>
        </w:rPr>
        <w:t>公司简介及核心优势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rPr>
          <w:rFonts w:hint="eastAsia" w:ascii="微软雅黑" w:hAnsi="微软雅黑" w:eastAsia="微软雅黑"/>
        </w:rPr>
        <w:t>九九互娱是诞生于电子竞技产业初期的以电竞业务为主的服务型企业。随后经过市场的历练，逐渐成长为了解并熟知电竞发展历程、洞察电竞发展趋势、熟悉电竞用户特征、掌握电竞行业资源的一家垂直领域的整合营销公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rPr>
          <w:rFonts w:hint="eastAsia" w:ascii="微软雅黑" w:hAnsi="微软雅黑" w:eastAsia="微软雅黑"/>
        </w:rPr>
        <w:t>九九互娱在数字营销、赛事服务、内容创意方面都有相对独立，又能互相协作的工作群组。在做基于品牌的整合营销，或是基于单品或单一事件的事件营销方面可以灵活的调动资源，形成或大或小的虚拟工作组，高效的为合作伙伴提供定制化的营销方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r>
        <w:rPr>
          <w:rFonts w:hint="eastAsia" w:ascii="微软雅黑" w:hAnsi="微软雅黑" w:eastAsia="微软雅黑"/>
        </w:rPr>
        <w:t>任何希望通过电竞作为媒介或载体，去推广自身品牌或产品的企业，都可以从九九互娱得到一份优质的定制化的营销方案，并将品牌和产品迅速的打入到青年消费群体中。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数字营销领域突出成绩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rPr>
      </w:pPr>
      <w:r>
        <w:rPr>
          <w:rFonts w:hint="eastAsia" w:ascii="微软雅黑" w:hAnsi="微软雅黑" w:eastAsia="微软雅黑"/>
        </w:rPr>
        <w:t>在九九研究院的不懈努力下，九九集团相较于友商，可以更快速的获取必要的行业报告、趋势洞察及分析以及跨领域的合作资源。尤其在大客户的服务中，除了单一项目的服务外，也能为客户提供中长期的营销规划，九九进一步成为了客户可以依仗的强大外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default" w:ascii="微软雅黑" w:hAnsi="微软雅黑" w:eastAsia="微软雅黑"/>
          <w:lang w:val="en-US" w:eastAsia="zh-CN"/>
        </w:rPr>
      </w:pPr>
      <w:r>
        <w:rPr>
          <w:rFonts w:hint="eastAsia" w:ascii="微软雅黑" w:hAnsi="微软雅黑" w:eastAsia="微软雅黑"/>
          <w:lang w:val="en-US" w:eastAsia="zh-CN"/>
        </w:rPr>
        <w:t>获奖方面：</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lang w:val="en-US" w:eastAsia="zh-CN"/>
        </w:rPr>
      </w:pPr>
      <w:r>
        <w:rPr>
          <w:rFonts w:hint="eastAsia" w:ascii="微软雅黑" w:hAnsi="微软雅黑" w:eastAsia="微软雅黑"/>
          <w:lang w:val="en-US" w:eastAsia="zh-CN"/>
        </w:rPr>
        <w:t>1、第八届梅花创新奖凭借黑鲨3新品发布会social传播项目拿到最佳社会营销创新奖金奖；</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hint="default" w:ascii="微软雅黑" w:hAnsi="微软雅黑" w:eastAsia="微软雅黑"/>
          <w:lang w:val="en-US" w:eastAsia="zh-CN"/>
        </w:rPr>
      </w:pPr>
      <w:r>
        <w:rPr>
          <w:rFonts w:hint="eastAsia" w:ascii="微软雅黑" w:hAnsi="微软雅黑" w:eastAsia="微软雅黑"/>
          <w:lang w:val="en-US" w:eastAsia="zh-CN"/>
        </w:rPr>
        <w:t>2、2020在TBI杰出品牌评选中，九九凭借黑鲨3S新品发布会social传播项目拿到年度品牌服务奖-营销与资讯服务奖；</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ascii="微软雅黑" w:hAnsi="微软雅黑" w:eastAsia="微软雅黑"/>
          <w:b/>
        </w:rPr>
      </w:pPr>
      <w:r>
        <w:rPr>
          <w:rFonts w:hint="eastAsia" w:ascii="微软雅黑" w:hAnsi="微软雅黑" w:eastAsia="微软雅黑"/>
          <w:lang w:val="en-US" w:eastAsia="zh-CN"/>
        </w:rPr>
        <w:t>3、第十一届金旗奖，九九互娱荣获中国公关公司25强机构奖。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服务的主要客户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olor w:val="FF0000"/>
          <w:szCs w:val="21"/>
        </w:rPr>
      </w:pPr>
      <w:r>
        <w:rPr>
          <w:rFonts w:hint="eastAsia" w:ascii="微软雅黑" w:hAnsi="微软雅黑" w:eastAsia="微软雅黑"/>
          <w:szCs w:val="22"/>
        </w:rPr>
        <w:t>戴尔</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腾讯、黑鲨、联想。</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2D30053"/>
    <w:rsid w:val="43437757"/>
    <w:rsid w:val="52322BBC"/>
    <w:rsid w:val="5C40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Balloon Text"/>
    <w:basedOn w:val="1"/>
    <w:link w:val="24"/>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字符"/>
    <w:basedOn w:val="11"/>
    <w:link w:val="9"/>
    <w:uiPriority w:val="0"/>
    <w:rPr>
      <w:b/>
      <w:sz w:val="28"/>
      <w:lang w:eastAsia="en-US"/>
    </w:rPr>
  </w:style>
  <w:style w:type="character" w:customStyle="1" w:styleId="17">
    <w:name w:val="bottom1"/>
    <w:basedOn w:val="11"/>
    <w:uiPriority w:val="0"/>
    <w:rPr>
      <w:color w:val="6E6E6E"/>
    </w:rPr>
  </w:style>
  <w:style w:type="character" w:customStyle="1" w:styleId="18">
    <w:name w:val="apple-converted-space"/>
    <w:basedOn w:val="11"/>
    <w:uiPriority w:val="0"/>
  </w:style>
  <w:style w:type="character" w:customStyle="1" w:styleId="19">
    <w:name w:val="apple-style-span"/>
    <w:basedOn w:val="11"/>
    <w:qFormat/>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77</Words>
  <Characters>442</Characters>
  <Lines>3</Lines>
  <Paragraphs>1</Paragraphs>
  <TotalTime>1</TotalTime>
  <ScaleCrop>false</ScaleCrop>
  <LinksUpToDate>false</LinksUpToDate>
  <CharactersWithSpaces>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2015-11-23T07:41:00Z</dcterms:created>
  <dc:creator>雨林木风</dc:creator>
  <cp:lastModifiedBy>韩旭</cp:lastModifiedBy>
  <cp:lastPrinted>2013-11-12T01:54:00Z</cp:lastPrinted>
  <dcterms:modified xsi:type="dcterms:W3CDTF">2021-02-03T08:38:52Z</dcterms:modified>
  <dc:title>No</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