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before="240" w:before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 xml:space="preserve">奥利奥 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×</w:t>
      </w:r>
      <w:r>
        <w:rPr>
          <w:rFonts w:hint="eastAsia" w:ascii="微软雅黑" w:hAnsi="微软雅黑" w:eastAsia="微软雅黑"/>
          <w:b/>
          <w:sz w:val="32"/>
          <w:szCs w:val="32"/>
        </w:rPr>
        <w:t xml:space="preserve"> 周杰伦 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×</w:t>
      </w:r>
      <w:r>
        <w:rPr>
          <w:rFonts w:hint="eastAsia" w:ascii="微软雅黑" w:hAnsi="微软雅黑" w:eastAsia="微软雅黑"/>
          <w:b/>
          <w:sz w:val="32"/>
          <w:szCs w:val="32"/>
        </w:rPr>
        <w:t xml:space="preserve"> 天猫超品日</w:t>
      </w:r>
    </w:p>
    <w:p>
      <w:pPr>
        <w:pStyle w:val="2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玩心不变，玩出无限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Cs/>
          <w:sz w:val="21"/>
          <w:szCs w:val="21"/>
        </w:rPr>
        <w:t>亿滋中国</w:t>
      </w:r>
    </w:p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Cs/>
          <w:sz w:val="21"/>
          <w:szCs w:val="21"/>
        </w:rPr>
        <w:t>食品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ascii="微软雅黑" w:hAnsi="微软雅黑" w:eastAsia="微软雅黑"/>
          <w:sz w:val="21"/>
          <w:szCs w:val="21"/>
        </w:rPr>
        <w:t>2020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04.12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-</w:t>
      </w:r>
      <w:r>
        <w:rPr>
          <w:rFonts w:ascii="微软雅黑" w:hAnsi="微软雅黑" w:eastAsia="微软雅黑"/>
          <w:sz w:val="21"/>
          <w:szCs w:val="21"/>
        </w:rPr>
        <w:t>05.21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跨媒体整合类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ascii="微软雅黑" w:hAnsi="微软雅黑" w:eastAsia="微软雅黑"/>
          <w:b/>
          <w:color w:val="0000FF"/>
          <w:sz w:val="28"/>
        </w:rPr>
        <w:drawing>
          <wp:inline distT="0" distB="0" distL="0" distR="0">
            <wp:extent cx="5720715" cy="3215640"/>
            <wp:effectExtent l="0" t="0" r="13335" b="3810"/>
            <wp:docPr id="12" name="图片 12" descr="图片包含 物体, 建筑, 户外, 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物体, 建筑, 户外, 站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奥利奥官宣其最新代言人：陪伴一代人青春的周杰伦。以回忆和青春为线索，推出 #无与伦比 玩味无限# 系列广告活动，希望借此勾起一代人的美好回忆，把青春和玩味无限的奥利奥饼干关联到一起。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sz w:val="21"/>
          <w:szCs w:val="21"/>
        </w:rPr>
        <w:t>为此，奥利奥用 50000 块饼干，化身琴键音符拼出了一场“无与伦比”演唱会，也还原了 20 年前周杰伦的经典专辑封面。当前奏响起，我的青春又回来了……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奥利奥，作为饼干品类的头号品牌，始终以“好吃又好玩”的形象占据消费者心智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ascii="微软雅黑" w:hAnsi="微软雅黑" w:eastAsia="微软雅黑"/>
          <w:sz w:val="21"/>
          <w:szCs w:val="21"/>
        </w:rPr>
        <w:t>与天猫超级品牌日 “玩在一起”的第5年， 奥利奥携手华语乐坛的天王级偶像周杰伦，经典品牌牵手经典偶像，以玩心故事讲述全新品牌精神。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中国第一批与奥利奥相伴度过童年的消费者们，而今都已长大，面对长大后严肃而枯燥的成人世界，奥利奥以玩心为解，深挖TA洞察，用情怀唤起童年回忆，以玩心召唤更多玩心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饼干品类增长下行和品类消费者互动较低的劣势的增长局限，如何突破品类局限，打造奥利奥超级IP成为这个经典品牌的一大机会点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奥利奥，不止是一块小饼干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奥利奥 x 周杰伦 玩心不变 玩出无限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2020年周杰伦出道20周年，两大童年回忆双双营业，奥利奥携手“会玩”老爸周杰伦，以玩心故事讲述全新品牌精神，精准匹配奥利奥核心TA，开启情怀营销以及亲子关系营销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超品第五年，大胆突破“玩”界，首次推出奥利奥时尚周边，抓住年请群体的燃点，配合KOL传播，以及线上线下营销玩法，为消费者带来全新体验，实现品效合一。地铁事件营销，扫码直达天猫旗舰店二楼，打通媒体和站内，带来大量话题以及讨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周杰伦粉丝群营销也成为campaign的宣传阵地之一，为微信、小红书等官方平台进行导流。小红书深度种草#把奥利奥穿上身#，配合官方有奖互动进行</w:t>
      </w:r>
      <w:r>
        <w:rPr>
          <w:rFonts w:hint="eastAsia" w:ascii="微软雅黑" w:hAnsi="微软雅黑" w:eastAsia="微软雅黑"/>
          <w:sz w:val="21"/>
          <w:szCs w:val="21"/>
        </w:rPr>
        <w:t>KOC</w:t>
      </w:r>
      <w:r>
        <w:rPr>
          <w:rFonts w:ascii="微软雅黑" w:hAnsi="微软雅黑" w:eastAsia="微软雅黑"/>
          <w:sz w:val="21"/>
          <w:szCs w:val="21"/>
        </w:rPr>
        <w:t>长线种草，持续将奥利奥周边产品在小红书平台打造成网红爆款。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一、</w:t>
      </w:r>
      <w:r>
        <w:rPr>
          <w:rFonts w:ascii="微软雅黑" w:hAnsi="微软雅黑" w:eastAsia="微软雅黑"/>
          <w:szCs w:val="21"/>
        </w:rPr>
        <w:t>讲情怀，奥利奥 x 周杰伦典藏版黑金音乐盒，一块小饼干解锁一首周杰伦经典歌曲，咬一口，《双截棍》重拾少年热血，再一口，《甜甜的》唤起甜蜜思绪，518抢音乐盒成为杰迷的狂欢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auto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471160" cy="3077210"/>
            <wp:effectExtent l="0" t="0" r="15240" b="8890"/>
            <wp:docPr id="4" name="图片 4" descr="图片包含 室内, 桌子, 显示器, 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室内, 桌子, 显示器, 站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二、</w:t>
      </w:r>
      <w:r>
        <w:rPr>
          <w:rFonts w:ascii="微软雅黑" w:hAnsi="微软雅黑" w:eastAsia="微软雅黑"/>
          <w:szCs w:val="21"/>
        </w:rPr>
        <w:t>事件营销+线上线下联动：情感共鸣是第一传播力，致敬经典，奥利奥 x 周杰伦无与伦比地铁艺术展，用5W块饼干拼出青春回忆，配合KOL打卡传播，有效运营TA人群，吸引海量UGC打卡。#周杰伦 上海地铁站#自然流量登上微博实时热点榜，一小时内，凭借上传最多打卡照，成功挑战吉尼斯世界纪录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三、</w:t>
      </w:r>
      <w:r>
        <w:rPr>
          <w:rFonts w:ascii="微软雅黑" w:hAnsi="微软雅黑" w:eastAsia="微软雅黑"/>
          <w:szCs w:val="21"/>
        </w:rPr>
        <w:t>奥利奥和专辑都有发行的年代，但玩心，可以跨时代！当奥利奥遇上周杰伦，玩魔术，玩篮球，DIY奶茶,击穿明星、潮玩、生活时尚、音乐等兴趣人群界限，演绎奥利奥无限玩法。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视频：</w:t>
      </w:r>
      <w:r>
        <w:fldChar w:fldCharType="begin"/>
      </w:r>
      <w:r>
        <w:instrText xml:space="preserve"> HYPERLINK "https://www.bilibili.com/video/av842781690" </w:instrText>
      </w:r>
      <w:r>
        <w:fldChar w:fldCharType="separate"/>
      </w:r>
      <w:r>
        <w:rPr>
          <w:rStyle w:val="16"/>
          <w:rFonts w:ascii="微软雅黑" w:hAnsi="微软雅黑" w:eastAsia="微软雅黑"/>
          <w:szCs w:val="21"/>
        </w:rPr>
        <w:t>https://www.bilibili.com/video/av842781690</w:t>
      </w:r>
      <w:r>
        <w:rPr>
          <w:rStyle w:val="16"/>
          <w:rFonts w:ascii="微软雅黑" w:hAnsi="微软雅黑" w:eastAsia="微软雅黑"/>
          <w:szCs w:val="21"/>
        </w:rPr>
        <w:fldChar w:fldCharType="end"/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auto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3217545"/>
            <wp:effectExtent l="0" t="0" r="0" b="0"/>
            <wp:docPr id="7" name="图片 7" descr="许多照片放在一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许多照片放在一起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3217545"/>
            <wp:effectExtent l="0" t="0" r="0" b="0"/>
            <wp:docPr id="6" name="图片 6" descr="不同类型的海报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不同类型的海报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217545"/>
            <wp:effectExtent l="0" t="0" r="0" b="0"/>
            <wp:docPr id="8" name="图片 8" descr="电脑游戏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电脑游戏画面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217545"/>
            <wp:effectExtent l="0" t="0" r="0" b="0"/>
            <wp:docPr id="10" name="图片 10" descr="图片包含 不同, 束, 充满, 监控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不同, 束, 充满, 监控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四、</w:t>
      </w:r>
      <w:r>
        <w:rPr>
          <w:rFonts w:ascii="微软雅黑" w:hAnsi="微软雅黑" w:eastAsia="微软雅黑"/>
          <w:sz w:val="21"/>
          <w:szCs w:val="21"/>
        </w:rPr>
        <w:t>全球首发奥利奥玩心无限系列周边，打造超级IP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rPr>
          <w:rFonts w:ascii="微软雅黑" w:hAnsi="微软雅黑" w:eastAsia="微软雅黑"/>
          <w:sz w:val="21"/>
          <w:szCs w:val="21"/>
        </w:rPr>
        <w:t>贴合官微发布节奏，以定制化的传播内容，整合素材集中释放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：</w:t>
      </w:r>
      <w:bookmarkStart w:id="1" w:name="_GoBack"/>
      <w:bookmarkEnd w:id="1"/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优质内容投放信息流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高颜值内容配合信息流辅助，吸引用户</w:t>
      </w:r>
      <w:r>
        <w:rPr>
          <w:rFonts w:hint="eastAsia" w:ascii="微软雅黑" w:hAnsi="微软雅黑" w:eastAsia="微软雅黑"/>
          <w:szCs w:val="21"/>
        </w:rPr>
        <w:t>关注。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KOL参与扩散品牌活动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红人互动粉丝，助推导流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780" w:firstLine="0"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OOTD小红书深度种草，头部+腰部KOL以及大量KOC全方位放大周边卖点，亲子、闺蜜、情侣类、时尚类KOL轮番种草，多场景演绎今夏最潮OREO LOOK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官方承接，福利吸粉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78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周杰伦粉丝团强势打卡，掀起回忆杀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视频：</w:t>
      </w:r>
      <w:r>
        <w:fldChar w:fldCharType="begin"/>
      </w:r>
      <w:r>
        <w:instrText xml:space="preserve"> HYPERLINK "https://www.bilibili.com/video/av797799490" </w:instrText>
      </w:r>
      <w:r>
        <w:fldChar w:fldCharType="separate"/>
      </w:r>
      <w:r>
        <w:rPr>
          <w:rStyle w:val="16"/>
          <w:rFonts w:ascii="微软雅黑" w:hAnsi="微软雅黑" w:eastAsia="微软雅黑" w:cs="Times New Roman"/>
          <w:kern w:val="2"/>
          <w:sz w:val="21"/>
          <w:szCs w:val="21"/>
        </w:rPr>
        <w:t>https://www.bilibili.com/video/av797799490</w:t>
      </w:r>
      <w:r>
        <w:rPr>
          <w:rStyle w:val="16"/>
          <w:rFonts w:ascii="微软雅黑" w:hAnsi="微软雅黑" w:eastAsia="微软雅黑" w:cs="Times New Roman"/>
          <w:kern w:val="2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营销出圈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奥利奥数据赋能，精准触达30亿人次，全平台共新增40万有效再运营活跃粉丝 l全域整合传播话题曝光量10亿曝光量，讨论量超500万。 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 xml:space="preserve">社交媒体指数再创历史新高，长周期内持续走高 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ascii="微软雅黑" w:hAnsi="微软雅黑" w:eastAsia="微软雅黑"/>
          <w:szCs w:val="21"/>
        </w:rPr>
        <w:t>4大社交平台超百位KOL花式安利，收割上亿免费曝光流量， KOL 曝光量3.6亿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叫好又叫座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left"/>
        <w:textAlignment w:val="auto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奥利奥天猫超品五年陈，总成交量再创新纪录，同比去年增长24%。爆款主推品，黑金音乐盒和同款周边全部售罄，奥利奥奶茶桶成为Top1爆款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人货场匹配，可运营人群AIPL总量提升146%，成功打造奥利奥超级IP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奥利奥数据赋能，精准触达30亿人次，全平台共新增40万有效再运营活跃粉丝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ascii="微软雅黑" w:hAnsi="微软雅黑" w:eastAsia="微软雅黑"/>
          <w:szCs w:val="21"/>
        </w:rPr>
        <w:t>全域整合传播话题曝光量10亿曝光量，讨论量超500万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auto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社交媒体指数再创历史新高，长周期内持续走高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4大社交平台超百位KOL花式安利，收割上亿免费曝光流量，KOL曝光量3.6亿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奥利奥天猫超品五年陈，总成交量再创新纪录，同比去年增长24%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爆款主推品，黑金音乐盒和同款周边全部售罄，奥利奥奶茶桶成为Top1爆款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Lines="50" w:afterAutospacing="1"/>
        <w:ind w:leftChars="0"/>
        <w:textAlignment w:val="baseline"/>
        <w:rPr>
          <w:rFonts w:hint="eastAsia" w:ascii="微软雅黑" w:hAnsi="微软雅黑" w:eastAsia="微软雅黑"/>
          <w:color w:val="FF0000"/>
          <w:szCs w:val="21"/>
        </w:rPr>
      </w:pPr>
      <w:bookmarkStart w:id="0" w:name="_Hlk500851437"/>
      <w:r>
        <w:rPr>
          <w:rFonts w:hint="eastAsia" w:ascii="微软雅黑" w:hAnsi="微软雅黑" w:eastAsia="微软雅黑"/>
          <w:b/>
          <w:sz w:val="21"/>
          <w:szCs w:val="21"/>
        </w:rPr>
        <w:t>报奖视频：</w:t>
      </w:r>
      <w:bookmarkEnd w:id="0"/>
      <w:r>
        <w:rPr>
          <w:rFonts w:ascii="微软雅黑" w:hAnsi="微软雅黑" w:eastAsia="微软雅黑"/>
          <w:color w:val="FF0000"/>
          <w:szCs w:val="21"/>
        </w:rPr>
        <w:fldChar w:fldCharType="begin"/>
      </w:r>
      <w:r>
        <w:rPr>
          <w:rFonts w:ascii="微软雅黑" w:hAnsi="微软雅黑" w:eastAsia="微软雅黑"/>
          <w:color w:val="FF0000"/>
          <w:szCs w:val="21"/>
        </w:rPr>
        <w:instrText xml:space="preserve"> HYPERLINK "https://www.bilibili.com/video/av372864573" </w:instrText>
      </w:r>
      <w:r>
        <w:rPr>
          <w:rFonts w:ascii="微软雅黑" w:hAnsi="微软雅黑" w:eastAsia="微软雅黑"/>
          <w:color w:val="FF0000"/>
          <w:szCs w:val="21"/>
        </w:rPr>
        <w:fldChar w:fldCharType="separate"/>
      </w:r>
      <w:r>
        <w:rPr>
          <w:rStyle w:val="16"/>
          <w:rFonts w:ascii="微软雅黑" w:hAnsi="微软雅黑" w:eastAsia="微软雅黑"/>
          <w:szCs w:val="21"/>
        </w:rPr>
        <w:t>https://www.bilibili.com/video/av372864573</w:t>
      </w:r>
      <w:r>
        <w:rPr>
          <w:rFonts w:ascii="微软雅黑" w:hAnsi="微软雅黑" w:eastAsia="微软雅黑"/>
          <w:color w:val="FF0000"/>
          <w:szCs w:val="21"/>
        </w:rPr>
        <w:fldChar w:fldCharType="end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C50A8"/>
    <w:multiLevelType w:val="multilevel"/>
    <w:tmpl w:val="587C50A8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1">
    <w:nsid w:val="713723F9"/>
    <w:multiLevelType w:val="multilevel"/>
    <w:tmpl w:val="713723F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045B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2A3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0973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0207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32E6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3656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3B06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EFF0E25"/>
    <w:rsid w:val="3BF2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  <w:style w:type="character" w:customStyle="1" w:styleId="2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400</Words>
  <Characters>2283</Characters>
  <Lines>19</Lines>
  <Paragraphs>5</Paragraphs>
  <TotalTime>5</TotalTime>
  <ScaleCrop>false</ScaleCrop>
  <LinksUpToDate>false</LinksUpToDate>
  <CharactersWithSpaces>2678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2021-02-03T11:35:38Z</dcterms:modified>
  <dc:title>No</dc:title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