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bookmarkStart w:id="0" w:name="_GoBack"/>
      <w:r>
        <w:rPr>
          <w:rFonts w:hint="eastAsia" w:ascii="微软雅黑" w:hAnsi="微软雅黑" w:eastAsia="微软雅黑"/>
          <w:b/>
          <w:sz w:val="32"/>
          <w:szCs w:val="32"/>
          <w:lang w:eastAsia="zh-CN"/>
        </w:rPr>
        <w:t>金镝互动</w:t>
      </w:r>
      <w:r>
        <w:rPr>
          <w:rFonts w:hint="eastAsia" w:ascii="微软雅黑" w:hAnsi="微软雅黑" w:eastAsia="微软雅黑"/>
          <w:b/>
          <w:sz w:val="32"/>
          <w:szCs w:val="32"/>
          <w:lang w:val="en-US" w:eastAsia="zh-CN"/>
        </w:rPr>
        <w:t>-</w:t>
      </w:r>
      <w:r>
        <w:rPr>
          <w:rFonts w:hint="eastAsia" w:ascii="微软雅黑" w:hAnsi="微软雅黑" w:eastAsia="微软雅黑"/>
          <w:b/>
          <w:sz w:val="32"/>
          <w:szCs w:val="32"/>
          <w:lang w:val="en-US" w:eastAsia="zh-Hans"/>
        </w:rPr>
        <w:t>达人运营</w:t>
      </w:r>
      <w:r>
        <w:rPr>
          <w:rFonts w:hint="eastAsia" w:ascii="微软雅黑" w:hAnsi="微软雅黑" w:eastAsia="微软雅黑"/>
          <w:b/>
          <w:sz w:val="32"/>
          <w:szCs w:val="32"/>
          <w:lang w:val="en-US" w:eastAsia="zh-CN"/>
        </w:rPr>
        <w:t>团队</w:t>
      </w:r>
    </w:p>
    <w:bookmarkEnd w:id="0"/>
    <w:p>
      <w:pPr>
        <w:jc w:val="left"/>
        <w:textAlignment w:val="baseline"/>
        <w:rPr>
          <w:rFonts w:hint="eastAsia" w:ascii="微软雅黑" w:hAnsi="微软雅黑" w:eastAsia="微软雅黑"/>
          <w:b w:val="0"/>
          <w:bCs/>
          <w:lang w:eastAsia="zh-CN"/>
        </w:rPr>
      </w:pPr>
      <w:r>
        <w:rPr>
          <w:rFonts w:hint="eastAsia" w:ascii="微软雅黑" w:hAnsi="微软雅黑" w:eastAsia="微软雅黑"/>
          <w:b/>
        </w:rPr>
        <w:t>Leader姓名：</w:t>
      </w:r>
      <w:r>
        <w:rPr>
          <w:rFonts w:hint="eastAsia" w:ascii="微软雅黑" w:hAnsi="微软雅黑" w:eastAsia="微软雅黑"/>
          <w:b w:val="0"/>
          <w:bCs/>
          <w:lang w:eastAsia="zh-CN"/>
        </w:rPr>
        <w:t>李梦</w:t>
      </w:r>
    </w:p>
    <w:p>
      <w:pPr>
        <w:jc w:val="left"/>
        <w:textAlignment w:val="baseline"/>
        <w:rPr>
          <w:rFonts w:hint="eastAsia" w:ascii="微软雅黑" w:hAnsi="微软雅黑" w:eastAsia="微软雅黑"/>
          <w:b w:val="0"/>
          <w:bCs/>
          <w:color w:val="FF9900"/>
          <w:kern w:val="0"/>
          <w:sz w:val="28"/>
          <w:lang w:eastAsia="zh-CN"/>
        </w:rPr>
      </w:pPr>
      <w:r>
        <w:rPr>
          <w:rFonts w:hint="eastAsia" w:ascii="微软雅黑" w:hAnsi="微软雅黑" w:eastAsia="微软雅黑"/>
          <w:b/>
        </w:rPr>
        <w:t>Leader职位：</w:t>
      </w:r>
      <w:r>
        <w:rPr>
          <w:rFonts w:hint="eastAsia" w:ascii="微软雅黑" w:hAnsi="微软雅黑" w:eastAsia="微软雅黑"/>
          <w:b w:val="0"/>
          <w:bCs/>
          <w:lang w:eastAsia="zh-CN"/>
        </w:rPr>
        <w:t>运营副总经理</w:t>
      </w:r>
    </w:p>
    <w:p>
      <w:pPr>
        <w:textAlignment w:val="baseline"/>
        <w:rPr>
          <w:rFonts w:ascii="微软雅黑" w:hAnsi="微软雅黑" w:eastAsia="微软雅黑"/>
          <w:b w:val="0"/>
          <w:bCs/>
          <w:color w:val="FF0000"/>
        </w:rPr>
      </w:pPr>
      <w:r>
        <w:rPr>
          <w:rFonts w:hint="eastAsia" w:ascii="微软雅黑" w:hAnsi="微软雅黑" w:eastAsia="微软雅黑"/>
          <w:b/>
        </w:rPr>
        <w:t>参选类别：</w:t>
      </w:r>
      <w:r>
        <w:rPr>
          <w:rFonts w:hint="eastAsia" w:ascii="微软雅黑" w:hAnsi="微软雅黑" w:eastAsia="微软雅黑"/>
          <w:b w:val="0"/>
          <w:bCs/>
          <w:lang w:eastAsia="zh-CN"/>
        </w:rPr>
        <w:t>年度数字营销金牌团队</w:t>
      </w:r>
    </w:p>
    <w:p>
      <w:pPr>
        <w:keepNext w:val="0"/>
        <w:keepLines w:val="0"/>
        <w:pageBreakBefore w:val="0"/>
        <w:widowControl w:val="0"/>
        <w:kinsoku/>
        <w:wordWrap/>
        <w:overflowPunct/>
        <w:topLinePunct w:val="0"/>
        <w:bidi w:val="0"/>
        <w:snapToGrid/>
        <w:spacing w:before="100" w:beforeAutospacing="1" w:after="100" w:afterAutospacing="1"/>
        <w:textAlignment w:val="auto"/>
        <w:rPr>
          <w:rFonts w:hint="eastAsia" w:ascii="微软雅黑" w:hAnsi="微软雅黑" w:eastAsia="微软雅黑"/>
          <w:b/>
          <w:color w:val="0000FF"/>
          <w:sz w:val="28"/>
          <w:szCs w:val="24"/>
        </w:rPr>
      </w:pPr>
      <w:r>
        <w:rPr>
          <w:rFonts w:hint="eastAsia" w:ascii="微软雅黑" w:hAnsi="微软雅黑" w:eastAsia="微软雅黑"/>
          <w:b/>
          <w:color w:val="0000FF"/>
          <w:sz w:val="28"/>
          <w:szCs w:val="24"/>
        </w:rPr>
        <w:t>团队简介</w:t>
      </w:r>
    </w:p>
    <w:p>
      <w:pPr>
        <w:keepNext w:val="0"/>
        <w:keepLines w:val="0"/>
        <w:pageBreakBefore w:val="0"/>
        <w:widowControl w:val="0"/>
        <w:kinsoku/>
        <w:wordWrap/>
        <w:overflowPunct/>
        <w:topLinePunct w:val="0"/>
        <w:bidi w:val="0"/>
        <w:snapToGrid/>
        <w:spacing w:before="100" w:beforeAutospacing="1" w:after="100" w:afterAutospacing="1"/>
        <w:jc w:val="center"/>
        <w:textAlignment w:val="auto"/>
        <w:rPr>
          <w:rFonts w:hint="eastAsia" w:ascii="微软雅黑" w:hAnsi="微软雅黑" w:eastAsia="微软雅黑"/>
          <w:b/>
          <w:color w:val="0000FF"/>
          <w:sz w:val="28"/>
          <w:szCs w:val="24"/>
        </w:rPr>
      </w:pPr>
      <w:r>
        <w:rPr>
          <w:rFonts w:hint="eastAsia" w:ascii="微软雅黑" w:hAnsi="微软雅黑" w:eastAsia="微软雅黑"/>
          <w:b/>
          <w:color w:val="0000FF"/>
          <w:sz w:val="28"/>
          <w:szCs w:val="24"/>
          <w:lang w:eastAsia="zh-CN"/>
        </w:rPr>
        <w:drawing>
          <wp:inline distT="0" distB="0" distL="114300" distR="114300">
            <wp:extent cx="3678555" cy="5518150"/>
            <wp:effectExtent l="0" t="0" r="4445" b="6350"/>
            <wp:docPr id="2" name="图片 2" descr="lALPDhYBOsrz2r3NAcjNATA_304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LPDhYBOsrz2r3NAcjNATA_304_456"/>
                    <pic:cNvPicPr>
                      <a:picLocks noChangeAspect="1"/>
                    </pic:cNvPicPr>
                  </pic:nvPicPr>
                  <pic:blipFill>
                    <a:blip r:embed="rId9"/>
                    <a:stretch>
                      <a:fillRect/>
                    </a:stretch>
                  </pic:blipFill>
                  <pic:spPr>
                    <a:xfrm>
                      <a:off x="0" y="0"/>
                      <a:ext cx="3678555" cy="5518150"/>
                    </a:xfrm>
                    <a:prstGeom prst="rect">
                      <a:avLst/>
                    </a:prstGeom>
                  </pic:spPr>
                </pic:pic>
              </a:graphicData>
            </a:graphic>
          </wp:inline>
        </w:drawing>
      </w:r>
    </w:p>
    <w:p>
      <w:pPr>
        <w:keepNext w:val="0"/>
        <w:keepLines w:val="0"/>
        <w:pageBreakBefore w:val="0"/>
        <w:widowControl w:val="0"/>
        <w:kinsoku/>
        <w:wordWrap/>
        <w:overflowPunct/>
        <w:topLinePunct w:val="0"/>
        <w:bidi w:val="0"/>
        <w:snapToGrid/>
        <w:spacing w:before="100" w:beforeAutospacing="1" w:after="100" w:afterAutospacing="1"/>
        <w:jc w:val="center"/>
        <w:textAlignment w:val="auto"/>
        <w:rPr>
          <w:rFonts w:hint="default" w:ascii="微软雅黑" w:hAnsi="微软雅黑" w:eastAsia="微软雅黑"/>
          <w:b/>
          <w:color w:val="0000FF"/>
          <w:sz w:val="28"/>
          <w:szCs w:val="24"/>
          <w:lang w:val="en-US" w:eastAsia="zh-CN"/>
        </w:rPr>
      </w:pPr>
      <w:r>
        <w:rPr>
          <w:rFonts w:hint="eastAsia" w:ascii="微软雅黑" w:hAnsi="微软雅黑" w:eastAsia="微软雅黑"/>
          <w:szCs w:val="22"/>
          <w:lang w:val="en-US" w:eastAsia="zh-CN"/>
        </w:rPr>
        <w:t>运营副总经理 李梦</w:t>
      </w:r>
    </w:p>
    <w:p>
      <w:pPr>
        <w:keepNext w:val="0"/>
        <w:keepLines w:val="0"/>
        <w:pageBreakBefore w:val="0"/>
        <w:widowControl w:val="0"/>
        <w:kinsoku/>
        <w:wordWrap/>
        <w:overflowPunct/>
        <w:topLinePunct w:val="0"/>
        <w:bidi w:val="0"/>
        <w:snapToGrid/>
        <w:spacing w:before="100" w:beforeAutospacing="1" w:after="100" w:afterAutospacing="1"/>
        <w:textAlignment w:val="auto"/>
        <w:rPr>
          <w:rFonts w:hint="eastAsia" w:ascii="微软雅黑" w:hAnsi="微软雅黑" w:eastAsia="微软雅黑"/>
          <w:b/>
          <w:color w:val="0000FF"/>
          <w:sz w:val="28"/>
          <w:szCs w:val="24"/>
        </w:rPr>
      </w:pPr>
    </w:p>
    <w:p>
      <w:pPr>
        <w:keepNext w:val="0"/>
        <w:keepLines w:val="0"/>
        <w:pageBreakBefore w:val="0"/>
        <w:widowControl w:val="0"/>
        <w:kinsoku/>
        <w:wordWrap/>
        <w:overflowPunct/>
        <w:topLinePunct w:val="0"/>
        <w:bidi w:val="0"/>
        <w:snapToGrid/>
        <w:spacing w:before="100" w:beforeAutospacing="1" w:after="100" w:afterAutospacing="1"/>
        <w:jc w:val="center"/>
        <w:textAlignment w:val="auto"/>
        <w:rPr>
          <w:rFonts w:hint="eastAsia" w:ascii="微软雅黑" w:hAnsi="微软雅黑" w:eastAsia="微软雅黑"/>
          <w:lang w:eastAsia="zh-CN"/>
        </w:rPr>
      </w:pPr>
    </w:p>
    <w:p>
      <w:pPr>
        <w:keepNext w:val="0"/>
        <w:keepLines w:val="0"/>
        <w:pageBreakBefore w:val="0"/>
        <w:widowControl w:val="0"/>
        <w:kinsoku/>
        <w:wordWrap/>
        <w:overflowPunct/>
        <w:topLinePunct w:val="0"/>
        <w:bidi w:val="0"/>
        <w:snapToGrid/>
        <w:spacing w:before="100" w:beforeAutospacing="1" w:after="100" w:afterAutospacing="1"/>
        <w:jc w:val="center"/>
        <w:textAlignment w:val="auto"/>
        <w:rPr>
          <w:rFonts w:hint="eastAsia" w:ascii="微软雅黑" w:hAnsi="微软雅黑" w:eastAsia="微软雅黑"/>
          <w:b/>
          <w:color w:val="0000FF"/>
          <w:sz w:val="28"/>
          <w:szCs w:val="24"/>
        </w:rPr>
      </w:pPr>
      <w:r>
        <w:rPr>
          <w:rFonts w:hint="eastAsia" w:ascii="微软雅黑" w:hAnsi="微软雅黑" w:eastAsia="微软雅黑"/>
          <w:lang w:eastAsia="zh-CN"/>
        </w:rPr>
        <w:drawing>
          <wp:inline distT="0" distB="0" distL="114300" distR="114300">
            <wp:extent cx="4945380" cy="3416935"/>
            <wp:effectExtent l="0" t="0" r="7620" b="12065"/>
            <wp:docPr id="1" name="图片 1" descr="d515c7afa7f626e729249e011c353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515c7afa7f626e729249e011c3536c"/>
                    <pic:cNvPicPr>
                      <a:picLocks noChangeAspect="1"/>
                    </pic:cNvPicPr>
                  </pic:nvPicPr>
                  <pic:blipFill>
                    <a:blip r:embed="rId10"/>
                    <a:srcRect t="7875"/>
                    <a:stretch>
                      <a:fillRect/>
                    </a:stretch>
                  </pic:blipFill>
                  <pic:spPr>
                    <a:xfrm>
                      <a:off x="0" y="0"/>
                      <a:ext cx="4945380" cy="3416935"/>
                    </a:xfrm>
                    <a:prstGeom prst="rect">
                      <a:avLst/>
                    </a:prstGeom>
                  </pic:spPr>
                </pic:pic>
              </a:graphicData>
            </a:graphic>
          </wp:inline>
        </w:drawing>
      </w:r>
    </w:p>
    <w:p>
      <w:pPr>
        <w:keepNext w:val="0"/>
        <w:keepLines w:val="0"/>
        <w:pageBreakBefore w:val="0"/>
        <w:widowControl w:val="0"/>
        <w:kinsoku/>
        <w:wordWrap/>
        <w:overflowPunct/>
        <w:topLinePunct w:val="0"/>
        <w:bidi w:val="0"/>
        <w:snapToGrid/>
        <w:spacing w:before="100" w:beforeAutospacing="1" w:after="100" w:afterAutospacing="1"/>
        <w:ind w:firstLine="2100" w:firstLineChars="1000"/>
        <w:textAlignment w:val="auto"/>
        <w:rPr>
          <w:rFonts w:hint="default" w:ascii="微软雅黑" w:hAnsi="微软雅黑" w:eastAsia="微软雅黑"/>
          <w:lang w:val="en-US" w:eastAsia="zh-CN"/>
        </w:rPr>
      </w:pPr>
      <w:r>
        <w:rPr>
          <w:rFonts w:hint="eastAsia" w:ascii="微软雅黑" w:hAnsi="微软雅黑" w:eastAsia="微软雅黑"/>
          <w:color w:val="auto"/>
          <w:highlight w:val="none"/>
          <w:lang w:val="en-US" w:eastAsia="zh-CN"/>
        </w:rPr>
        <w:t>社交电商运营中心团队户外团建活动照片</w:t>
      </w:r>
    </w:p>
    <w:p>
      <w:pPr>
        <w:keepNext w:val="0"/>
        <w:keepLines w:val="0"/>
        <w:pageBreakBefore w:val="0"/>
        <w:widowControl w:val="0"/>
        <w:kinsoku/>
        <w:wordWrap/>
        <w:overflowPunct/>
        <w:topLinePunct w:val="0"/>
        <w:bidi w:val="0"/>
        <w:snapToGrid/>
        <w:spacing w:before="100" w:beforeAutospacing="1" w:after="100" w:afterAutospacing="1"/>
        <w:textAlignment w:val="auto"/>
        <w:rPr>
          <w:rFonts w:hint="eastAsia" w:ascii="微软雅黑" w:hAnsi="微软雅黑" w:eastAsia="微软雅黑"/>
        </w:rPr>
      </w:pPr>
      <w:r>
        <w:rPr>
          <w:rFonts w:hint="eastAsia" w:ascii="微软雅黑" w:hAnsi="微软雅黑" w:eastAsia="微软雅黑"/>
          <w:lang w:eastAsia="zh-CN"/>
        </w:rPr>
        <w:t>金镝互动</w:t>
      </w:r>
      <w:r>
        <w:rPr>
          <w:rFonts w:hint="eastAsia" w:ascii="微软雅黑" w:hAnsi="微软雅黑" w:eastAsia="微软雅黑"/>
          <w:lang w:val="en-US" w:eastAsia="zh-Hans"/>
        </w:rPr>
        <w:t>达人</w:t>
      </w:r>
      <w:r>
        <w:rPr>
          <w:rFonts w:hint="eastAsia" w:ascii="微软雅黑" w:hAnsi="微软雅黑" w:eastAsia="微软雅黑"/>
        </w:rPr>
        <w:t>运营</w:t>
      </w:r>
      <w:r>
        <w:rPr>
          <w:rFonts w:hint="eastAsia" w:ascii="微软雅黑" w:hAnsi="微软雅黑" w:eastAsia="微软雅黑"/>
          <w:lang w:val="en-US" w:eastAsia="zh-Hans"/>
        </w:rPr>
        <w:t>团队</w:t>
      </w:r>
      <w:r>
        <w:rPr>
          <w:rFonts w:hint="eastAsia" w:ascii="微软雅黑" w:hAnsi="微软雅黑" w:eastAsia="微软雅黑"/>
          <w:lang w:eastAsia="zh-CN"/>
        </w:rPr>
        <w:t>成立</w:t>
      </w:r>
      <w:r>
        <w:rPr>
          <w:rFonts w:hint="eastAsia" w:ascii="微软雅黑" w:hAnsi="微软雅黑" w:eastAsia="微软雅黑"/>
          <w:lang w:val="en-US" w:eastAsia="zh-CN"/>
        </w:rPr>
        <w:t>201</w:t>
      </w:r>
      <w:r>
        <w:rPr>
          <w:rFonts w:hint="default" w:ascii="微软雅黑" w:hAnsi="微软雅黑" w:eastAsia="微软雅黑"/>
          <w:lang w:eastAsia="zh-CN"/>
        </w:rPr>
        <w:t>7</w:t>
      </w:r>
      <w:r>
        <w:rPr>
          <w:rFonts w:hint="eastAsia" w:ascii="微软雅黑" w:hAnsi="微软雅黑" w:eastAsia="微软雅黑"/>
          <w:lang w:val="en-US" w:eastAsia="zh-CN"/>
        </w:rPr>
        <w:t>年，</w:t>
      </w:r>
      <w:r>
        <w:rPr>
          <w:rFonts w:hint="eastAsia" w:ascii="微软雅黑" w:hAnsi="微软雅黑" w:eastAsia="微软雅黑"/>
        </w:rPr>
        <w:t>业务覆盖</w:t>
      </w:r>
      <w:r>
        <w:rPr>
          <w:rFonts w:hint="eastAsia" w:ascii="微软雅黑" w:hAnsi="微软雅黑" w:eastAsia="微软雅黑"/>
          <w:lang w:val="en-US" w:eastAsia="zh-Hans"/>
        </w:rPr>
        <w:t>营销推广</w:t>
      </w:r>
      <w:r>
        <w:rPr>
          <w:rFonts w:hint="default" w:ascii="微软雅黑" w:hAnsi="微软雅黑" w:eastAsia="微软雅黑"/>
          <w:lang w:eastAsia="zh-Hans"/>
        </w:rPr>
        <w:t>、</w:t>
      </w:r>
      <w:r>
        <w:rPr>
          <w:rFonts w:hint="eastAsia" w:ascii="微软雅黑" w:hAnsi="微软雅黑" w:eastAsia="微软雅黑"/>
          <w:lang w:val="en-US" w:eastAsia="zh-Hans"/>
        </w:rPr>
        <w:t>达人电商</w:t>
      </w:r>
      <w:r>
        <w:rPr>
          <w:rFonts w:hint="eastAsia" w:ascii="微软雅黑" w:hAnsi="微软雅黑" w:eastAsia="微软雅黑"/>
        </w:rPr>
        <w:t>、</w:t>
      </w:r>
      <w:r>
        <w:rPr>
          <w:rFonts w:hint="eastAsia" w:ascii="微软雅黑" w:hAnsi="微软雅黑" w:eastAsia="微软雅黑"/>
          <w:lang w:val="en-US" w:eastAsia="zh-Hans"/>
        </w:rPr>
        <w:t>社交内容</w:t>
      </w:r>
      <w:r>
        <w:rPr>
          <w:rFonts w:hint="eastAsia" w:ascii="微软雅黑" w:hAnsi="微软雅黑" w:eastAsia="微软雅黑"/>
        </w:rPr>
        <w:t>、供应链管理</w:t>
      </w:r>
      <w:r>
        <w:rPr>
          <w:rFonts w:hint="eastAsia" w:ascii="微软雅黑" w:hAnsi="微软雅黑" w:eastAsia="微软雅黑"/>
          <w:lang w:val="en-US" w:eastAsia="zh-Hans"/>
        </w:rPr>
        <w:t>四大业务</w:t>
      </w:r>
      <w:r>
        <w:rPr>
          <w:rFonts w:hint="eastAsia" w:ascii="微软雅黑" w:hAnsi="微软雅黑" w:eastAsia="微软雅黑"/>
        </w:rPr>
        <w:t>领域。</w:t>
      </w:r>
      <w:r>
        <w:rPr>
          <w:rFonts w:hint="eastAsia" w:ascii="微软雅黑" w:hAnsi="微软雅黑" w:eastAsia="微软雅黑"/>
          <w:lang w:eastAsia="zh-CN"/>
        </w:rPr>
        <w:t>团队成员共计</w:t>
      </w:r>
      <w:r>
        <w:rPr>
          <w:rFonts w:hint="default" w:ascii="微软雅黑" w:hAnsi="微软雅黑" w:eastAsia="微软雅黑"/>
          <w:lang w:eastAsia="zh-CN"/>
        </w:rPr>
        <w:t>3</w:t>
      </w:r>
      <w:r>
        <w:rPr>
          <w:rFonts w:hint="eastAsia" w:ascii="微软雅黑" w:hAnsi="微软雅黑" w:eastAsia="微软雅黑"/>
          <w:lang w:val="en-US" w:eastAsia="zh-CN"/>
        </w:rPr>
        <w:t>0余人，其中</w:t>
      </w:r>
      <w:r>
        <w:rPr>
          <w:rFonts w:hint="eastAsia" w:ascii="微软雅黑" w:hAnsi="微软雅黑" w:eastAsia="微软雅黑"/>
          <w:lang w:eastAsia="zh-CN"/>
        </w:rPr>
        <w:t>包括：</w:t>
      </w:r>
      <w:r>
        <w:rPr>
          <w:rFonts w:hint="eastAsia" w:ascii="微软雅黑" w:hAnsi="微软雅黑" w:eastAsia="微软雅黑"/>
          <w:lang w:val="en-US" w:eastAsia="zh-Hans"/>
        </w:rPr>
        <w:t>商业</w:t>
      </w:r>
      <w:r>
        <w:rPr>
          <w:rFonts w:hint="eastAsia" w:ascii="微软雅黑" w:hAnsi="微软雅黑" w:eastAsia="微软雅黑"/>
          <w:lang w:val="en-US" w:eastAsia="zh-CN"/>
        </w:rPr>
        <w:t>策略、达人合作、</w:t>
      </w:r>
      <w:r>
        <w:rPr>
          <w:rFonts w:hint="eastAsia" w:ascii="微软雅黑" w:hAnsi="微软雅黑" w:eastAsia="微软雅黑"/>
          <w:lang w:val="en-US" w:eastAsia="zh-Hans"/>
        </w:rPr>
        <w:t>运营执行</w:t>
      </w:r>
      <w:r>
        <w:rPr>
          <w:rFonts w:hint="default" w:ascii="微软雅黑" w:hAnsi="微软雅黑" w:eastAsia="微软雅黑"/>
          <w:lang w:eastAsia="zh-Hans"/>
        </w:rPr>
        <w:t>3</w:t>
      </w:r>
      <w:r>
        <w:rPr>
          <w:rFonts w:hint="eastAsia" w:ascii="微软雅黑" w:hAnsi="微软雅黑" w:eastAsia="微软雅黑"/>
          <w:lang w:val="en-US" w:eastAsia="zh-Hans"/>
        </w:rPr>
        <w:t>类核心岗位</w:t>
      </w:r>
      <w:r>
        <w:rPr>
          <w:rFonts w:hint="default" w:ascii="微软雅黑" w:hAnsi="微软雅黑" w:eastAsia="微软雅黑"/>
          <w:lang w:eastAsia="zh-Hans"/>
        </w:rPr>
        <w:t>，</w:t>
      </w:r>
      <w:r>
        <w:rPr>
          <w:rFonts w:hint="eastAsia" w:ascii="微软雅黑" w:hAnsi="微软雅黑" w:eastAsia="微软雅黑"/>
        </w:rPr>
        <w:t xml:space="preserve"> 与快手、抖音、微博、B站、小红书、YouTube、Facebook等国内外多家平台3000余名网红</w:t>
      </w:r>
      <w:r>
        <w:rPr>
          <w:rFonts w:hint="eastAsia" w:ascii="微软雅黑" w:hAnsi="微软雅黑" w:eastAsia="微软雅黑"/>
          <w:lang w:val="en-US" w:eastAsia="zh-Hans"/>
        </w:rPr>
        <w:t>达人进行商业化</w:t>
      </w:r>
      <w:r>
        <w:rPr>
          <w:rFonts w:hint="eastAsia" w:ascii="微软雅黑" w:hAnsi="微软雅黑" w:eastAsia="微软雅黑"/>
        </w:rPr>
        <w:t>合作</w:t>
      </w:r>
      <w:r>
        <w:rPr>
          <w:rFonts w:hint="default" w:ascii="微软雅黑" w:hAnsi="微软雅黑" w:eastAsia="微软雅黑"/>
        </w:rPr>
        <w:t>。</w:t>
      </w:r>
    </w:p>
    <w:p>
      <w:pPr>
        <w:keepNext w:val="0"/>
        <w:keepLines w:val="0"/>
        <w:pageBreakBefore w:val="0"/>
        <w:widowControl w:val="0"/>
        <w:kinsoku/>
        <w:wordWrap/>
        <w:overflowPunct/>
        <w:topLinePunct w:val="0"/>
        <w:bidi w:val="0"/>
        <w:snapToGrid/>
        <w:spacing w:before="100" w:beforeAutospacing="1" w:after="100" w:afterAutospacing="1"/>
        <w:textAlignment w:val="auto"/>
        <w:rPr>
          <w:rFonts w:hint="eastAsia" w:ascii="微软雅黑" w:hAnsi="微软雅黑" w:eastAsia="微软雅黑"/>
          <w:b/>
          <w:color w:val="0000FF"/>
          <w:sz w:val="28"/>
          <w:szCs w:val="24"/>
        </w:rPr>
      </w:pPr>
      <w:r>
        <w:rPr>
          <w:rFonts w:hint="eastAsia" w:ascii="微软雅黑" w:hAnsi="微软雅黑" w:eastAsia="微软雅黑"/>
          <w:b/>
          <w:color w:val="0000FF"/>
          <w:sz w:val="28"/>
          <w:szCs w:val="24"/>
        </w:rPr>
        <w:t>团队寄语</w:t>
      </w:r>
    </w:p>
    <w:p>
      <w:pPr>
        <w:keepNext w:val="0"/>
        <w:keepLines w:val="0"/>
        <w:pageBreakBefore w:val="0"/>
        <w:widowControl w:val="0"/>
        <w:kinsoku/>
        <w:wordWrap/>
        <w:overflowPunct/>
        <w:topLinePunct w:val="0"/>
        <w:bidi w:val="0"/>
        <w:snapToGrid/>
        <w:spacing w:before="100" w:beforeAutospacing="1" w:after="100" w:afterAutospacing="1"/>
        <w:textAlignment w:val="auto"/>
        <w:rPr>
          <w:rFonts w:hint="eastAsia" w:ascii="微软雅黑" w:hAnsi="微软雅黑" w:eastAsia="微软雅黑"/>
          <w:b/>
          <w:color w:val="0000FF"/>
          <w:sz w:val="28"/>
          <w:szCs w:val="24"/>
          <w:lang w:val="en-US" w:eastAsia="zh-CN"/>
        </w:rPr>
      </w:pPr>
      <w:r>
        <w:rPr>
          <w:rFonts w:hint="eastAsia" w:ascii="微软雅黑" w:hAnsi="微软雅黑" w:eastAsia="微软雅黑"/>
          <w:lang w:val="en-US" w:eastAsia="zh-Hans"/>
        </w:rPr>
        <w:t>看见每一种力量</w:t>
      </w:r>
      <w:r>
        <w:rPr>
          <w:rFonts w:hint="default" w:ascii="微软雅黑" w:hAnsi="微软雅黑" w:eastAsia="微软雅黑"/>
          <w:lang w:eastAsia="zh-Hans"/>
        </w:rPr>
        <w:t>，</w:t>
      </w:r>
      <w:r>
        <w:rPr>
          <w:rFonts w:hint="eastAsia" w:ascii="微软雅黑" w:hAnsi="微软雅黑" w:eastAsia="微软雅黑"/>
          <w:lang w:val="en-US" w:eastAsia="zh-Hans"/>
        </w:rPr>
        <w:t>成就每一个人的价值</w:t>
      </w:r>
      <w:r>
        <w:rPr>
          <w:rFonts w:hint="eastAsia" w:ascii="微软雅黑" w:hAnsi="微软雅黑" w:eastAsia="微软雅黑"/>
          <w:lang w:val="en-US" w:eastAsia="zh-CN"/>
        </w:rPr>
        <w:t>。</w:t>
      </w:r>
    </w:p>
    <w:p>
      <w:pPr>
        <w:keepNext w:val="0"/>
        <w:keepLines w:val="0"/>
        <w:pageBreakBefore w:val="0"/>
        <w:widowControl w:val="0"/>
        <w:kinsoku/>
        <w:wordWrap/>
        <w:overflowPunct/>
        <w:topLinePunct w:val="0"/>
        <w:bidi w:val="0"/>
        <w:snapToGrid/>
        <w:spacing w:before="100" w:beforeAutospacing="1" w:after="100" w:afterAutospacing="1"/>
        <w:textAlignment w:val="auto"/>
        <w:rPr>
          <w:rFonts w:hint="eastAsia" w:ascii="微软雅黑" w:hAnsi="微软雅黑" w:eastAsia="微软雅黑"/>
          <w:b/>
          <w:color w:val="0000FF"/>
          <w:sz w:val="28"/>
          <w:szCs w:val="24"/>
        </w:rPr>
      </w:pPr>
      <w:r>
        <w:rPr>
          <w:rFonts w:hint="eastAsia" w:ascii="微软雅黑" w:hAnsi="微软雅黑" w:eastAsia="微软雅黑"/>
          <w:b/>
          <w:color w:val="0000FF"/>
          <w:sz w:val="28"/>
          <w:szCs w:val="24"/>
        </w:rPr>
        <w:t>20</w:t>
      </w:r>
      <w:r>
        <w:rPr>
          <w:rFonts w:ascii="微软雅黑" w:hAnsi="微软雅黑" w:eastAsia="微软雅黑"/>
          <w:b/>
          <w:color w:val="0000FF"/>
          <w:sz w:val="28"/>
          <w:szCs w:val="24"/>
        </w:rPr>
        <w:t>20</w:t>
      </w:r>
      <w:r>
        <w:rPr>
          <w:rFonts w:hint="eastAsia" w:ascii="微软雅黑" w:hAnsi="微软雅黑" w:eastAsia="微软雅黑"/>
          <w:b/>
          <w:color w:val="0000FF"/>
          <w:sz w:val="28"/>
          <w:szCs w:val="24"/>
        </w:rPr>
        <w:t>年度突出表现</w:t>
      </w:r>
    </w:p>
    <w:p>
      <w:pPr>
        <w:keepNext w:val="0"/>
        <w:keepLines w:val="0"/>
        <w:pageBreakBefore w:val="0"/>
        <w:widowControl w:val="0"/>
        <w:kinsoku/>
        <w:wordWrap/>
        <w:overflowPunct/>
        <w:topLinePunct w:val="0"/>
        <w:autoSpaceDE w:val="0"/>
        <w:autoSpaceDN w:val="0"/>
        <w:bidi w:val="0"/>
        <w:adjustRightInd w:val="0"/>
        <w:snapToGrid/>
        <w:spacing w:before="100" w:beforeAutospacing="1" w:after="100" w:afterAutospacing="1"/>
        <w:jc w:val="left"/>
        <w:textAlignment w:val="auto"/>
        <w:rPr>
          <w:rFonts w:hint="default" w:ascii="微软雅黑" w:hAnsi="微软雅黑" w:eastAsia="微软雅黑"/>
          <w:szCs w:val="22"/>
          <w:highlight w:val="none"/>
          <w:lang w:eastAsia="zh-Hans"/>
        </w:rPr>
      </w:pPr>
      <w:r>
        <w:rPr>
          <w:rFonts w:hint="eastAsia" w:ascii="微软雅黑" w:hAnsi="微软雅黑" w:eastAsia="微软雅黑"/>
          <w:szCs w:val="22"/>
          <w:lang w:val="en-US" w:eastAsia="zh-Hans"/>
        </w:rPr>
        <w:t>金镝互动的达人运营团队</w:t>
      </w:r>
      <w:r>
        <w:rPr>
          <w:rFonts w:hint="default" w:ascii="微软雅黑" w:hAnsi="微软雅黑" w:eastAsia="微软雅黑"/>
          <w:szCs w:val="22"/>
          <w:lang w:eastAsia="zh-Hans"/>
        </w:rPr>
        <w:t>，</w:t>
      </w:r>
      <w:r>
        <w:rPr>
          <w:rFonts w:hint="eastAsia" w:ascii="微软雅黑" w:hAnsi="微软雅黑" w:eastAsia="微软雅黑"/>
          <w:szCs w:val="22"/>
          <w:lang w:val="en-US" w:eastAsia="zh-Hans"/>
        </w:rPr>
        <w:t>运</w:t>
      </w:r>
      <w:r>
        <w:rPr>
          <w:rFonts w:hint="eastAsia" w:ascii="微软雅黑" w:hAnsi="微软雅黑" w:eastAsia="微软雅黑"/>
          <w:szCs w:val="22"/>
          <w:lang w:eastAsia="zh-CN"/>
        </w:rPr>
        <w:t>用</w:t>
      </w:r>
      <w:r>
        <w:rPr>
          <w:rFonts w:hint="eastAsia" w:ascii="微软雅黑" w:hAnsi="微软雅黑" w:eastAsia="微软雅黑"/>
          <w:szCs w:val="22"/>
        </w:rPr>
        <w:t>直播+短视频的内容表达方式，凭借主播达人的社交能量对真实用户进行深度</w:t>
      </w:r>
      <w:r>
        <w:rPr>
          <w:rFonts w:hint="eastAsia" w:ascii="微软雅黑" w:hAnsi="微软雅黑" w:eastAsia="微软雅黑"/>
          <w:szCs w:val="22"/>
          <w:lang w:val="en-US" w:eastAsia="zh-Hans"/>
        </w:rPr>
        <w:t>的营销</w:t>
      </w:r>
      <w:r>
        <w:rPr>
          <w:rFonts w:hint="eastAsia" w:ascii="微软雅黑" w:hAnsi="微软雅黑" w:eastAsia="微软雅黑"/>
          <w:szCs w:val="22"/>
        </w:rPr>
        <w:t>引导</w:t>
      </w:r>
      <w:r>
        <w:rPr>
          <w:rFonts w:hint="default" w:ascii="微软雅黑" w:hAnsi="微软雅黑" w:eastAsia="微软雅黑"/>
          <w:szCs w:val="22"/>
        </w:rPr>
        <w:t>，</w:t>
      </w:r>
      <w:r>
        <w:rPr>
          <w:rFonts w:hint="default" w:ascii="微软雅黑" w:hAnsi="微软雅黑" w:eastAsia="微软雅黑" w:cs=".PingFang SC"/>
          <w:kern w:val="0"/>
          <w:szCs w:val="21"/>
          <w:highlight w:val="none"/>
          <w:lang w:eastAsia="zh-Hans"/>
        </w:rPr>
        <w:t>2020</w:t>
      </w:r>
      <w:r>
        <w:rPr>
          <w:rFonts w:hint="eastAsia" w:ascii="微软雅黑" w:hAnsi="微软雅黑" w:eastAsia="微软雅黑" w:cs=".PingFang SC"/>
          <w:kern w:val="0"/>
          <w:szCs w:val="21"/>
          <w:highlight w:val="none"/>
          <w:lang w:val="en-US" w:eastAsia="zh-Hans"/>
        </w:rPr>
        <w:t>年金镝互动达人运营团队在行业内首创推出主播达人按效果付费的主播达人联盟推广平台</w:t>
      </w:r>
      <w:r>
        <w:rPr>
          <w:rFonts w:hint="default" w:ascii="微软雅黑" w:hAnsi="微软雅黑" w:eastAsia="微软雅黑" w:cs=".PingFang SC"/>
          <w:kern w:val="0"/>
          <w:szCs w:val="21"/>
          <w:highlight w:val="none"/>
          <w:lang w:eastAsia="zh-Hans"/>
        </w:rPr>
        <w:t>【</w:t>
      </w:r>
      <w:r>
        <w:rPr>
          <w:rFonts w:hint="eastAsia" w:ascii="微软雅黑" w:hAnsi="微软雅黑" w:eastAsia="微软雅黑" w:cs=".PingFang SC"/>
          <w:kern w:val="0"/>
          <w:szCs w:val="21"/>
          <w:highlight w:val="none"/>
          <w:lang w:val="en-US" w:eastAsia="zh-Hans"/>
        </w:rPr>
        <w:t>推火</w:t>
      </w:r>
      <w:r>
        <w:rPr>
          <w:rFonts w:hint="default" w:ascii="微软雅黑" w:hAnsi="微软雅黑" w:eastAsia="微软雅黑" w:cs=".PingFang SC"/>
          <w:kern w:val="0"/>
          <w:szCs w:val="21"/>
          <w:highlight w:val="none"/>
          <w:lang w:eastAsia="zh-Hans"/>
        </w:rPr>
        <w:t>】，【</w:t>
      </w:r>
      <w:r>
        <w:rPr>
          <w:rFonts w:hint="eastAsia" w:ascii="微软雅黑" w:hAnsi="微软雅黑" w:eastAsia="微软雅黑" w:cs=".PingFang SC"/>
          <w:kern w:val="0"/>
          <w:szCs w:val="21"/>
          <w:highlight w:val="none"/>
          <w:lang w:val="en-US" w:eastAsia="zh-Hans"/>
        </w:rPr>
        <w:t>推火</w:t>
      </w:r>
      <w:r>
        <w:rPr>
          <w:rFonts w:hint="default" w:ascii="微软雅黑" w:hAnsi="微软雅黑" w:eastAsia="微软雅黑" w:cs=".PingFang SC"/>
          <w:kern w:val="0"/>
          <w:szCs w:val="21"/>
          <w:highlight w:val="none"/>
          <w:lang w:eastAsia="zh-Hans"/>
        </w:rPr>
        <w:t>】</w:t>
      </w:r>
      <w:r>
        <w:rPr>
          <w:rFonts w:hint="eastAsia" w:ascii="微软雅黑" w:hAnsi="微软雅黑" w:eastAsia="微软雅黑" w:cs=".PingFang SC"/>
          <w:kern w:val="0"/>
          <w:szCs w:val="21"/>
          <w:highlight w:val="none"/>
          <w:lang w:val="en-US" w:eastAsia="zh-Hans"/>
        </w:rPr>
        <w:t>利用独有的社交商业价值算法</w:t>
      </w:r>
      <w:r>
        <w:rPr>
          <w:rFonts w:hint="default" w:ascii="微软雅黑" w:hAnsi="微软雅黑" w:eastAsia="微软雅黑" w:cs=".PingFang SC"/>
          <w:kern w:val="0"/>
          <w:szCs w:val="21"/>
          <w:highlight w:val="none"/>
          <w:lang w:eastAsia="zh-Hans"/>
        </w:rPr>
        <w:t>，</w:t>
      </w:r>
      <w:r>
        <w:rPr>
          <w:rFonts w:hint="eastAsia" w:ascii="微软雅黑" w:hAnsi="微软雅黑" w:eastAsia="微软雅黑" w:cs=".PingFang SC"/>
          <w:kern w:val="0"/>
          <w:szCs w:val="21"/>
          <w:highlight w:val="none"/>
          <w:lang w:val="en-US" w:eastAsia="zh-Hans"/>
        </w:rPr>
        <w:t>对主播达人账号进行评估，对其粉丝和内容进行画像定位</w:t>
      </w:r>
      <w:r>
        <w:rPr>
          <w:rFonts w:hint="default" w:ascii="微软雅黑" w:hAnsi="微软雅黑" w:eastAsia="微软雅黑" w:cs=".PingFang SC"/>
          <w:kern w:val="0"/>
          <w:szCs w:val="21"/>
          <w:highlight w:val="none"/>
          <w:lang w:eastAsia="zh-Hans"/>
        </w:rPr>
        <w:t>，</w:t>
      </w:r>
      <w:r>
        <w:rPr>
          <w:rFonts w:hint="eastAsia" w:ascii="微软雅黑" w:hAnsi="微软雅黑" w:eastAsia="微软雅黑" w:cs=".PingFang SC"/>
          <w:kern w:val="0"/>
          <w:szCs w:val="21"/>
          <w:highlight w:val="none"/>
          <w:lang w:val="en-US" w:eastAsia="zh-Hans"/>
        </w:rPr>
        <w:t>帮助广告主匹配到最精准的推广路径</w:t>
      </w:r>
      <w:r>
        <w:rPr>
          <w:rFonts w:hint="default" w:ascii="微软雅黑" w:hAnsi="微软雅黑" w:eastAsia="微软雅黑" w:cs=".PingFang SC"/>
          <w:kern w:val="0"/>
          <w:szCs w:val="21"/>
          <w:highlight w:val="none"/>
          <w:lang w:eastAsia="zh-Hans"/>
        </w:rPr>
        <w:t>，</w:t>
      </w:r>
      <w:r>
        <w:rPr>
          <w:rFonts w:hint="eastAsia" w:ascii="微软雅黑" w:hAnsi="微软雅黑" w:eastAsia="微软雅黑" w:cs=".PingFang SC"/>
          <w:kern w:val="0"/>
          <w:szCs w:val="21"/>
          <w:highlight w:val="none"/>
          <w:lang w:val="en-US" w:eastAsia="zh-Hans"/>
        </w:rPr>
        <w:t>并与快手</w:t>
      </w:r>
      <w:r>
        <w:rPr>
          <w:rFonts w:hint="default" w:ascii="微软雅黑" w:hAnsi="微软雅黑" w:eastAsia="微软雅黑" w:cs=".PingFang SC"/>
          <w:kern w:val="0"/>
          <w:szCs w:val="21"/>
          <w:highlight w:val="none"/>
          <w:lang w:eastAsia="zh-Hans"/>
        </w:rPr>
        <w:t>、</w:t>
      </w:r>
      <w:r>
        <w:rPr>
          <w:rFonts w:hint="eastAsia" w:ascii="微软雅黑" w:hAnsi="微软雅黑" w:eastAsia="微软雅黑" w:cs=".PingFang SC"/>
          <w:kern w:val="0"/>
          <w:szCs w:val="21"/>
          <w:highlight w:val="none"/>
          <w:lang w:val="en-US" w:eastAsia="zh-Hans"/>
        </w:rPr>
        <w:t>抖音平台协同</w:t>
      </w:r>
      <w:r>
        <w:rPr>
          <w:rFonts w:hint="default" w:ascii="微软雅黑" w:hAnsi="微软雅黑" w:eastAsia="微软雅黑" w:cs=".PingFang SC"/>
          <w:kern w:val="0"/>
          <w:szCs w:val="21"/>
          <w:highlight w:val="none"/>
          <w:lang w:eastAsia="zh-Hans"/>
        </w:rPr>
        <w:t>，</w:t>
      </w:r>
      <w:r>
        <w:rPr>
          <w:rFonts w:hint="eastAsia" w:ascii="微软雅黑" w:hAnsi="微软雅黑" w:eastAsia="微软雅黑" w:cs=".PingFang SC"/>
          <w:kern w:val="0"/>
          <w:szCs w:val="21"/>
          <w:highlight w:val="none"/>
          <w:lang w:val="en-US" w:eastAsia="zh-Hans"/>
        </w:rPr>
        <w:t>最终做到按营销效果付费</w:t>
      </w:r>
      <w:r>
        <w:rPr>
          <w:rFonts w:hint="default" w:ascii="微软雅黑" w:hAnsi="微软雅黑" w:eastAsia="微软雅黑" w:cs=".PingFang SC"/>
          <w:kern w:val="0"/>
          <w:szCs w:val="21"/>
          <w:highlight w:val="none"/>
          <w:lang w:eastAsia="zh-Hans"/>
        </w:rPr>
        <w:t>。</w:t>
      </w:r>
      <w:r>
        <w:rPr>
          <w:rFonts w:hint="eastAsia" w:ascii="微软雅黑" w:hAnsi="微软雅黑" w:eastAsia="微软雅黑" w:cs=".PingFang SC"/>
          <w:kern w:val="0"/>
          <w:szCs w:val="21"/>
          <w:highlight w:val="none"/>
          <w:lang w:val="en-US" w:eastAsia="zh-Hans"/>
        </w:rPr>
        <w:t>目</w:t>
      </w:r>
      <w:r>
        <w:rPr>
          <w:rFonts w:hint="eastAsia" w:ascii="微软雅黑" w:hAnsi="微软雅黑" w:eastAsia="微软雅黑"/>
          <w:szCs w:val="22"/>
          <w:highlight w:val="none"/>
          <w:lang w:val="en-US" w:eastAsia="zh-Hans"/>
        </w:rPr>
        <w:t>前</w:t>
      </w:r>
      <w:r>
        <w:rPr>
          <w:rFonts w:hint="eastAsia" w:ascii="微软雅黑" w:hAnsi="微软雅黑" w:eastAsia="微软雅黑"/>
          <w:szCs w:val="22"/>
          <w:highlight w:val="none"/>
        </w:rPr>
        <w:t>共计合作主播</w:t>
      </w:r>
      <w:r>
        <w:rPr>
          <w:rFonts w:hint="eastAsia" w:ascii="微软雅黑" w:hAnsi="微软雅黑" w:eastAsia="微软雅黑"/>
          <w:szCs w:val="22"/>
          <w:highlight w:val="none"/>
          <w:lang w:val="en-US" w:eastAsia="zh-Hans"/>
        </w:rPr>
        <w:t>达人</w:t>
      </w:r>
      <w:r>
        <w:rPr>
          <w:rFonts w:hint="eastAsia" w:ascii="微软雅黑" w:hAnsi="微软雅黑" w:eastAsia="微软雅黑"/>
          <w:szCs w:val="22"/>
          <w:highlight w:val="none"/>
        </w:rPr>
        <w:t>3000余名，总</w:t>
      </w:r>
      <w:r>
        <w:rPr>
          <w:rFonts w:hint="eastAsia" w:ascii="微软雅黑" w:hAnsi="微软雅黑" w:eastAsia="微软雅黑"/>
          <w:szCs w:val="22"/>
          <w:highlight w:val="none"/>
          <w:lang w:val="en-US" w:eastAsia="zh-Hans"/>
        </w:rPr>
        <w:t>覆盖</w:t>
      </w:r>
      <w:r>
        <w:rPr>
          <w:rFonts w:hint="eastAsia" w:ascii="微软雅黑" w:hAnsi="微软雅黑" w:eastAsia="微软雅黑"/>
          <w:szCs w:val="22"/>
          <w:highlight w:val="none"/>
        </w:rPr>
        <w:t>粉丝数</w:t>
      </w:r>
      <w:r>
        <w:rPr>
          <w:rFonts w:hint="default" w:ascii="微软雅黑" w:hAnsi="微软雅黑" w:eastAsia="微软雅黑"/>
          <w:szCs w:val="22"/>
          <w:highlight w:val="none"/>
        </w:rPr>
        <w:t>5</w:t>
      </w:r>
      <w:r>
        <w:rPr>
          <w:rFonts w:hint="eastAsia" w:ascii="微软雅黑" w:hAnsi="微软雅黑" w:eastAsia="微软雅黑"/>
          <w:szCs w:val="22"/>
          <w:highlight w:val="none"/>
        </w:rPr>
        <w:t>亿，每日视频累计播放量</w:t>
      </w:r>
      <w:r>
        <w:rPr>
          <w:rFonts w:hint="default" w:ascii="微软雅黑" w:hAnsi="微软雅黑" w:eastAsia="微软雅黑"/>
          <w:szCs w:val="22"/>
          <w:highlight w:val="none"/>
        </w:rPr>
        <w:t>100</w:t>
      </w:r>
      <w:r>
        <w:rPr>
          <w:rFonts w:hint="eastAsia" w:ascii="微软雅黑" w:hAnsi="微软雅黑" w:eastAsia="微软雅黑"/>
          <w:szCs w:val="22"/>
          <w:highlight w:val="none"/>
        </w:rPr>
        <w:t>亿</w:t>
      </w:r>
      <w:r>
        <w:rPr>
          <w:rFonts w:hint="default" w:ascii="微软雅黑" w:hAnsi="微软雅黑" w:eastAsia="微软雅黑"/>
          <w:szCs w:val="22"/>
          <w:highlight w:val="none"/>
        </w:rPr>
        <w:t>，2020</w:t>
      </w:r>
      <w:r>
        <w:rPr>
          <w:rFonts w:hint="eastAsia" w:ascii="微软雅黑" w:hAnsi="微软雅黑" w:eastAsia="微软雅黑"/>
          <w:szCs w:val="22"/>
          <w:highlight w:val="none"/>
          <w:lang w:val="en-US" w:eastAsia="zh-Hans"/>
        </w:rPr>
        <w:t>年月均带货</w:t>
      </w:r>
      <w:r>
        <w:rPr>
          <w:rFonts w:hint="default" w:ascii="微软雅黑" w:hAnsi="微软雅黑" w:eastAsia="微软雅黑"/>
          <w:szCs w:val="22"/>
          <w:highlight w:val="none"/>
          <w:lang w:eastAsia="zh-Hans"/>
        </w:rPr>
        <w:t>65</w:t>
      </w:r>
      <w:r>
        <w:rPr>
          <w:rFonts w:hint="eastAsia" w:ascii="微软雅黑" w:hAnsi="微软雅黑" w:eastAsia="微软雅黑"/>
          <w:szCs w:val="22"/>
          <w:highlight w:val="none"/>
          <w:lang w:val="en-US" w:eastAsia="zh-Hans"/>
        </w:rPr>
        <w:t>W单</w:t>
      </w:r>
      <w:r>
        <w:rPr>
          <w:rFonts w:hint="default" w:ascii="微软雅黑" w:hAnsi="微软雅黑" w:eastAsia="微软雅黑"/>
          <w:szCs w:val="22"/>
          <w:highlight w:val="none"/>
          <w:lang w:eastAsia="zh-Hans"/>
        </w:rPr>
        <w:t>，</w:t>
      </w:r>
      <w:r>
        <w:rPr>
          <w:rFonts w:hint="eastAsia" w:ascii="微软雅黑" w:hAnsi="微软雅黑" w:eastAsia="微软雅黑"/>
          <w:szCs w:val="22"/>
          <w:highlight w:val="none"/>
          <w:lang w:val="en-US" w:eastAsia="zh-Hans"/>
        </w:rPr>
        <w:t>月均拉新注册用户</w:t>
      </w:r>
      <w:r>
        <w:rPr>
          <w:rFonts w:hint="default" w:ascii="微软雅黑" w:hAnsi="微软雅黑" w:eastAsia="微软雅黑"/>
          <w:szCs w:val="22"/>
          <w:highlight w:val="none"/>
          <w:lang w:eastAsia="zh-Hans"/>
        </w:rPr>
        <w:t>100</w:t>
      </w:r>
      <w:r>
        <w:rPr>
          <w:rFonts w:hint="eastAsia" w:ascii="微软雅黑" w:hAnsi="微软雅黑" w:eastAsia="微软雅黑"/>
          <w:szCs w:val="22"/>
          <w:highlight w:val="none"/>
          <w:lang w:val="en-US" w:eastAsia="zh-Hans"/>
        </w:rPr>
        <w:t>W人</w:t>
      </w:r>
      <w:r>
        <w:rPr>
          <w:rFonts w:hint="default" w:ascii="微软雅黑" w:hAnsi="微软雅黑" w:eastAsia="微软雅黑"/>
          <w:szCs w:val="22"/>
          <w:highlight w:val="none"/>
          <w:lang w:eastAsia="zh-Hans"/>
        </w:rPr>
        <w:t>。</w:t>
      </w:r>
    </w:p>
    <w:p>
      <w:pPr>
        <w:keepNext w:val="0"/>
        <w:keepLines w:val="0"/>
        <w:pageBreakBefore w:val="0"/>
        <w:widowControl w:val="0"/>
        <w:kinsoku/>
        <w:wordWrap/>
        <w:overflowPunct/>
        <w:topLinePunct w:val="0"/>
        <w:autoSpaceDE w:val="0"/>
        <w:autoSpaceDN w:val="0"/>
        <w:bidi w:val="0"/>
        <w:adjustRightInd w:val="0"/>
        <w:snapToGrid/>
        <w:spacing w:before="100" w:beforeAutospacing="1" w:after="100" w:afterAutospacing="1"/>
        <w:jc w:val="left"/>
        <w:textAlignment w:val="auto"/>
        <w:rPr>
          <w:rFonts w:ascii="微软雅黑" w:hAnsi="微软雅黑" w:eastAsia="微软雅黑"/>
          <w:b/>
          <w:color w:val="0000FF"/>
          <w:sz w:val="28"/>
          <w:szCs w:val="24"/>
        </w:rPr>
      </w:pPr>
      <w:r>
        <w:rPr>
          <w:rFonts w:hint="eastAsia" w:ascii="微软雅黑" w:hAnsi="微软雅黑" w:eastAsia="微软雅黑" w:cs=".PingFang SC"/>
          <w:kern w:val="0"/>
          <w:szCs w:val="21"/>
        </w:rPr>
        <w:t>服务的行业包括网服、电商、教育、游戏、汽车、美妆、</w:t>
      </w:r>
      <w:r>
        <w:rPr>
          <w:rFonts w:ascii="微软雅黑" w:hAnsi="微软雅黑" w:eastAsia="微软雅黑" w:cs=".PingFang SC"/>
          <w:kern w:val="0"/>
          <w:szCs w:val="21"/>
        </w:rPr>
        <w:t>3C</w:t>
      </w:r>
      <w:r>
        <w:rPr>
          <w:rFonts w:hint="eastAsia" w:ascii="微软雅黑" w:hAnsi="微软雅黑" w:eastAsia="微软雅黑" w:cs=".PingFang SC"/>
          <w:kern w:val="0"/>
          <w:szCs w:val="21"/>
        </w:rPr>
        <w:t>、快消、运营商等，重点客户有淘宝、天猫、京东、网易、腾讯、</w:t>
      </w:r>
      <w:r>
        <w:rPr>
          <w:rFonts w:hint="eastAsia" w:ascii="微软雅黑" w:hAnsi="微软雅黑" w:eastAsia="微软雅黑" w:cs=".PingFang SC"/>
          <w:kern w:val="0"/>
          <w:szCs w:val="21"/>
          <w:lang w:val="en-US" w:eastAsia="zh-Hans"/>
        </w:rPr>
        <w:t>跟谁学</w:t>
      </w:r>
      <w:r>
        <w:rPr>
          <w:rFonts w:ascii="微软雅黑" w:hAnsi="微软雅黑" w:eastAsia="微软雅黑" w:cs="微软雅黑"/>
          <w:i w:val="0"/>
          <w:caps w:val="0"/>
          <w:color w:val="111F2C"/>
          <w:spacing w:val="0"/>
          <w:sz w:val="21"/>
          <w:szCs w:val="21"/>
          <w:shd w:val="clear" w:fill="FFFFFF"/>
        </w:rPr>
        <w:t>，作业帮、</w:t>
      </w:r>
      <w:r>
        <w:rPr>
          <w:rFonts w:hint="eastAsia" w:ascii="微软雅黑" w:hAnsi="微软雅黑" w:eastAsia="微软雅黑" w:cs="微软雅黑"/>
          <w:i w:val="0"/>
          <w:caps w:val="0"/>
          <w:color w:val="111F2C"/>
          <w:spacing w:val="0"/>
          <w:sz w:val="21"/>
          <w:szCs w:val="21"/>
          <w:shd w:val="clear" w:fill="FFFFFF"/>
          <w:lang w:val="en-US" w:eastAsia="zh-Hans"/>
        </w:rPr>
        <w:t>中国电信</w:t>
      </w:r>
      <w:r>
        <w:rPr>
          <w:rFonts w:hint="default" w:ascii="微软雅黑" w:hAnsi="微软雅黑" w:eastAsia="微软雅黑" w:cs="微软雅黑"/>
          <w:i w:val="0"/>
          <w:caps w:val="0"/>
          <w:color w:val="111F2C"/>
          <w:spacing w:val="0"/>
          <w:sz w:val="21"/>
          <w:szCs w:val="21"/>
          <w:shd w:val="clear" w:fill="FFFFFF"/>
          <w:lang w:eastAsia="zh-Hans"/>
        </w:rPr>
        <w:t>、</w:t>
      </w:r>
      <w:r>
        <w:rPr>
          <w:rFonts w:hint="eastAsia" w:ascii="微软雅黑" w:hAnsi="微软雅黑" w:eastAsia="微软雅黑" w:cs="微软雅黑"/>
          <w:i w:val="0"/>
          <w:caps w:val="0"/>
          <w:color w:val="111F2C"/>
          <w:spacing w:val="0"/>
          <w:sz w:val="21"/>
          <w:szCs w:val="21"/>
          <w:shd w:val="clear" w:fill="FFFFFF"/>
          <w:lang w:val="en-US" w:eastAsia="zh-Hans"/>
        </w:rPr>
        <w:t>中国联通</w:t>
      </w:r>
      <w:r>
        <w:rPr>
          <w:rFonts w:hint="default" w:ascii="微软雅黑" w:hAnsi="微软雅黑" w:eastAsia="微软雅黑" w:cs="微软雅黑"/>
          <w:i w:val="0"/>
          <w:caps w:val="0"/>
          <w:color w:val="111F2C"/>
          <w:spacing w:val="0"/>
          <w:sz w:val="21"/>
          <w:szCs w:val="21"/>
          <w:shd w:val="clear" w:fill="FFFFFF"/>
          <w:lang w:eastAsia="zh-Hans"/>
        </w:rPr>
        <w:t>、</w:t>
      </w:r>
      <w:r>
        <w:rPr>
          <w:rFonts w:hint="eastAsia" w:ascii="微软雅黑" w:hAnsi="微软雅黑" w:eastAsia="微软雅黑" w:cs="微软雅黑"/>
          <w:i w:val="0"/>
          <w:caps w:val="0"/>
          <w:color w:val="111F2C"/>
          <w:spacing w:val="0"/>
          <w:sz w:val="21"/>
          <w:szCs w:val="21"/>
          <w:shd w:val="clear" w:fill="FFFFFF"/>
          <w:lang w:val="en-US" w:eastAsia="zh-Hans"/>
        </w:rPr>
        <w:t>中国移动</w:t>
      </w:r>
      <w:r>
        <w:rPr>
          <w:rFonts w:hint="default" w:ascii="微软雅黑" w:hAnsi="微软雅黑" w:eastAsia="微软雅黑" w:cs="微软雅黑"/>
          <w:i w:val="0"/>
          <w:caps w:val="0"/>
          <w:color w:val="111F2C"/>
          <w:spacing w:val="0"/>
          <w:sz w:val="21"/>
          <w:szCs w:val="21"/>
          <w:shd w:val="clear" w:fill="FFFFFF"/>
          <w:lang w:eastAsia="zh-Hans"/>
        </w:rPr>
        <w:t>、</w:t>
      </w:r>
      <w:r>
        <w:rPr>
          <w:rFonts w:hint="eastAsia" w:ascii="微软雅黑" w:hAnsi="微软雅黑" w:eastAsia="微软雅黑" w:cs="微软雅黑"/>
          <w:i w:val="0"/>
          <w:caps w:val="0"/>
          <w:color w:val="111F2C"/>
          <w:spacing w:val="0"/>
          <w:sz w:val="21"/>
          <w:szCs w:val="21"/>
          <w:shd w:val="clear" w:fill="FFFFFF"/>
          <w:lang w:val="en-US" w:eastAsia="zh-Hans"/>
        </w:rPr>
        <w:t>美的</w:t>
      </w:r>
      <w:r>
        <w:rPr>
          <w:rFonts w:hint="default" w:ascii="微软雅黑" w:hAnsi="微软雅黑" w:eastAsia="微软雅黑" w:cs="微软雅黑"/>
          <w:i w:val="0"/>
          <w:caps w:val="0"/>
          <w:color w:val="111F2C"/>
          <w:spacing w:val="0"/>
          <w:sz w:val="21"/>
          <w:szCs w:val="21"/>
          <w:shd w:val="clear" w:fill="FFFFFF"/>
          <w:lang w:eastAsia="zh-Hans"/>
        </w:rPr>
        <w:t>、</w:t>
      </w:r>
      <w:r>
        <w:rPr>
          <w:rFonts w:hint="eastAsia" w:ascii="微软雅黑" w:hAnsi="微软雅黑" w:eastAsia="微软雅黑" w:cs="微软雅黑"/>
          <w:i w:val="0"/>
          <w:caps w:val="0"/>
          <w:color w:val="111F2C"/>
          <w:spacing w:val="0"/>
          <w:sz w:val="21"/>
          <w:szCs w:val="21"/>
          <w:shd w:val="clear" w:fill="FFFFFF"/>
          <w:lang w:val="en-US" w:eastAsia="zh-Hans"/>
        </w:rPr>
        <w:t>三只松鼠</w:t>
      </w:r>
      <w:r>
        <w:rPr>
          <w:rFonts w:hint="default" w:ascii="微软雅黑" w:hAnsi="微软雅黑" w:eastAsia="微软雅黑" w:cs="微软雅黑"/>
          <w:i w:val="0"/>
          <w:caps w:val="0"/>
          <w:color w:val="111F2C"/>
          <w:spacing w:val="0"/>
          <w:sz w:val="21"/>
          <w:szCs w:val="21"/>
          <w:shd w:val="clear" w:fill="FFFFFF"/>
          <w:lang w:eastAsia="zh-Hans"/>
        </w:rPr>
        <w:t>、</w:t>
      </w:r>
      <w:r>
        <w:rPr>
          <w:rFonts w:hint="eastAsia" w:ascii="微软雅黑" w:hAnsi="微软雅黑" w:eastAsia="微软雅黑" w:cs="微软雅黑"/>
          <w:i w:val="0"/>
          <w:caps w:val="0"/>
          <w:color w:val="111F2C"/>
          <w:spacing w:val="0"/>
          <w:sz w:val="21"/>
          <w:szCs w:val="21"/>
          <w:shd w:val="clear" w:fill="FFFFFF"/>
          <w:lang w:val="en-US" w:eastAsia="zh-Hans"/>
        </w:rPr>
        <w:t>完美日记</w:t>
      </w:r>
      <w:r>
        <w:rPr>
          <w:rFonts w:hint="default" w:ascii="微软雅黑" w:hAnsi="微软雅黑" w:eastAsia="微软雅黑" w:cs="微软雅黑"/>
          <w:i w:val="0"/>
          <w:caps w:val="0"/>
          <w:color w:val="111F2C"/>
          <w:spacing w:val="0"/>
          <w:sz w:val="21"/>
          <w:szCs w:val="21"/>
          <w:shd w:val="clear" w:fill="FFFFFF"/>
          <w:lang w:eastAsia="zh-Hans"/>
        </w:rPr>
        <w:t>、</w:t>
      </w:r>
      <w:r>
        <w:rPr>
          <w:rFonts w:hint="eastAsia" w:ascii="微软雅黑" w:hAnsi="微软雅黑" w:eastAsia="微软雅黑" w:cs="微软雅黑"/>
          <w:i w:val="0"/>
          <w:caps w:val="0"/>
          <w:color w:val="111F2C"/>
          <w:spacing w:val="0"/>
          <w:sz w:val="21"/>
          <w:szCs w:val="21"/>
          <w:shd w:val="clear" w:fill="FFFFFF"/>
          <w:lang w:val="en-US" w:eastAsia="zh-Hans"/>
        </w:rPr>
        <w:t>联合利华</w:t>
      </w:r>
      <w:r>
        <w:rPr>
          <w:rFonts w:hint="eastAsia" w:ascii="微软雅黑" w:hAnsi="微软雅黑" w:eastAsia="微软雅黑" w:cs="微软雅黑"/>
          <w:i w:val="0"/>
          <w:caps w:val="0"/>
          <w:color w:val="111F2C"/>
          <w:spacing w:val="0"/>
          <w:sz w:val="21"/>
          <w:szCs w:val="21"/>
          <w:shd w:val="clear" w:fill="FFFFFF"/>
          <w:lang w:eastAsia="zh-CN"/>
        </w:rPr>
        <w:t>等</w:t>
      </w:r>
      <w:r>
        <w:rPr>
          <w:rFonts w:hint="default" w:ascii="微软雅黑" w:hAnsi="微软雅黑" w:eastAsia="微软雅黑" w:cs="微软雅黑"/>
          <w:i w:val="0"/>
          <w:caps w:val="0"/>
          <w:color w:val="111F2C"/>
          <w:spacing w:val="0"/>
          <w:sz w:val="21"/>
          <w:szCs w:val="21"/>
          <w:shd w:val="clear" w:fill="FFFFFF"/>
          <w:lang w:eastAsia="zh-CN"/>
        </w:rPr>
        <w:t>。</w:t>
      </w:r>
      <w:r>
        <w:rPr>
          <w:rFonts w:hint="eastAsia" w:ascii="微软雅黑" w:hAnsi="微软雅黑" w:eastAsia="微软雅黑" w:cs="微软雅黑"/>
          <w:i w:val="0"/>
          <w:caps w:val="0"/>
          <w:color w:val="111F2C"/>
          <w:spacing w:val="0"/>
          <w:sz w:val="21"/>
          <w:szCs w:val="21"/>
          <w:shd w:val="clear" w:fill="FFFFFF"/>
          <w:lang w:val="en-US" w:eastAsia="zh-Hans"/>
        </w:rPr>
        <w:t>同时金镝互动</w:t>
      </w:r>
      <w:r>
        <w:rPr>
          <w:rFonts w:hint="default" w:ascii="微软雅黑" w:hAnsi="微软雅黑" w:eastAsia="微软雅黑" w:cs="微软雅黑"/>
          <w:i w:val="0"/>
          <w:caps w:val="0"/>
          <w:color w:val="111F2C"/>
          <w:spacing w:val="0"/>
          <w:sz w:val="21"/>
          <w:szCs w:val="21"/>
          <w:shd w:val="clear" w:fill="FFFFFF"/>
          <w:lang w:eastAsia="zh-Hans"/>
        </w:rPr>
        <w:t>-</w:t>
      </w:r>
      <w:r>
        <w:rPr>
          <w:rFonts w:hint="eastAsia" w:ascii="微软雅黑" w:hAnsi="微软雅黑" w:eastAsia="微软雅黑" w:cs="微软雅黑"/>
          <w:i w:val="0"/>
          <w:caps w:val="0"/>
          <w:color w:val="111F2C"/>
          <w:spacing w:val="0"/>
          <w:sz w:val="21"/>
          <w:szCs w:val="21"/>
          <w:shd w:val="clear" w:fill="FFFFFF"/>
          <w:lang w:val="en-US" w:eastAsia="zh-Hans"/>
        </w:rPr>
        <w:t>达人运营团队获得抖音</w:t>
      </w:r>
      <w:r>
        <w:rPr>
          <w:rFonts w:hint="eastAsia" w:ascii="微软雅黑" w:hAnsi="微软雅黑" w:eastAsia="微软雅黑" w:cs="微软雅黑"/>
          <w:i w:val="0"/>
          <w:caps w:val="0"/>
          <w:color w:val="111F2C"/>
          <w:spacing w:val="0"/>
          <w:sz w:val="21"/>
          <w:szCs w:val="21"/>
          <w:shd w:val="clear" w:fill="FFFFFF"/>
          <w:lang w:eastAsia="zh-CN"/>
        </w:rPr>
        <w:t>星图服务商、抖音全效运营服务商、阿里妈妈内容服务商、快手官方电商服务商、淘宝直播运营机构等官方认证。</w:t>
      </w: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ingFang SC">
    <w:altName w:val="宋体"/>
    <w:panose1 w:val="020B0604020202020204"/>
    <w:charset w:val="86"/>
    <w:family w:val="auto"/>
    <w:pitch w:val="default"/>
    <w:sig w:usb0="00000000" w:usb1="00000000" w:usb2="00000010" w:usb3="00000000" w:csb0="0004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D"/>
    <w:rsid w:val="000163F3"/>
    <w:rsid w:val="00044F04"/>
    <w:rsid w:val="000532E1"/>
    <w:rsid w:val="00056791"/>
    <w:rsid w:val="0006079A"/>
    <w:rsid w:val="000631F9"/>
    <w:rsid w:val="00071CE5"/>
    <w:rsid w:val="00077EC5"/>
    <w:rsid w:val="0008523E"/>
    <w:rsid w:val="000915E6"/>
    <w:rsid w:val="00092558"/>
    <w:rsid w:val="00097129"/>
    <w:rsid w:val="000979A5"/>
    <w:rsid w:val="000B0AC3"/>
    <w:rsid w:val="000D05FE"/>
    <w:rsid w:val="000E18A5"/>
    <w:rsid w:val="000E2A45"/>
    <w:rsid w:val="000F5168"/>
    <w:rsid w:val="000F63B2"/>
    <w:rsid w:val="0011319D"/>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11A2"/>
    <w:rsid w:val="001C4334"/>
    <w:rsid w:val="001C59F8"/>
    <w:rsid w:val="001D11F3"/>
    <w:rsid w:val="001D2E2D"/>
    <w:rsid w:val="001E38F1"/>
    <w:rsid w:val="001E6133"/>
    <w:rsid w:val="001F17F1"/>
    <w:rsid w:val="001F36FC"/>
    <w:rsid w:val="001F4270"/>
    <w:rsid w:val="0020719F"/>
    <w:rsid w:val="00215F48"/>
    <w:rsid w:val="00220884"/>
    <w:rsid w:val="0022117C"/>
    <w:rsid w:val="00232662"/>
    <w:rsid w:val="00242F41"/>
    <w:rsid w:val="0024755B"/>
    <w:rsid w:val="00250580"/>
    <w:rsid w:val="00252186"/>
    <w:rsid w:val="00255B1F"/>
    <w:rsid w:val="002707E7"/>
    <w:rsid w:val="00270EF0"/>
    <w:rsid w:val="002712AF"/>
    <w:rsid w:val="00274F8A"/>
    <w:rsid w:val="00290073"/>
    <w:rsid w:val="00290500"/>
    <w:rsid w:val="002A004E"/>
    <w:rsid w:val="002B0CDA"/>
    <w:rsid w:val="002E436F"/>
    <w:rsid w:val="002E5914"/>
    <w:rsid w:val="002F2AF3"/>
    <w:rsid w:val="002F7E7A"/>
    <w:rsid w:val="003056B8"/>
    <w:rsid w:val="00311DCD"/>
    <w:rsid w:val="00317BD4"/>
    <w:rsid w:val="00320B24"/>
    <w:rsid w:val="00334623"/>
    <w:rsid w:val="00361FEC"/>
    <w:rsid w:val="00362043"/>
    <w:rsid w:val="00371D9E"/>
    <w:rsid w:val="00371F8B"/>
    <w:rsid w:val="00386E93"/>
    <w:rsid w:val="003A2FD7"/>
    <w:rsid w:val="003A3097"/>
    <w:rsid w:val="003A3802"/>
    <w:rsid w:val="003B1E3B"/>
    <w:rsid w:val="003B6C7B"/>
    <w:rsid w:val="003C78A2"/>
    <w:rsid w:val="003D2A67"/>
    <w:rsid w:val="003E1D93"/>
    <w:rsid w:val="003E2E89"/>
    <w:rsid w:val="003E42EA"/>
    <w:rsid w:val="003F1D64"/>
    <w:rsid w:val="003F3BB6"/>
    <w:rsid w:val="003F3F93"/>
    <w:rsid w:val="003F410F"/>
    <w:rsid w:val="003F4BD3"/>
    <w:rsid w:val="00404490"/>
    <w:rsid w:val="00407FAE"/>
    <w:rsid w:val="004109EA"/>
    <w:rsid w:val="00423117"/>
    <w:rsid w:val="00426569"/>
    <w:rsid w:val="00436DA8"/>
    <w:rsid w:val="00443C7A"/>
    <w:rsid w:val="004452BA"/>
    <w:rsid w:val="00451221"/>
    <w:rsid w:val="004555F7"/>
    <w:rsid w:val="004563F5"/>
    <w:rsid w:val="00462CFD"/>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25BA9"/>
    <w:rsid w:val="005344CB"/>
    <w:rsid w:val="00535A1F"/>
    <w:rsid w:val="005479C8"/>
    <w:rsid w:val="005504E6"/>
    <w:rsid w:val="0055479D"/>
    <w:rsid w:val="0056203F"/>
    <w:rsid w:val="005652CE"/>
    <w:rsid w:val="00567477"/>
    <w:rsid w:val="0057565D"/>
    <w:rsid w:val="0058033D"/>
    <w:rsid w:val="00582F73"/>
    <w:rsid w:val="00582F7D"/>
    <w:rsid w:val="005A539D"/>
    <w:rsid w:val="005A56AE"/>
    <w:rsid w:val="005A6378"/>
    <w:rsid w:val="005A697D"/>
    <w:rsid w:val="005B2564"/>
    <w:rsid w:val="005B6389"/>
    <w:rsid w:val="005C011B"/>
    <w:rsid w:val="005D5D19"/>
    <w:rsid w:val="005D614B"/>
    <w:rsid w:val="005D77D7"/>
    <w:rsid w:val="005E27B2"/>
    <w:rsid w:val="005E4E84"/>
    <w:rsid w:val="006126FE"/>
    <w:rsid w:val="00613CE9"/>
    <w:rsid w:val="00644994"/>
    <w:rsid w:val="00650F34"/>
    <w:rsid w:val="0065606B"/>
    <w:rsid w:val="0065759C"/>
    <w:rsid w:val="00661A8D"/>
    <w:rsid w:val="00664649"/>
    <w:rsid w:val="00664D44"/>
    <w:rsid w:val="006707FE"/>
    <w:rsid w:val="00671B36"/>
    <w:rsid w:val="00686C40"/>
    <w:rsid w:val="00693C3F"/>
    <w:rsid w:val="006955F5"/>
    <w:rsid w:val="006A054F"/>
    <w:rsid w:val="006A24F1"/>
    <w:rsid w:val="006C1733"/>
    <w:rsid w:val="006D5766"/>
    <w:rsid w:val="006E4CF2"/>
    <w:rsid w:val="006E53B7"/>
    <w:rsid w:val="006E7052"/>
    <w:rsid w:val="006F421E"/>
    <w:rsid w:val="006F4DA1"/>
    <w:rsid w:val="006F662D"/>
    <w:rsid w:val="007012B3"/>
    <w:rsid w:val="007040B0"/>
    <w:rsid w:val="00710B89"/>
    <w:rsid w:val="00715AD3"/>
    <w:rsid w:val="00716B53"/>
    <w:rsid w:val="0072102A"/>
    <w:rsid w:val="0072725D"/>
    <w:rsid w:val="00727D89"/>
    <w:rsid w:val="0073004D"/>
    <w:rsid w:val="0073428A"/>
    <w:rsid w:val="007365E4"/>
    <w:rsid w:val="00753753"/>
    <w:rsid w:val="007538EE"/>
    <w:rsid w:val="0076448D"/>
    <w:rsid w:val="00774E18"/>
    <w:rsid w:val="00787A78"/>
    <w:rsid w:val="00795109"/>
    <w:rsid w:val="007A0451"/>
    <w:rsid w:val="007B2D27"/>
    <w:rsid w:val="007C0828"/>
    <w:rsid w:val="007C3F70"/>
    <w:rsid w:val="007C4C7A"/>
    <w:rsid w:val="007C69BB"/>
    <w:rsid w:val="007D5451"/>
    <w:rsid w:val="007D76B6"/>
    <w:rsid w:val="007F6422"/>
    <w:rsid w:val="00813515"/>
    <w:rsid w:val="008159A4"/>
    <w:rsid w:val="00820C09"/>
    <w:rsid w:val="008214F2"/>
    <w:rsid w:val="00822325"/>
    <w:rsid w:val="00825032"/>
    <w:rsid w:val="0085738D"/>
    <w:rsid w:val="008612D4"/>
    <w:rsid w:val="008674D7"/>
    <w:rsid w:val="00880022"/>
    <w:rsid w:val="00891CAC"/>
    <w:rsid w:val="008A1E2D"/>
    <w:rsid w:val="008C2693"/>
    <w:rsid w:val="008C5896"/>
    <w:rsid w:val="008F2CAF"/>
    <w:rsid w:val="00902EA3"/>
    <w:rsid w:val="0090431A"/>
    <w:rsid w:val="009076EA"/>
    <w:rsid w:val="00911F7D"/>
    <w:rsid w:val="00913B2E"/>
    <w:rsid w:val="00915DD8"/>
    <w:rsid w:val="009205FC"/>
    <w:rsid w:val="00932225"/>
    <w:rsid w:val="00932353"/>
    <w:rsid w:val="009430B2"/>
    <w:rsid w:val="00962DEF"/>
    <w:rsid w:val="0097433A"/>
    <w:rsid w:val="00975220"/>
    <w:rsid w:val="0098226A"/>
    <w:rsid w:val="009823A9"/>
    <w:rsid w:val="00983579"/>
    <w:rsid w:val="00983853"/>
    <w:rsid w:val="009849FB"/>
    <w:rsid w:val="009A7E78"/>
    <w:rsid w:val="009B0289"/>
    <w:rsid w:val="009B0E2C"/>
    <w:rsid w:val="009C29B7"/>
    <w:rsid w:val="009C3012"/>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77BBB"/>
    <w:rsid w:val="00A849B8"/>
    <w:rsid w:val="00A86FCA"/>
    <w:rsid w:val="00A95BE1"/>
    <w:rsid w:val="00AB5A65"/>
    <w:rsid w:val="00AC6E5A"/>
    <w:rsid w:val="00AD1E2C"/>
    <w:rsid w:val="00AE7F81"/>
    <w:rsid w:val="00B05B17"/>
    <w:rsid w:val="00B06504"/>
    <w:rsid w:val="00B35B50"/>
    <w:rsid w:val="00B36BD0"/>
    <w:rsid w:val="00B413D5"/>
    <w:rsid w:val="00B54EBC"/>
    <w:rsid w:val="00B6736A"/>
    <w:rsid w:val="00B71E01"/>
    <w:rsid w:val="00B75919"/>
    <w:rsid w:val="00B925C8"/>
    <w:rsid w:val="00B93BD6"/>
    <w:rsid w:val="00B93E3B"/>
    <w:rsid w:val="00BA0329"/>
    <w:rsid w:val="00BB0E07"/>
    <w:rsid w:val="00BB1A99"/>
    <w:rsid w:val="00BC1804"/>
    <w:rsid w:val="00BD741B"/>
    <w:rsid w:val="00BD7FD3"/>
    <w:rsid w:val="00BF6726"/>
    <w:rsid w:val="00C00025"/>
    <w:rsid w:val="00C00168"/>
    <w:rsid w:val="00C04E7B"/>
    <w:rsid w:val="00C057AB"/>
    <w:rsid w:val="00C078EC"/>
    <w:rsid w:val="00C11650"/>
    <w:rsid w:val="00C171FB"/>
    <w:rsid w:val="00C27CF2"/>
    <w:rsid w:val="00C40E03"/>
    <w:rsid w:val="00C5015C"/>
    <w:rsid w:val="00C516C8"/>
    <w:rsid w:val="00C64FC2"/>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5007A"/>
    <w:rsid w:val="00D5598B"/>
    <w:rsid w:val="00D56BD0"/>
    <w:rsid w:val="00D63679"/>
    <w:rsid w:val="00D6725D"/>
    <w:rsid w:val="00D71A2E"/>
    <w:rsid w:val="00D731FC"/>
    <w:rsid w:val="00D80973"/>
    <w:rsid w:val="00DA2600"/>
    <w:rsid w:val="00DB3708"/>
    <w:rsid w:val="00DC397E"/>
    <w:rsid w:val="00DC3EBF"/>
    <w:rsid w:val="00DC3FCF"/>
    <w:rsid w:val="00DD5D49"/>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4DB9"/>
    <w:rsid w:val="00ED507C"/>
    <w:rsid w:val="00ED7704"/>
    <w:rsid w:val="00EE38CD"/>
    <w:rsid w:val="00EE6D2C"/>
    <w:rsid w:val="00F02271"/>
    <w:rsid w:val="00F22C99"/>
    <w:rsid w:val="00F33885"/>
    <w:rsid w:val="00F35569"/>
    <w:rsid w:val="00F3618F"/>
    <w:rsid w:val="00F503C8"/>
    <w:rsid w:val="00F56689"/>
    <w:rsid w:val="00F853FB"/>
    <w:rsid w:val="00FB3A22"/>
    <w:rsid w:val="00FB3C62"/>
    <w:rsid w:val="00FB6FEC"/>
    <w:rsid w:val="00FC00B0"/>
    <w:rsid w:val="00FC3853"/>
    <w:rsid w:val="00FC53DE"/>
    <w:rsid w:val="00FC629F"/>
    <w:rsid w:val="00FC7652"/>
    <w:rsid w:val="00FD2192"/>
    <w:rsid w:val="00FD2DA7"/>
    <w:rsid w:val="00FD7838"/>
    <w:rsid w:val="00FE1360"/>
    <w:rsid w:val="00FE70B2"/>
    <w:rsid w:val="00FF7058"/>
    <w:rsid w:val="0A005014"/>
    <w:rsid w:val="12731225"/>
    <w:rsid w:val="18C116D4"/>
    <w:rsid w:val="28DA6807"/>
    <w:rsid w:val="291813AE"/>
    <w:rsid w:val="2AA40386"/>
    <w:rsid w:val="2E205422"/>
    <w:rsid w:val="3DC508E4"/>
    <w:rsid w:val="40E538C1"/>
    <w:rsid w:val="43BBC0FD"/>
    <w:rsid w:val="4A7D6038"/>
    <w:rsid w:val="4E6D6A6F"/>
    <w:rsid w:val="502B4EDB"/>
    <w:rsid w:val="582E2E23"/>
    <w:rsid w:val="67EB3308"/>
    <w:rsid w:val="6B612B2D"/>
    <w:rsid w:val="6DA1360F"/>
    <w:rsid w:val="B7BF94B4"/>
    <w:rsid w:val="EFADEA37"/>
    <w:rsid w:val="F7BF9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qFormat/>
    <w:uiPriority w:val="0"/>
    <w:pPr>
      <w:widowControl/>
      <w:jc w:val="left"/>
    </w:pPr>
    <w:rPr>
      <w:rFonts w:ascii="Arial" w:hAnsi="Arial"/>
      <w:kern w:val="0"/>
      <w:sz w:val="18"/>
    </w:rPr>
  </w:style>
  <w:style w:type="paragraph" w:styleId="5">
    <w:name w:val="Balloon Text"/>
    <w:basedOn w:val="1"/>
    <w:link w:val="24"/>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paragraph" w:styleId="9">
    <w:name w:val="Title"/>
    <w:basedOn w:val="1"/>
    <w:link w:val="16"/>
    <w:qFormat/>
    <w:uiPriority w:val="0"/>
    <w:pPr>
      <w:widowControl/>
      <w:jc w:val="center"/>
    </w:pPr>
    <w:rPr>
      <w:b/>
      <w:sz w:val="28"/>
      <w:lang w:eastAsia="en-US"/>
    </w:rPr>
  </w:style>
  <w:style w:type="character" w:styleId="12">
    <w:name w:val="Strong"/>
    <w:basedOn w:val="11"/>
    <w:qFormat/>
    <w:uiPriority w:val="0"/>
    <w:rPr>
      <w:b/>
    </w:rPr>
  </w:style>
  <w:style w:type="character" w:styleId="13">
    <w:name w:val="page number"/>
    <w:basedOn w:val="11"/>
    <w:qFormat/>
    <w:uiPriority w:val="0"/>
  </w:style>
  <w:style w:type="character" w:styleId="14">
    <w:name w:val="Emphasis"/>
    <w:basedOn w:val="11"/>
    <w:qFormat/>
    <w:uiPriority w:val="0"/>
    <w:rPr>
      <w:i/>
    </w:rPr>
  </w:style>
  <w:style w:type="character" w:styleId="15">
    <w:name w:val="Hyperlink"/>
    <w:basedOn w:val="11"/>
    <w:qFormat/>
    <w:uiPriority w:val="0"/>
    <w:rPr>
      <w:color w:val="0000FF"/>
      <w:u w:val="single"/>
    </w:rPr>
  </w:style>
  <w:style w:type="character" w:customStyle="1" w:styleId="16">
    <w:name w:val="标题 字符"/>
    <w:basedOn w:val="11"/>
    <w:link w:val="9"/>
    <w:qFormat/>
    <w:uiPriority w:val="0"/>
    <w:rPr>
      <w:b/>
      <w:sz w:val="28"/>
      <w:lang w:eastAsia="en-US"/>
    </w:rPr>
  </w:style>
  <w:style w:type="character" w:customStyle="1" w:styleId="17">
    <w:name w:val="bottom1"/>
    <w:basedOn w:val="11"/>
    <w:qFormat/>
    <w:uiPriority w:val="0"/>
    <w:rPr>
      <w:color w:val="6E6E6E"/>
    </w:rPr>
  </w:style>
  <w:style w:type="character" w:customStyle="1" w:styleId="18">
    <w:name w:val="apple-converted-space"/>
    <w:basedOn w:val="11"/>
    <w:qFormat/>
    <w:uiPriority w:val="0"/>
  </w:style>
  <w:style w:type="character" w:customStyle="1" w:styleId="19">
    <w:name w:val="apple-style-span"/>
    <w:basedOn w:val="11"/>
    <w:qFormat/>
    <w:uiPriority w:val="0"/>
  </w:style>
  <w:style w:type="paragraph" w:customStyle="1" w:styleId="20">
    <w:name w:val="List Paragraph"/>
    <w:basedOn w:val="1"/>
    <w:qFormat/>
    <w:uiPriority w:val="34"/>
    <w:pPr>
      <w:ind w:firstLine="420" w:firstLineChars="200"/>
    </w:pPr>
    <w:rPr>
      <w:rFonts w:ascii="Calibri" w:hAnsi="Calibri"/>
    </w:rPr>
  </w:style>
  <w:style w:type="paragraph" w:customStyle="1" w:styleId="21">
    <w:name w:val="p0"/>
    <w:basedOn w:val="1"/>
    <w:qFormat/>
    <w:uiPriority w:val="0"/>
    <w:pPr>
      <w:widowControl/>
    </w:pPr>
    <w:rPr>
      <w:kern w:val="0"/>
    </w:rPr>
  </w:style>
  <w:style w:type="paragraph" w:customStyle="1" w:styleId="22">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3">
    <w:name w:val="清單段落"/>
    <w:basedOn w:val="1"/>
    <w:qFormat/>
    <w:uiPriority w:val="0"/>
    <w:pPr>
      <w:ind w:left="720"/>
    </w:pPr>
  </w:style>
  <w:style w:type="character" w:customStyle="1" w:styleId="24">
    <w:name w:val="批注框文本 字符"/>
    <w:basedOn w:val="11"/>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52</Words>
  <Characters>297</Characters>
  <Lines>2</Lines>
  <Paragraphs>1</Paragraphs>
  <TotalTime>1</TotalTime>
  <ScaleCrop>false</ScaleCrop>
  <LinksUpToDate>false</LinksUpToDate>
  <CharactersWithSpaces>348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2015-11-24T16:05:00Z</dcterms:created>
  <dc:creator>雨林木风</dc:creator>
  <cp:lastModifiedBy>有点慢</cp:lastModifiedBy>
  <cp:lastPrinted>2013-11-13T09:54:00Z</cp:lastPrinted>
  <dcterms:modified xsi:type="dcterms:W3CDTF">2021-02-04T08:14:26Z</dcterms:modified>
  <dc:title>No</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