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961F332" w14:textId="325822C7" w:rsidR="008B689B" w:rsidRPr="006F6D41" w:rsidRDefault="006F6D41" w:rsidP="006F6D4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6F6D41">
        <w:rPr>
          <w:rFonts w:ascii="微软雅黑" w:eastAsia="微软雅黑" w:hAnsi="微软雅黑" w:hint="eastAsia"/>
          <w:b/>
          <w:sz w:val="32"/>
          <w:szCs w:val="32"/>
        </w:rPr>
        <w:t>广发银行年度品牌形象传播</w:t>
      </w:r>
    </w:p>
    <w:p w14:paraId="2D14E9F0" w14:textId="77777777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广 告 主：</w:t>
      </w:r>
      <w:r w:rsidR="00EF1858" w:rsidRPr="00E36FDF">
        <w:rPr>
          <w:rFonts w:ascii="微软雅黑" w:eastAsia="微软雅黑" w:hAnsi="微软雅黑" w:hint="eastAsia"/>
          <w:sz w:val="21"/>
          <w:szCs w:val="21"/>
        </w:rPr>
        <w:t>广发银行</w:t>
      </w:r>
    </w:p>
    <w:p w14:paraId="165F6CF7" w14:textId="77777777" w:rsidR="008B689B" w:rsidRPr="00E36FDF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EF1858" w:rsidRPr="00E36FDF">
        <w:rPr>
          <w:rFonts w:ascii="微软雅黑" w:eastAsia="微软雅黑" w:hAnsi="微软雅黑" w:hint="eastAsia"/>
          <w:sz w:val="21"/>
          <w:szCs w:val="21"/>
        </w:rPr>
        <w:t>金融业</w:t>
      </w:r>
    </w:p>
    <w:p w14:paraId="65E3EBDC" w14:textId="2C914F7B" w:rsidR="008B689B" w:rsidRPr="00E36FDF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B03FD0" w:rsidRPr="00E36FDF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36FDF">
        <w:rPr>
          <w:rFonts w:ascii="微软雅黑" w:eastAsia="微软雅黑" w:hAnsi="微软雅黑"/>
          <w:sz w:val="21"/>
          <w:szCs w:val="21"/>
        </w:rPr>
        <w:t>20</w:t>
      </w:r>
      <w:r w:rsidR="00B03FD0" w:rsidRPr="00E36FDF">
        <w:rPr>
          <w:rFonts w:ascii="微软雅黑" w:eastAsia="微软雅黑" w:hAnsi="微软雅黑" w:hint="eastAsia"/>
          <w:sz w:val="21"/>
          <w:szCs w:val="21"/>
        </w:rPr>
        <w:t>.0</w:t>
      </w:r>
      <w:r w:rsidR="00EF1858" w:rsidRPr="00E36FDF">
        <w:rPr>
          <w:rFonts w:ascii="微软雅黑" w:eastAsia="微软雅黑" w:hAnsi="微软雅黑"/>
          <w:sz w:val="21"/>
          <w:szCs w:val="21"/>
        </w:rPr>
        <w:t>3</w:t>
      </w:r>
      <w:r w:rsidR="00B03FD0" w:rsidRPr="00E36FDF">
        <w:rPr>
          <w:rFonts w:ascii="微软雅黑" w:eastAsia="微软雅黑" w:hAnsi="微软雅黑" w:hint="eastAsia"/>
          <w:sz w:val="21"/>
          <w:szCs w:val="21"/>
        </w:rPr>
        <w:t>.</w:t>
      </w:r>
      <w:r w:rsidR="006F6D41">
        <w:rPr>
          <w:rFonts w:ascii="微软雅黑" w:eastAsia="微软雅黑" w:hAnsi="微软雅黑"/>
          <w:sz w:val="21"/>
          <w:szCs w:val="21"/>
        </w:rPr>
        <w:t>0</w:t>
      </w:r>
      <w:r w:rsidR="00EF1858" w:rsidRPr="00E36FDF">
        <w:rPr>
          <w:rFonts w:ascii="微软雅黑" w:eastAsia="微软雅黑" w:hAnsi="微软雅黑"/>
          <w:sz w:val="21"/>
          <w:szCs w:val="21"/>
        </w:rPr>
        <w:t>1</w:t>
      </w:r>
      <w:r w:rsidR="00B03FD0" w:rsidRPr="00E36FDF">
        <w:rPr>
          <w:rFonts w:ascii="微软雅黑" w:eastAsia="微软雅黑" w:hAnsi="微软雅黑" w:hint="eastAsia"/>
          <w:sz w:val="21"/>
          <w:szCs w:val="21"/>
        </w:rPr>
        <w:t>-12.</w:t>
      </w:r>
      <w:r w:rsidR="00B24DCC" w:rsidRPr="00E36FDF">
        <w:rPr>
          <w:rFonts w:ascii="微软雅黑" w:eastAsia="微软雅黑" w:hAnsi="微软雅黑"/>
          <w:sz w:val="21"/>
          <w:szCs w:val="21"/>
        </w:rPr>
        <w:t>01</w:t>
      </w:r>
    </w:p>
    <w:p w14:paraId="73DC5699" w14:textId="182EF264" w:rsidR="000631F9" w:rsidRPr="00820C09" w:rsidRDefault="000631F9" w:rsidP="002B1FC2">
      <w:pPr>
        <w:spacing w:after="240"/>
        <w:textAlignment w:val="baseline"/>
        <w:rPr>
          <w:rFonts w:ascii="微软雅黑" w:eastAsia="微软雅黑" w:hAnsi="微软雅黑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6F6D41" w:rsidRPr="006F6D41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535F6DEF" w14:textId="02F857C6" w:rsidR="007928A8" w:rsidRPr="006F6D41" w:rsidRDefault="000631F9" w:rsidP="002B1FC2">
      <w:pPr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F094670" w14:textId="77777777" w:rsidR="007928A8" w:rsidRPr="00E36FDF" w:rsidRDefault="007928A8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6FDF">
        <w:rPr>
          <w:rFonts w:ascii="微软雅黑" w:eastAsia="微软雅黑" w:hAnsi="微软雅黑" w:hint="eastAsia"/>
          <w:b/>
          <w:bCs/>
          <w:sz w:val="21"/>
          <w:szCs w:val="21"/>
        </w:rPr>
        <w:t>品牌传播背景：</w:t>
      </w:r>
    </w:p>
    <w:p w14:paraId="39127D4E" w14:textId="0C4BF28B" w:rsidR="007928A8" w:rsidRPr="006F6D41" w:rsidRDefault="007928A8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中国人寿入主广发银行，成为单一最大股东，历经时日两者在组织架构、业务产品中已深度融合；但广发银行在品牌实力层面还有很大不足，亟待成为与中国人寿旗鼓相当的国企控股银行。</w:t>
      </w:r>
    </w:p>
    <w:p w14:paraId="155DF593" w14:textId="77777777" w:rsidR="007928A8" w:rsidRPr="00E36FDF" w:rsidRDefault="007928A8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6FDF"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1180F0B6" w14:textId="58A46709" w:rsidR="00D9215C" w:rsidRPr="006F6D41" w:rsidRDefault="007928A8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在银行业的大众认知层面，广发银行作为国内首批全国性股份制银行，却一直以来未获得大众同等认可，甚至与区域性银行混淆</w:t>
      </w:r>
      <w:r w:rsidR="00D9215C" w:rsidRPr="00E36FDF">
        <w:rPr>
          <w:rFonts w:ascii="微软雅黑" w:eastAsia="微软雅黑" w:hAnsi="微软雅黑" w:hint="eastAsia"/>
          <w:sz w:val="21"/>
          <w:szCs w:val="21"/>
        </w:rPr>
        <w:t>。</w:t>
      </w:r>
    </w:p>
    <w:p w14:paraId="1A9F29F8" w14:textId="77777777" w:rsidR="007928A8" w:rsidRPr="00E36FDF" w:rsidRDefault="007928A8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36FDF">
        <w:rPr>
          <w:rFonts w:ascii="微软雅黑" w:eastAsia="微软雅黑" w:hAnsi="微软雅黑" w:hint="eastAsia"/>
          <w:b/>
          <w:bCs/>
          <w:sz w:val="21"/>
          <w:szCs w:val="21"/>
        </w:rPr>
        <w:t>困境及挑战：</w:t>
      </w:r>
    </w:p>
    <w:p w14:paraId="6719DD3E" w14:textId="56B56383" w:rsidR="00E26056" w:rsidRPr="006F6D41" w:rsidRDefault="006F6D41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E26056" w:rsidRPr="006F6D41">
        <w:rPr>
          <w:rFonts w:ascii="微软雅黑" w:eastAsia="微软雅黑" w:hAnsi="微软雅黑" w:hint="eastAsia"/>
          <w:szCs w:val="21"/>
        </w:rPr>
        <w:t>银行业的品牌宣传高度同质化，如何突出重围吸引关注</w:t>
      </w:r>
    </w:p>
    <w:p w14:paraId="2C8D5C96" w14:textId="239C83E0" w:rsidR="00D9215C" w:rsidRPr="006F6D41" w:rsidRDefault="006F6D41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="00E26056" w:rsidRPr="006F6D41">
        <w:rPr>
          <w:rFonts w:ascii="微软雅黑" w:eastAsia="微软雅黑" w:hAnsi="微软雅黑" w:hint="eastAsia"/>
          <w:szCs w:val="21"/>
        </w:rPr>
        <w:t>品牌形象的传播需要传递国企控股银行的实力与担当，改变大众对广发银行现有的认知。</w:t>
      </w:r>
    </w:p>
    <w:p w14:paraId="2C906542" w14:textId="467BEC1C" w:rsidR="00E26056" w:rsidRPr="006F6D41" w:rsidRDefault="000631F9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222DF7E" w14:textId="1B1DCFCE" w:rsidR="00E40EE7" w:rsidRPr="006F6D41" w:rsidRDefault="00E26056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通过整个年度阶段的传播，提升品牌知名度和美誉度，改变大众对品牌的认知。</w:t>
      </w:r>
    </w:p>
    <w:p w14:paraId="355AE246" w14:textId="61B9DF4F" w:rsidR="00E36FDF" w:rsidRPr="006F6D41" w:rsidRDefault="000631F9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AA75F35" w14:textId="77777777" w:rsidR="00D9215C" w:rsidRPr="00E36FDF" w:rsidRDefault="00D9215C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银行形象的传播常常会显得空洞，要将高大上与接地气结合，同时体现责任和温度。</w:t>
      </w:r>
    </w:p>
    <w:p w14:paraId="01FC74E9" w14:textId="77777777" w:rsidR="00D9215C" w:rsidRDefault="00D9215C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我们确定了</w:t>
      </w:r>
      <w:r w:rsidRPr="00E36FDF">
        <w:rPr>
          <w:rFonts w:ascii="微软雅黑" w:eastAsia="微软雅黑" w:hAnsi="微软雅黑" w:hint="eastAsia"/>
          <w:b/>
          <w:bCs/>
          <w:sz w:val="21"/>
          <w:szCs w:val="21"/>
        </w:rPr>
        <w:t>“以小见大”的形式</w:t>
      </w:r>
      <w:r w:rsidRPr="00E36FDF">
        <w:rPr>
          <w:rFonts w:ascii="微软雅黑" w:eastAsia="微软雅黑" w:hAnsi="微软雅黑" w:hint="eastAsia"/>
          <w:sz w:val="21"/>
          <w:szCs w:val="21"/>
        </w:rPr>
        <w:t>，用贴近生活的事物，融入大的、具有本时代意义的背景中。巧妙结合，让画面生动有趣，传播不落俗套。</w:t>
      </w:r>
    </w:p>
    <w:p w14:paraId="41EE49EE" w14:textId="32B8D2DC" w:rsidR="00D9215C" w:rsidRPr="006F6D41" w:rsidRDefault="00291215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15D4F4B5" wp14:editId="25BC89BD">
            <wp:extent cx="5720715" cy="3870325"/>
            <wp:effectExtent l="0" t="0" r="0" b="3175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品办2020年度大湾区86x58(出血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CFCE429" wp14:editId="1CC9E432">
            <wp:extent cx="5720715" cy="3870325"/>
            <wp:effectExtent l="0" t="0" r="0" b="3175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品办2020年度个人梦想86x58(出血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84409D7" wp14:editId="353A2F02">
            <wp:extent cx="5720715" cy="3870325"/>
            <wp:effectExtent l="0" t="0" r="0" b="3175"/>
            <wp:docPr id="7" name="图片 7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品办2020年度山区扶贫86x58(出血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69C1" w14:textId="777E10BE" w:rsidR="00E36FDF" w:rsidRPr="006F6D41" w:rsidRDefault="000631F9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7A1E5DE" w14:textId="3A554C86" w:rsidR="00E36FDF" w:rsidRPr="00E36FDF" w:rsidRDefault="00D9215C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创意发想到素材合成用时1周，客户方上下领导层认可，一稿通过。</w:t>
      </w:r>
    </w:p>
    <w:p w14:paraId="68FC33C3" w14:textId="77777777" w:rsidR="00177E3A" w:rsidRDefault="00D9215C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t>投放媒体以机场、高铁拦截类媒体，微信公众号、党群公众号等自媒体传播</w:t>
      </w:r>
      <w:r w:rsidR="00291215" w:rsidRPr="00F35103">
        <w:rPr>
          <w:rFonts w:ascii="微软雅黑" w:eastAsia="微软雅黑" w:hAnsi="微软雅黑"/>
          <w:sz w:val="21"/>
          <w:szCs w:val="21"/>
        </w:rPr>
        <w:t xml:space="preserve"> </w:t>
      </w:r>
      <w:r w:rsidR="00291215">
        <w:rPr>
          <w:rFonts w:ascii="微软雅黑" w:eastAsia="微软雅黑" w:hAnsi="微软雅黑" w:hint="eastAsia"/>
          <w:sz w:val="21"/>
          <w:szCs w:val="21"/>
        </w:rPr>
        <w:t>。</w:t>
      </w:r>
      <w:r w:rsidR="00F35103" w:rsidRPr="00F3510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2A3885" wp14:editId="32C70329">
            <wp:extent cx="5720715" cy="3491865"/>
            <wp:effectExtent l="0" t="0" r="0" b="635"/>
            <wp:docPr id="4" name="图片 4" descr="图片包含 室内, 天花板, 柜台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AFEF" w14:textId="77777777" w:rsidR="00F35103" w:rsidRPr="00E36FDF" w:rsidRDefault="00F35103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（广州T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航站楼）</w:t>
      </w:r>
    </w:p>
    <w:p w14:paraId="1CEF8605" w14:textId="75658220" w:rsidR="000631F9" w:rsidRPr="006F6D41" w:rsidRDefault="00D9215C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36FDF">
        <w:rPr>
          <w:rFonts w:ascii="微软雅黑" w:eastAsia="微软雅黑" w:hAnsi="微软雅黑" w:hint="eastAsia"/>
          <w:sz w:val="21"/>
          <w:szCs w:val="21"/>
        </w:rPr>
        <w:lastRenderedPageBreak/>
        <w:t>作为品牌主画面，被广泛应用在</w:t>
      </w:r>
      <w:r w:rsidR="00177E3A" w:rsidRPr="00E36FDF">
        <w:rPr>
          <w:rFonts w:ascii="微软雅黑" w:eastAsia="微软雅黑" w:hAnsi="微软雅黑" w:hint="eastAsia"/>
          <w:sz w:val="21"/>
          <w:szCs w:val="21"/>
        </w:rPr>
        <w:t>广发</w:t>
      </w:r>
      <w:r w:rsidRPr="00E36FDF">
        <w:rPr>
          <w:rFonts w:ascii="微软雅黑" w:eastAsia="微软雅黑" w:hAnsi="微软雅黑" w:hint="eastAsia"/>
          <w:sz w:val="21"/>
          <w:szCs w:val="21"/>
        </w:rPr>
        <w:t>各个品牌露出的媒体上，成为2</w:t>
      </w:r>
      <w:r w:rsidRPr="00E36FDF">
        <w:rPr>
          <w:rFonts w:ascii="微软雅黑" w:eastAsia="微软雅黑" w:hAnsi="微软雅黑"/>
          <w:sz w:val="21"/>
          <w:szCs w:val="21"/>
        </w:rPr>
        <w:t>020</w:t>
      </w:r>
      <w:r w:rsidRPr="00E36FDF">
        <w:rPr>
          <w:rFonts w:ascii="微软雅黑" w:eastAsia="微软雅黑" w:hAnsi="微软雅黑" w:hint="eastAsia"/>
          <w:sz w:val="21"/>
          <w:szCs w:val="21"/>
        </w:rPr>
        <w:t>年广发银行品牌转型的一次成功</w:t>
      </w:r>
      <w:r w:rsidR="00177E3A" w:rsidRPr="00E36FDF">
        <w:rPr>
          <w:rFonts w:ascii="微软雅黑" w:eastAsia="微软雅黑" w:hAnsi="微软雅黑" w:hint="eastAsia"/>
          <w:sz w:val="21"/>
          <w:szCs w:val="21"/>
        </w:rPr>
        <w:t>的传播。</w:t>
      </w:r>
    </w:p>
    <w:p w14:paraId="797AA457" w14:textId="523DF079" w:rsidR="00177E3A" w:rsidRPr="006F6D41" w:rsidRDefault="000631F9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0FFA24D" w14:textId="77777777" w:rsidR="00E36FDF" w:rsidRPr="006E7776" w:rsidRDefault="00E36FDF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得到客户高层及集团领导的高度赞扬。</w:t>
      </w:r>
    </w:p>
    <w:p w14:paraId="1A025830" w14:textId="77777777" w:rsidR="00177E3A" w:rsidRPr="006E7776" w:rsidRDefault="00177E3A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在年底</w:t>
      </w:r>
      <w:r w:rsidR="00E36FDF"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针对</w:t>
      </w:r>
      <w:r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</w:t>
      </w:r>
      <w:r w:rsidR="00E36FDF"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的抽样</w:t>
      </w:r>
      <w:r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调查中，品牌好感度提升了</w:t>
      </w:r>
      <w:r w:rsidR="00E36FDF" w:rsidRPr="006E7776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12</w:t>
      </w:r>
      <w:r w:rsidRPr="006E7776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.8%</w:t>
      </w:r>
      <w:r w:rsidRPr="006E7776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6A428AD5" w14:textId="396FBFE5" w:rsidR="00BC7577" w:rsidRPr="006F6D41" w:rsidRDefault="00E36FDF" w:rsidP="000932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7F7F7F" w:themeColor="text1" w:themeTint="80"/>
          <w:sz w:val="22"/>
          <w:szCs w:val="22"/>
        </w:rPr>
      </w:pPr>
      <w:r w:rsidRPr="00E36FDF">
        <w:rPr>
          <w:rFonts w:ascii="微软雅黑" w:eastAsia="微软雅黑" w:hAnsi="微软雅黑" w:hint="eastAsia"/>
          <w:color w:val="7F7F7F" w:themeColor="text1" w:themeTint="80"/>
          <w:sz w:val="22"/>
          <w:szCs w:val="22"/>
        </w:rPr>
        <w:t>（客户方提供数据）</w:t>
      </w:r>
    </w:p>
    <w:sectPr w:rsidR="00BC7577" w:rsidRPr="006F6D41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BD572" w14:textId="77777777" w:rsidR="00A243EA" w:rsidRDefault="00A243EA">
      <w:r>
        <w:separator/>
      </w:r>
    </w:p>
  </w:endnote>
  <w:endnote w:type="continuationSeparator" w:id="0">
    <w:p w14:paraId="22E7550E" w14:textId="77777777" w:rsidR="00A243EA" w:rsidRDefault="00A2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FD5701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7FFB342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1939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DF874DB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677B9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DB1FA" w14:textId="77777777" w:rsidR="00A243EA" w:rsidRDefault="00A243EA">
      <w:r>
        <w:separator/>
      </w:r>
    </w:p>
  </w:footnote>
  <w:footnote w:type="continuationSeparator" w:id="0">
    <w:p w14:paraId="1AC499D6" w14:textId="77777777" w:rsidR="00A243EA" w:rsidRDefault="00A2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58C2B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2FD72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75D876" wp14:editId="7EFE13B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78CE5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DC11E62"/>
    <w:multiLevelType w:val="hybridMultilevel"/>
    <w:tmpl w:val="D99AA172"/>
    <w:lvl w:ilvl="0" w:tplc="25C2ED92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2BA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E3A"/>
    <w:rsid w:val="00181C7B"/>
    <w:rsid w:val="00184006"/>
    <w:rsid w:val="001854E2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1215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779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241"/>
    <w:rsid w:val="006126FE"/>
    <w:rsid w:val="00613CE9"/>
    <w:rsid w:val="00642F29"/>
    <w:rsid w:val="00644994"/>
    <w:rsid w:val="00646603"/>
    <w:rsid w:val="00650F34"/>
    <w:rsid w:val="0065606B"/>
    <w:rsid w:val="0065759C"/>
    <w:rsid w:val="00661A8D"/>
    <w:rsid w:val="00664170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7776"/>
    <w:rsid w:val="006F421E"/>
    <w:rsid w:val="006F662D"/>
    <w:rsid w:val="006F6D41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28A8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6245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0EF9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1B89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43EA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3AF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1D4F"/>
    <w:rsid w:val="00C73B42"/>
    <w:rsid w:val="00C808DD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49A7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15C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056"/>
    <w:rsid w:val="00E26E63"/>
    <w:rsid w:val="00E336C0"/>
    <w:rsid w:val="00E36FDF"/>
    <w:rsid w:val="00E40EE7"/>
    <w:rsid w:val="00E457D7"/>
    <w:rsid w:val="00E46527"/>
    <w:rsid w:val="00E52687"/>
    <w:rsid w:val="00E569E4"/>
    <w:rsid w:val="00E60CF7"/>
    <w:rsid w:val="00E60DF3"/>
    <w:rsid w:val="00E63825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1858"/>
    <w:rsid w:val="00F0134F"/>
    <w:rsid w:val="00F22C99"/>
    <w:rsid w:val="00F35103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273BB4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D4D2BD8-AB5E-D941-970A-EF050088B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</Words>
  <Characters>563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WWW.YlmF.CoM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2021-02-01T07:40:00Z</dcterms:created>
  <dcterms:modified xsi:type="dcterms:W3CDTF">2021-02-01T07:40:00Z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