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DC13C43" w14:textId="3E9A6DC7" w:rsidR="008B689B" w:rsidRPr="008C0174" w:rsidRDefault="008C0174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bookmarkStart w:id="0" w:name="_GoBack"/>
      <w:r w:rsidRPr="008C0174">
        <w:rPr>
          <w:rFonts w:ascii="微软雅黑" w:eastAsia="微软雅黑" w:hAnsi="微软雅黑"/>
          <w:b/>
          <w:sz w:val="32"/>
          <w:szCs w:val="32"/>
        </w:rPr>
        <w:t>数坊探索社交场景关键链路 助</w:t>
      </w:r>
      <w:proofErr w:type="spellStart"/>
      <w:r w:rsidRPr="008C0174">
        <w:rPr>
          <w:rFonts w:ascii="微软雅黑" w:eastAsia="微软雅黑" w:hAnsi="微软雅黑"/>
          <w:b/>
          <w:sz w:val="32"/>
          <w:szCs w:val="32"/>
        </w:rPr>
        <w:t>Ubras</w:t>
      </w:r>
      <w:proofErr w:type="spellEnd"/>
      <w:r w:rsidRPr="008C0174">
        <w:rPr>
          <w:rFonts w:ascii="微软雅黑" w:eastAsia="微软雅黑" w:hAnsi="微软雅黑"/>
          <w:b/>
          <w:sz w:val="32"/>
          <w:szCs w:val="32"/>
        </w:rPr>
        <w:t>品牌成长</w:t>
      </w:r>
      <w:bookmarkEnd w:id="0"/>
    </w:p>
    <w:p w14:paraId="0B14D8D6" w14:textId="39F7A5D3" w:rsidR="008B689B" w:rsidRPr="00995A88" w:rsidRDefault="008B689B" w:rsidP="00995A88">
      <w:pPr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proofErr w:type="spellStart"/>
      <w:r w:rsidR="00995A88" w:rsidRPr="00995A88">
        <w:rPr>
          <w:rFonts w:ascii="微软雅黑" w:eastAsia="微软雅黑" w:hAnsi="微软雅黑" w:hint="eastAsia"/>
          <w:sz w:val="21"/>
          <w:szCs w:val="21"/>
        </w:rPr>
        <w:t>Ubras</w:t>
      </w:r>
      <w:proofErr w:type="spellEnd"/>
    </w:p>
    <w:p w14:paraId="39CF38F3" w14:textId="3D91E0E0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995A88" w:rsidRPr="00995A88">
        <w:rPr>
          <w:rFonts w:ascii="微软雅黑" w:eastAsia="微软雅黑" w:hAnsi="微软雅黑" w:hint="eastAsia"/>
          <w:sz w:val="21"/>
          <w:szCs w:val="21"/>
        </w:rPr>
        <w:t>内衣</w:t>
      </w:r>
    </w:p>
    <w:p w14:paraId="5DC88663" w14:textId="5D6C10F7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995A88" w:rsidRPr="00995A88">
        <w:rPr>
          <w:rFonts w:ascii="微软雅黑" w:eastAsia="微软雅黑" w:hAnsi="微软雅黑" w:hint="eastAsia"/>
          <w:sz w:val="21"/>
          <w:szCs w:val="21"/>
        </w:rPr>
        <w:t>2020.10.01-11.13</w:t>
      </w:r>
    </w:p>
    <w:p w14:paraId="283EDB48" w14:textId="05B92C96" w:rsidR="008875A4" w:rsidRPr="008C0174" w:rsidRDefault="000631F9" w:rsidP="008875A4">
      <w:pPr>
        <w:rPr>
          <w:rFonts w:ascii="微软雅黑" w:eastAsia="微软雅黑" w:hAnsi="微软雅黑" w:hint="eastAsia"/>
          <w:bCs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F32B88" w:rsidRPr="00F32B88">
        <w:rPr>
          <w:rFonts w:ascii="微软雅黑" w:eastAsia="微软雅黑" w:hAnsi="微软雅黑" w:hint="eastAsia"/>
          <w:bCs/>
          <w:sz w:val="21"/>
          <w:szCs w:val="21"/>
        </w:rPr>
        <w:t>效果营销类</w:t>
      </w:r>
    </w:p>
    <w:p w14:paraId="0E6F1D1F" w14:textId="77777777" w:rsidR="00B5241D" w:rsidRPr="002B1FC2" w:rsidRDefault="000631F9" w:rsidP="008C017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6741482A" w14:textId="2F93CFC8" w:rsidR="00995A88" w:rsidRDefault="00995A88" w:rsidP="008C017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1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proofErr w:type="spellStart"/>
      <w:r w:rsidRPr="00995A88">
        <w:rPr>
          <w:rFonts w:ascii="微软雅黑" w:eastAsia="微软雅黑" w:hAnsi="微软雅黑" w:hint="eastAsia"/>
          <w:sz w:val="21"/>
          <w:szCs w:val="21"/>
        </w:rPr>
        <w:t>Ubras</w:t>
      </w:r>
      <w:proofErr w:type="spellEnd"/>
      <w:r>
        <w:rPr>
          <w:rFonts w:ascii="微软雅黑" w:eastAsia="微软雅黑" w:hAnsi="微软雅黑" w:hint="eastAsia"/>
          <w:sz w:val="21"/>
          <w:szCs w:val="21"/>
        </w:rPr>
        <w:t>品牌介绍：</w:t>
      </w:r>
    </w:p>
    <w:p w14:paraId="18276A40" w14:textId="1FCF8F31" w:rsidR="00995A88" w:rsidRPr="00995A88" w:rsidRDefault="00995A88" w:rsidP="008C017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proofErr w:type="spellStart"/>
      <w:r w:rsidRPr="00995A88">
        <w:rPr>
          <w:rFonts w:ascii="微软雅黑" w:eastAsia="微软雅黑" w:hAnsi="微软雅黑" w:hint="eastAsia"/>
          <w:sz w:val="21"/>
          <w:szCs w:val="21"/>
        </w:rPr>
        <w:t>Ubras</w:t>
      </w:r>
      <w:proofErr w:type="spellEnd"/>
      <w:r w:rsidRPr="00995A88">
        <w:rPr>
          <w:rFonts w:ascii="微软雅黑" w:eastAsia="微软雅黑" w:hAnsi="微软雅黑" w:hint="eastAsia"/>
          <w:sz w:val="21"/>
          <w:szCs w:val="21"/>
        </w:rPr>
        <w:t>无尺码内衣开创者，舒适更无痕，选择更简单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995A88">
        <w:rPr>
          <w:rFonts w:ascii="微软雅黑" w:eastAsia="微软雅黑" w:hAnsi="微软雅黑" w:hint="eastAsia"/>
          <w:sz w:val="21"/>
          <w:szCs w:val="21"/>
        </w:rPr>
        <w:t>主张不束缚穿戴者的身体，体现真实自然的体态美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995A88">
        <w:rPr>
          <w:rFonts w:ascii="微软雅黑" w:eastAsia="微软雅黑" w:hAnsi="微软雅黑" w:hint="eastAsia"/>
          <w:sz w:val="21"/>
          <w:szCs w:val="21"/>
        </w:rPr>
        <w:t>更专注于满足女性对内衣“舒适好穿”的基本诉求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995A88">
        <w:rPr>
          <w:rFonts w:ascii="微软雅黑" w:eastAsia="微软雅黑" w:hAnsi="微软雅黑" w:hint="eastAsia"/>
          <w:sz w:val="21"/>
          <w:szCs w:val="21"/>
        </w:rPr>
        <w:t>以平价的方式提供优质面料和创新科技相结合的贴身衣物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6C9CB9EB" w14:textId="5BD8B1A4" w:rsidR="00995A88" w:rsidRDefault="00995A88" w:rsidP="008C017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2、行业发展背景：</w:t>
      </w:r>
    </w:p>
    <w:p w14:paraId="1A9205B7" w14:textId="5EEB8A80" w:rsidR="00995A88" w:rsidRPr="00995A88" w:rsidRDefault="00995A88" w:rsidP="008C017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95A88">
        <w:rPr>
          <w:rFonts w:ascii="微软雅黑" w:eastAsia="微软雅黑" w:hAnsi="微软雅黑" w:hint="eastAsia"/>
          <w:sz w:val="21"/>
          <w:szCs w:val="21"/>
        </w:rPr>
        <w:t>随着90后女性消费崛起，女性主流价值观也发生了很大的变化，注重女性自身的内在感受逐渐成了意识形态的主流趋势，消费者对内衣的需求也逐渐趋向追求健康舒适、无束缚、个性化也成为新的审美取向。</w:t>
      </w:r>
    </w:p>
    <w:p w14:paraId="2CAE8231" w14:textId="1CF12CE9" w:rsidR="00995A88" w:rsidRPr="00995A88" w:rsidRDefault="00995A88" w:rsidP="008C017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proofErr w:type="spellStart"/>
      <w:r w:rsidRPr="00995A88">
        <w:rPr>
          <w:rFonts w:ascii="微软雅黑" w:eastAsia="微软雅黑" w:hAnsi="微软雅黑" w:hint="eastAsia"/>
          <w:sz w:val="21"/>
          <w:szCs w:val="21"/>
        </w:rPr>
        <w:t>Ubras</w:t>
      </w:r>
      <w:proofErr w:type="spellEnd"/>
      <w:r w:rsidRPr="00995A88">
        <w:rPr>
          <w:rFonts w:ascii="微软雅黑" w:eastAsia="微软雅黑" w:hAnsi="微软雅黑" w:hint="eastAsia"/>
          <w:sz w:val="21"/>
          <w:szCs w:val="21"/>
        </w:rPr>
        <w:t>创新推出新品类——无钢圈内衣的升级版</w:t>
      </w:r>
      <w:r w:rsidRPr="00995A88">
        <w:rPr>
          <w:rFonts w:ascii="微软雅黑" w:eastAsia="微软雅黑" w:hAnsi="微软雅黑" w:hint="eastAsia"/>
          <w:b/>
          <w:bCs/>
          <w:sz w:val="21"/>
          <w:szCs w:val="21"/>
        </w:rPr>
        <w:t>“无尺码内衣”</w:t>
      </w:r>
      <w:r w:rsidRPr="00995A88">
        <w:rPr>
          <w:rFonts w:ascii="微软雅黑" w:eastAsia="微软雅黑" w:hAnsi="微软雅黑" w:hint="eastAsia"/>
          <w:sz w:val="21"/>
          <w:szCs w:val="21"/>
        </w:rPr>
        <w:t>。顺应新女性的悦己需求，在京东平台品牌需要找到优质人群进行触达及收割，给品牌带来高增长。</w:t>
      </w:r>
    </w:p>
    <w:p w14:paraId="5B9784E1" w14:textId="77777777" w:rsidR="008C0174" w:rsidRDefault="00995A88" w:rsidP="008C017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3</w:t>
      </w:r>
      <w:r>
        <w:rPr>
          <w:rFonts w:ascii="微软雅黑" w:eastAsia="微软雅黑" w:hAnsi="微软雅黑" w:hint="eastAsia"/>
          <w:sz w:val="21"/>
          <w:szCs w:val="21"/>
        </w:rPr>
        <w:t>、品牌痛点：</w:t>
      </w:r>
    </w:p>
    <w:p w14:paraId="37A5D3D0" w14:textId="2C553323" w:rsidR="00995A88" w:rsidRPr="00995A88" w:rsidRDefault="00995A88" w:rsidP="008C0174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995A88">
        <w:rPr>
          <w:rFonts w:ascii="微软雅黑" w:eastAsia="微软雅黑" w:hAnsi="微软雅黑" w:hint="eastAsia"/>
          <w:sz w:val="21"/>
          <w:szCs w:val="21"/>
        </w:rPr>
        <w:t>京东店铺常规用户资产增长速度不能满足品牌增长需求</w:t>
      </w:r>
      <w:r w:rsidR="008C0174">
        <w:rPr>
          <w:rFonts w:ascii="微软雅黑" w:eastAsia="微软雅黑" w:hAnsi="微软雅黑" w:hint="eastAsia"/>
          <w:sz w:val="21"/>
          <w:szCs w:val="21"/>
        </w:rPr>
        <w:t>。</w:t>
      </w:r>
    </w:p>
    <w:p w14:paraId="3751F760" w14:textId="77777777" w:rsidR="000631F9" w:rsidRPr="002B1FC2" w:rsidRDefault="000631F9" w:rsidP="008C017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11DE972E" w14:textId="332FC621" w:rsidR="00995A88" w:rsidRPr="00995A88" w:rsidRDefault="00995A88" w:rsidP="008C0174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1、</w:t>
      </w:r>
      <w:r w:rsidRPr="00995A88">
        <w:rPr>
          <w:rFonts w:ascii="微软雅黑" w:eastAsia="微软雅黑" w:hAnsi="微软雅黑" w:hint="eastAsia"/>
          <w:sz w:val="21"/>
          <w:szCs w:val="21"/>
        </w:rPr>
        <w:t>挖掘适合社交渠道及高效人群</w:t>
      </w:r>
      <w:r w:rsidR="008C0174">
        <w:rPr>
          <w:rFonts w:ascii="微软雅黑" w:eastAsia="微软雅黑" w:hAnsi="微软雅黑" w:hint="eastAsia"/>
          <w:sz w:val="21"/>
          <w:szCs w:val="21"/>
        </w:rPr>
        <w:t>。</w:t>
      </w:r>
    </w:p>
    <w:p w14:paraId="235A88D8" w14:textId="4AD09D6E" w:rsidR="00995A88" w:rsidRPr="00995A88" w:rsidRDefault="00995A88" w:rsidP="008C0174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2、</w:t>
      </w:r>
      <w:r w:rsidRPr="00995A88">
        <w:rPr>
          <w:rFonts w:ascii="微软雅黑" w:eastAsia="微软雅黑" w:hAnsi="微软雅黑" w:hint="eastAsia"/>
          <w:sz w:val="21"/>
          <w:szCs w:val="21"/>
        </w:rPr>
        <w:t>加快品牌用户资产增长</w:t>
      </w:r>
      <w:r w:rsidR="008C0174">
        <w:rPr>
          <w:rFonts w:ascii="微软雅黑" w:eastAsia="微软雅黑" w:hAnsi="微软雅黑" w:hint="eastAsia"/>
          <w:sz w:val="21"/>
          <w:szCs w:val="21"/>
        </w:rPr>
        <w:t>。</w:t>
      </w:r>
    </w:p>
    <w:p w14:paraId="0B481A52" w14:textId="40345CB4" w:rsidR="00995A88" w:rsidRPr="00995A88" w:rsidRDefault="00995A88" w:rsidP="008C0174">
      <w:pPr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3、</w:t>
      </w:r>
      <w:r w:rsidRPr="00995A88">
        <w:rPr>
          <w:rFonts w:ascii="微软雅黑" w:eastAsia="微软雅黑" w:hAnsi="微软雅黑" w:hint="eastAsia"/>
          <w:sz w:val="21"/>
          <w:szCs w:val="21"/>
        </w:rPr>
        <w:t>打通社交场景唤醒老客链路</w:t>
      </w:r>
      <w:r w:rsidR="008C0174">
        <w:rPr>
          <w:rFonts w:ascii="微软雅黑" w:eastAsia="微软雅黑" w:hAnsi="微软雅黑" w:hint="eastAsia"/>
          <w:sz w:val="21"/>
          <w:szCs w:val="21"/>
        </w:rPr>
        <w:t>。</w:t>
      </w:r>
    </w:p>
    <w:p w14:paraId="40607E58" w14:textId="77777777" w:rsidR="00B5241D" w:rsidRPr="002B1FC2" w:rsidRDefault="000631F9" w:rsidP="008C017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549CF369" w14:textId="77777777" w:rsidR="008C0174" w:rsidRDefault="00995A88" w:rsidP="008C017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1</w:t>
      </w:r>
      <w:r>
        <w:rPr>
          <w:rFonts w:ascii="微软雅黑" w:eastAsia="微软雅黑" w:hAnsi="微软雅黑" w:hint="eastAsia"/>
          <w:sz w:val="21"/>
          <w:szCs w:val="21"/>
        </w:rPr>
        <w:t>、策略思路：</w:t>
      </w:r>
    </w:p>
    <w:p w14:paraId="23737086" w14:textId="5BC2A0BA" w:rsidR="00995A88" w:rsidRDefault="00995A88" w:rsidP="008C017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95A88">
        <w:rPr>
          <w:rFonts w:ascii="微软雅黑" w:eastAsia="微软雅黑" w:hAnsi="微软雅黑"/>
          <w:sz w:val="21"/>
          <w:szCs w:val="21"/>
        </w:rPr>
        <w:t>根据京东</w:t>
      </w:r>
      <w:r>
        <w:rPr>
          <w:rFonts w:ascii="微软雅黑" w:eastAsia="微软雅黑" w:hAnsi="微软雅黑" w:hint="eastAsia"/>
          <w:sz w:val="21"/>
          <w:szCs w:val="21"/>
        </w:rPr>
        <w:t>数坊</w:t>
      </w:r>
      <w:r w:rsidRPr="00995A88">
        <w:rPr>
          <w:rFonts w:ascii="微软雅黑" w:eastAsia="微软雅黑" w:hAnsi="微软雅黑"/>
          <w:sz w:val="21"/>
          <w:szCs w:val="21"/>
        </w:rPr>
        <w:t>4A资产的浏览、意向、购买、复购、高价值用户进行分析，洞察出各阶段人群的特性及关键因子，在社交场景进行精准曝光种草，京东站内做再营销触达，重点挖掘优质人群，加深</w:t>
      </w:r>
      <w:proofErr w:type="spellStart"/>
      <w:r w:rsidRPr="00995A88">
        <w:rPr>
          <w:rFonts w:ascii="微软雅黑" w:eastAsia="微软雅黑" w:hAnsi="微软雅黑"/>
          <w:sz w:val="21"/>
          <w:szCs w:val="21"/>
        </w:rPr>
        <w:t>4A</w:t>
      </w:r>
      <w:proofErr w:type="spellEnd"/>
      <w:r w:rsidRPr="00995A88">
        <w:rPr>
          <w:rFonts w:ascii="微软雅黑" w:eastAsia="微软雅黑" w:hAnsi="微软雅黑"/>
          <w:sz w:val="21"/>
          <w:szCs w:val="21"/>
        </w:rPr>
        <w:t>资产流转。</w:t>
      </w:r>
    </w:p>
    <w:p w14:paraId="74C493C4" w14:textId="0FF015EF" w:rsidR="00995A88" w:rsidRDefault="00995A88" w:rsidP="008C017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lastRenderedPageBreak/>
        <w:t>2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="00555F73">
        <w:rPr>
          <w:rFonts w:ascii="微软雅黑" w:eastAsia="微软雅黑" w:hAnsi="微软雅黑" w:hint="eastAsia"/>
          <w:sz w:val="21"/>
          <w:szCs w:val="21"/>
        </w:rPr>
        <w:t>数坊</w:t>
      </w:r>
      <w:r>
        <w:rPr>
          <w:rFonts w:ascii="微软雅黑" w:eastAsia="微软雅黑" w:hAnsi="微软雅黑" w:hint="eastAsia"/>
          <w:sz w:val="21"/>
          <w:szCs w:val="21"/>
        </w:rPr>
        <w:t>洞察策略</w:t>
      </w:r>
    </w:p>
    <w:p w14:paraId="4CCE0F9D" w14:textId="5E5F19B5" w:rsidR="00995A88" w:rsidRPr="00995A88" w:rsidRDefault="00995A88" w:rsidP="008C0174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016A22FA" wp14:editId="06F8E722">
            <wp:extent cx="5345622" cy="2295728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73548" cy="2307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0547E" w14:textId="55751F51" w:rsidR="00995A88" w:rsidRDefault="00555F73" w:rsidP="008C017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3、</w:t>
      </w:r>
      <w:r w:rsidRPr="00555F73">
        <w:rPr>
          <w:rFonts w:ascii="微软雅黑" w:eastAsia="微软雅黑" w:hAnsi="微软雅黑" w:hint="eastAsia"/>
          <w:sz w:val="21"/>
          <w:szCs w:val="21"/>
        </w:rPr>
        <w:t>数坊洞察策略</w:t>
      </w:r>
      <w:r w:rsidRPr="00555F73">
        <w:rPr>
          <w:rFonts w:ascii="微软雅黑" w:eastAsia="微软雅黑" w:hAnsi="微软雅黑"/>
          <w:sz w:val="21"/>
          <w:szCs w:val="21"/>
        </w:rPr>
        <w:t>-用户属性洞察</w:t>
      </w:r>
    </w:p>
    <w:p w14:paraId="1B361015" w14:textId="48088433" w:rsidR="000631F9" w:rsidRPr="008C0174" w:rsidRDefault="00555F73" w:rsidP="008C0174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drawing>
          <wp:inline distT="0" distB="0" distL="0" distR="0" wp14:anchorId="1545803C" wp14:editId="2A253604">
            <wp:extent cx="5357881" cy="2373549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75558" cy="238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3AEA7" w14:textId="77777777" w:rsidR="00B5241D" w:rsidRPr="002B1FC2" w:rsidRDefault="000631F9" w:rsidP="008C017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7065C2B5" w14:textId="20FB9E28" w:rsidR="00555F73" w:rsidRDefault="00555F73" w:rsidP="008C017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1、</w:t>
      </w:r>
      <w:r w:rsidRPr="00555F73">
        <w:rPr>
          <w:rFonts w:ascii="微软雅黑" w:eastAsia="微软雅黑" w:hAnsi="微软雅黑" w:hint="eastAsia"/>
          <w:sz w:val="21"/>
          <w:szCs w:val="21"/>
        </w:rPr>
        <w:t>执行过程</w:t>
      </w:r>
      <w:r w:rsidRPr="00555F73">
        <w:rPr>
          <w:rFonts w:ascii="微软雅黑" w:eastAsia="微软雅黑" w:hAnsi="微软雅黑"/>
          <w:sz w:val="21"/>
          <w:szCs w:val="21"/>
        </w:rPr>
        <w:t>-数坊洞察用户画像及偏好</w:t>
      </w:r>
    </w:p>
    <w:p w14:paraId="6189491C" w14:textId="05A4B1F4" w:rsidR="00555F73" w:rsidRDefault="00555F73" w:rsidP="008C0174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drawing>
          <wp:inline distT="0" distB="0" distL="0" distR="0" wp14:anchorId="175D1139" wp14:editId="2F928277">
            <wp:extent cx="4772851" cy="2291859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90268" cy="2300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20894" w14:textId="1A476B9E" w:rsidR="00555F73" w:rsidRDefault="00555F73" w:rsidP="008C017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2、</w:t>
      </w:r>
      <w:r w:rsidRPr="00555F73">
        <w:rPr>
          <w:rFonts w:ascii="微软雅黑" w:eastAsia="微软雅黑" w:hAnsi="微软雅黑" w:hint="eastAsia"/>
          <w:sz w:val="21"/>
          <w:szCs w:val="21"/>
        </w:rPr>
        <w:t>执行过程</w:t>
      </w:r>
      <w:r w:rsidRPr="00555F73">
        <w:rPr>
          <w:rFonts w:ascii="微软雅黑" w:eastAsia="微软雅黑" w:hAnsi="微软雅黑"/>
          <w:sz w:val="21"/>
          <w:szCs w:val="21"/>
        </w:rPr>
        <w:t>-数坊货品洞察</w:t>
      </w:r>
    </w:p>
    <w:p w14:paraId="40F83E00" w14:textId="64387DCB" w:rsidR="00555F73" w:rsidRDefault="00555F73" w:rsidP="008C0174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663EB866" wp14:editId="259831BC">
            <wp:extent cx="5042414" cy="2461038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59169" cy="246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6BC7B" w14:textId="15AA69A2" w:rsidR="00555F73" w:rsidRDefault="00555F73" w:rsidP="008C017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3、执行过程-投放链路</w:t>
      </w:r>
    </w:p>
    <w:p w14:paraId="45A32ACB" w14:textId="5255EAEA" w:rsidR="00555F73" w:rsidRDefault="00555F73" w:rsidP="008C0174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0357B56F" wp14:editId="2EAB889D">
            <wp:extent cx="3621668" cy="3861881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0109" cy="3892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1F3D1" w14:textId="77777777" w:rsidR="00555F73" w:rsidRDefault="00555F73" w:rsidP="008C017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4、媒体表现</w:t>
      </w:r>
    </w:p>
    <w:p w14:paraId="00C9930E" w14:textId="0802E46B" w:rsidR="000631F9" w:rsidRPr="008C0174" w:rsidRDefault="0044677F" w:rsidP="008C0174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2BD28949" wp14:editId="6B239B34">
            <wp:extent cx="4046983" cy="4085617"/>
            <wp:effectExtent l="0" t="0" r="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91242" cy="4130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7777777" w:rsidR="00E40EE7" w:rsidRPr="002B1FC2" w:rsidRDefault="000631F9" w:rsidP="008C017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7F777BEC" w14:textId="77777777" w:rsidR="0044677F" w:rsidRDefault="0044677F" w:rsidP="008C017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1</w:t>
      </w:r>
      <w:r>
        <w:rPr>
          <w:rFonts w:ascii="微软雅黑" w:eastAsia="微软雅黑" w:hAnsi="微软雅黑" w:hint="eastAsia"/>
          <w:sz w:val="21"/>
          <w:szCs w:val="21"/>
        </w:rPr>
        <w:t>、4</w:t>
      </w:r>
      <w:r>
        <w:rPr>
          <w:rFonts w:ascii="微软雅黑" w:eastAsia="微软雅黑" w:hAnsi="微软雅黑"/>
          <w:sz w:val="21"/>
          <w:szCs w:val="21"/>
        </w:rPr>
        <w:t>A</w:t>
      </w:r>
      <w:r>
        <w:rPr>
          <w:rFonts w:ascii="微软雅黑" w:eastAsia="微软雅黑" w:hAnsi="微软雅黑" w:hint="eastAsia"/>
          <w:sz w:val="21"/>
          <w:szCs w:val="21"/>
        </w:rPr>
        <w:t>资产情况</w:t>
      </w:r>
    </w:p>
    <w:p w14:paraId="25D9FDA7" w14:textId="77777777" w:rsidR="0044677F" w:rsidRDefault="0044677F" w:rsidP="008C0174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13AE1F91" wp14:editId="67625941">
            <wp:extent cx="4861743" cy="2645924"/>
            <wp:effectExtent l="0" t="0" r="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78194" cy="270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4BF51" w14:textId="77777777" w:rsidR="0044677F" w:rsidRDefault="0044677F" w:rsidP="008C017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2、4</w:t>
      </w:r>
      <w:r>
        <w:rPr>
          <w:rFonts w:ascii="微软雅黑" w:eastAsia="微软雅黑" w:hAnsi="微软雅黑"/>
          <w:sz w:val="21"/>
          <w:szCs w:val="21"/>
        </w:rPr>
        <w:t>A</w:t>
      </w:r>
      <w:r>
        <w:rPr>
          <w:rFonts w:ascii="微软雅黑" w:eastAsia="微软雅黑" w:hAnsi="微软雅黑" w:hint="eastAsia"/>
          <w:sz w:val="21"/>
          <w:szCs w:val="21"/>
        </w:rPr>
        <w:t>资产T</w:t>
      </w:r>
      <w:r>
        <w:rPr>
          <w:rFonts w:ascii="微软雅黑" w:eastAsia="微软雅黑" w:hAnsi="微软雅黑"/>
          <w:sz w:val="21"/>
          <w:szCs w:val="21"/>
        </w:rPr>
        <w:t>OP</w:t>
      </w:r>
      <w:r>
        <w:rPr>
          <w:rFonts w:ascii="微软雅黑" w:eastAsia="微软雅黑" w:hAnsi="微软雅黑" w:hint="eastAsia"/>
          <w:sz w:val="21"/>
          <w:szCs w:val="21"/>
        </w:rPr>
        <w:t>数据</w:t>
      </w:r>
    </w:p>
    <w:p w14:paraId="72377410" w14:textId="77D57555" w:rsidR="0044677F" w:rsidRPr="0044677F" w:rsidRDefault="0044677F" w:rsidP="008C0174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①</w:t>
      </w:r>
      <w:r w:rsidR="008C0174">
        <w:rPr>
          <w:rFonts w:ascii="微软雅黑" w:eastAsia="微软雅黑" w:hAnsi="微软雅黑" w:hint="eastAsia"/>
          <w:sz w:val="21"/>
          <w:szCs w:val="21"/>
        </w:rPr>
        <w:t xml:space="preserve"> </w:t>
      </w:r>
      <w:r w:rsidRPr="0044677F">
        <w:rPr>
          <w:rFonts w:ascii="微软雅黑" w:eastAsia="微软雅黑" w:hAnsi="微软雅黑"/>
          <w:sz w:val="21"/>
          <w:szCs w:val="21"/>
        </w:rPr>
        <w:t>4A人群总资产同比提升1032%；</w:t>
      </w:r>
    </w:p>
    <w:p w14:paraId="546C8E6F" w14:textId="703FA076" w:rsidR="0044677F" w:rsidRPr="0044677F" w:rsidRDefault="0044677F" w:rsidP="008C0174">
      <w:pPr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②</w:t>
      </w:r>
      <w:r w:rsidR="008C0174">
        <w:rPr>
          <w:rFonts w:ascii="微软雅黑" w:eastAsia="微软雅黑" w:hAnsi="微软雅黑" w:hint="eastAsia"/>
          <w:sz w:val="21"/>
          <w:szCs w:val="21"/>
        </w:rPr>
        <w:t xml:space="preserve"> </w:t>
      </w:r>
      <w:r w:rsidRPr="0044677F">
        <w:rPr>
          <w:rFonts w:ascii="微软雅黑" w:eastAsia="微软雅黑" w:hAnsi="微软雅黑"/>
          <w:sz w:val="21"/>
          <w:szCs w:val="21"/>
        </w:rPr>
        <w:t>A3人群同比提升623%</w:t>
      </w:r>
      <w:r w:rsidR="008C0174">
        <w:rPr>
          <w:rFonts w:ascii="微软雅黑" w:eastAsia="微软雅黑" w:hAnsi="微软雅黑" w:hint="eastAsia"/>
          <w:sz w:val="21"/>
          <w:szCs w:val="21"/>
        </w:rPr>
        <w:t>；</w:t>
      </w:r>
    </w:p>
    <w:p w14:paraId="7A0CAD94" w14:textId="53FBCCAC" w:rsidR="00BC7577" w:rsidRPr="00743472" w:rsidRDefault="0044677F" w:rsidP="008C0174">
      <w:pPr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③</w:t>
      </w:r>
      <w:r w:rsidR="008C0174">
        <w:rPr>
          <w:rFonts w:ascii="微软雅黑" w:eastAsia="微软雅黑" w:hAnsi="微软雅黑" w:hint="eastAsia"/>
          <w:sz w:val="21"/>
          <w:szCs w:val="21"/>
        </w:rPr>
        <w:t xml:space="preserve"> </w:t>
      </w:r>
      <w:r w:rsidRPr="0044677F">
        <w:rPr>
          <w:rFonts w:ascii="微软雅黑" w:eastAsia="微软雅黑" w:hAnsi="微软雅黑"/>
          <w:sz w:val="21"/>
          <w:szCs w:val="21"/>
        </w:rPr>
        <w:t>A4人群同比提升448%</w:t>
      </w:r>
      <w:r w:rsidR="008C0174">
        <w:rPr>
          <w:rFonts w:ascii="微软雅黑" w:eastAsia="微软雅黑" w:hAnsi="微软雅黑" w:hint="eastAsia"/>
          <w:sz w:val="21"/>
          <w:szCs w:val="21"/>
        </w:rPr>
        <w:t>。</w:t>
      </w:r>
    </w:p>
    <w:sectPr w:rsidR="00BC7577" w:rsidRPr="00743472" w:rsidSect="00970C5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43886C" w14:textId="77777777" w:rsidR="00A75CA1" w:rsidRDefault="00A75CA1">
      <w:r>
        <w:separator/>
      </w:r>
    </w:p>
  </w:endnote>
  <w:endnote w:type="continuationSeparator" w:id="0">
    <w:p w14:paraId="75B2E850" w14:textId="77777777" w:rsidR="00A75CA1" w:rsidRDefault="00A75C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099218" w14:textId="77777777" w:rsidR="00000FCE" w:rsidRDefault="00000FC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520BF5" w14:textId="77777777" w:rsidR="00A75CA1" w:rsidRDefault="00A75CA1">
      <w:r>
        <w:separator/>
      </w:r>
    </w:p>
  </w:footnote>
  <w:footnote w:type="continuationSeparator" w:id="0">
    <w:p w14:paraId="68BBD042" w14:textId="77777777" w:rsidR="00A75CA1" w:rsidRDefault="00A75C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7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8D41EA7"/>
    <w:multiLevelType w:val="hybridMultilevel"/>
    <w:tmpl w:val="501827F6"/>
    <w:lvl w:ilvl="0" w:tplc="7868A0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20BC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92DE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9E9E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8207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D4E4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FA77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5C0E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78ED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4"/>
  </w:num>
  <w:num w:numId="7">
    <w:abstractNumId w:val="12"/>
  </w:num>
  <w:num w:numId="8">
    <w:abstractNumId w:val="9"/>
  </w:num>
  <w:num w:numId="9">
    <w:abstractNumId w:val="8"/>
  </w:num>
  <w:num w:numId="10">
    <w:abstractNumId w:val="7"/>
  </w:num>
  <w:num w:numId="11">
    <w:abstractNumId w:val="10"/>
  </w:num>
  <w:num w:numId="12">
    <w:abstractNumId w:val="13"/>
  </w:num>
  <w:num w:numId="13">
    <w:abstractNumId w:val="3"/>
  </w:num>
  <w:num w:numId="14">
    <w:abstractNumId w:val="11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2FFD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4677F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A644C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55F73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43472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0174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95A88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75CA1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173C"/>
    <w:rsid w:val="00C171FB"/>
    <w:rsid w:val="00C272F9"/>
    <w:rsid w:val="00C40E03"/>
    <w:rsid w:val="00C5015C"/>
    <w:rsid w:val="00C516C8"/>
    <w:rsid w:val="00C55E92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2B88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90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8185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320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685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5612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35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EBA1EB13-C965-5546-91D7-5A370E2D2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111</Words>
  <Characters>639</Characters>
  <Application>Microsoft Office Word</Application>
  <DocSecurity>0</DocSecurity>
  <PresentationFormat/>
  <Lines>5</Lines>
  <Paragraphs>1</Paragraphs>
  <Slides>0</Slides>
  <Notes>0</Notes>
  <HiddenSlides>0</HiddenSlides>
  <MMClips>0</MMClips>
  <ScaleCrop>false</ScaleCrop>
  <Company>WWW.YlmF.CoM</Company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苏</cp:lastModifiedBy>
  <cp:revision>2</cp:revision>
  <cp:lastPrinted>2012-10-11T08:46:00Z</cp:lastPrinted>
  <dcterms:created xsi:type="dcterms:W3CDTF">2021-02-20T06:33:00Z</dcterms:created>
  <dcterms:modified xsi:type="dcterms:W3CDTF">2021-02-20T06:33:00Z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