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DEFC3F3" w14:textId="34B424F9" w:rsidR="000631F9" w:rsidRPr="00C27CF2" w:rsidRDefault="00C85EA7" w:rsidP="00AC6F81">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C85EA7">
        <w:rPr>
          <w:rFonts w:ascii="微软雅黑" w:eastAsia="微软雅黑" w:hAnsi="微软雅黑" w:hint="eastAsia"/>
          <w:b/>
          <w:sz w:val="32"/>
          <w:szCs w:val="32"/>
        </w:rPr>
        <w:t>林劼韵</w:t>
      </w:r>
    </w:p>
    <w:p w14:paraId="580A815B" w14:textId="307B1D72" w:rsidR="009076EA" w:rsidRPr="000F5168" w:rsidRDefault="009076EA" w:rsidP="00D36665">
      <w:pPr>
        <w:textAlignment w:val="baseline"/>
        <w:rPr>
          <w:rFonts w:ascii="微软雅黑" w:eastAsia="微软雅黑" w:hAnsi="微软雅黑"/>
          <w:b/>
        </w:rPr>
      </w:pPr>
      <w:r w:rsidRPr="000F5168">
        <w:rPr>
          <w:rFonts w:ascii="微软雅黑" w:eastAsia="微软雅黑" w:hAnsi="微软雅黑" w:hint="eastAsia"/>
          <w:b/>
        </w:rPr>
        <w:t>公司职位：</w:t>
      </w:r>
      <w:r w:rsidR="008742E2" w:rsidRPr="00EB4045">
        <w:rPr>
          <w:rFonts w:ascii="微软雅黑" w:eastAsia="微软雅黑" w:hAnsi="微软雅黑" w:hint="eastAsia"/>
        </w:rPr>
        <w:t>CCE</w:t>
      </w:r>
      <w:r w:rsidR="008742E2" w:rsidRPr="00EB4045">
        <w:rPr>
          <w:rFonts w:ascii="微软雅黑" w:eastAsia="微软雅黑" w:hAnsi="微软雅黑"/>
        </w:rPr>
        <w:t xml:space="preserve"> </w:t>
      </w:r>
      <w:r w:rsidR="008742E2" w:rsidRPr="00EB4045">
        <w:rPr>
          <w:rFonts w:ascii="微软雅黑" w:eastAsia="微软雅黑" w:hAnsi="微软雅黑" w:hint="eastAsia"/>
        </w:rPr>
        <w:t>Group</w:t>
      </w:r>
      <w:r w:rsidR="008742E2" w:rsidRPr="00EB4045">
        <w:rPr>
          <w:rFonts w:ascii="微软雅黑" w:eastAsia="微软雅黑" w:hAnsi="微软雅黑"/>
        </w:rPr>
        <w:t xml:space="preserve"> </w:t>
      </w:r>
      <w:r w:rsidR="008742E2" w:rsidRPr="00EB4045">
        <w:rPr>
          <w:rFonts w:ascii="微软雅黑" w:eastAsia="微软雅黑" w:hAnsi="微软雅黑" w:hint="eastAsia"/>
        </w:rPr>
        <w:t>商务VP</w:t>
      </w:r>
    </w:p>
    <w:p w14:paraId="374B3FC4" w14:textId="6E616BF6" w:rsidR="00762140" w:rsidRPr="00C85EA7" w:rsidRDefault="009076EA" w:rsidP="00D36665">
      <w:pPr>
        <w:textAlignment w:val="baseline"/>
        <w:rPr>
          <w:rFonts w:ascii="微软雅黑" w:eastAsia="微软雅黑" w:hAnsi="微软雅黑" w:hint="eastAsia"/>
        </w:rPr>
      </w:pPr>
      <w:r w:rsidRPr="000F5168">
        <w:rPr>
          <w:rFonts w:ascii="微软雅黑" w:eastAsia="微软雅黑" w:hAnsi="微软雅黑" w:hint="eastAsia"/>
          <w:b/>
        </w:rPr>
        <w:t>参选类别：</w:t>
      </w:r>
      <w:r w:rsidR="00C85EA7" w:rsidRPr="00C85EA7">
        <w:rPr>
          <w:rFonts w:ascii="微软雅黑" w:eastAsia="微软雅黑" w:hAnsi="微软雅黑" w:hint="eastAsia"/>
        </w:rPr>
        <w:t>年度数字营销创新力人物</w:t>
      </w:r>
    </w:p>
    <w:p w14:paraId="60A450CF" w14:textId="6BC0A667" w:rsidR="008742E2" w:rsidRPr="00C85EA7" w:rsidRDefault="009076EA" w:rsidP="00C85EA7">
      <w:pPr>
        <w:spacing w:before="100" w:beforeAutospacing="1" w:after="100" w:afterAutospacing="1"/>
        <w:textAlignment w:val="baseline"/>
        <w:rPr>
          <w:rFonts w:ascii="微软雅黑" w:eastAsia="微软雅黑" w:hAnsi="微软雅黑" w:hint="eastAsia"/>
          <w:b/>
          <w:color w:val="0000FF"/>
          <w:sz w:val="28"/>
          <w:szCs w:val="24"/>
        </w:rPr>
      </w:pPr>
      <w:r w:rsidRPr="00D36665">
        <w:rPr>
          <w:rFonts w:ascii="微软雅黑" w:eastAsia="微软雅黑" w:hAnsi="微软雅黑" w:hint="eastAsia"/>
          <w:b/>
          <w:color w:val="0000FF"/>
          <w:sz w:val="28"/>
          <w:szCs w:val="24"/>
        </w:rPr>
        <w:t>人物简介</w:t>
      </w:r>
      <w:bookmarkStart w:id="0" w:name="_GoBack"/>
      <w:bookmarkEnd w:id="0"/>
    </w:p>
    <w:p w14:paraId="5BB7CF06" w14:textId="4F400007" w:rsidR="00C85EA7" w:rsidRDefault="00EB4045" w:rsidP="00EB4045">
      <w:pPr>
        <w:spacing w:before="100" w:beforeAutospacing="1" w:after="100" w:afterAutospacing="1"/>
        <w:jc w:val="center"/>
        <w:textAlignment w:val="baseline"/>
        <w:rPr>
          <w:rFonts w:ascii="微软雅黑" w:eastAsia="微软雅黑" w:hAnsi="微软雅黑"/>
          <w:szCs w:val="21"/>
        </w:rPr>
      </w:pPr>
      <w:r w:rsidRPr="00EB4045">
        <w:rPr>
          <w:rFonts w:ascii="微软雅黑" w:eastAsia="微软雅黑" w:hAnsi="微软雅黑"/>
          <w:szCs w:val="21"/>
        </w:rPr>
        <w:drawing>
          <wp:inline distT="0" distB="0" distL="0" distR="0" wp14:anchorId="654DE1BC" wp14:editId="1689B647">
            <wp:extent cx="4041423" cy="58959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1820" cy="5911097"/>
                    </a:xfrm>
                    <a:prstGeom prst="rect">
                      <a:avLst/>
                    </a:prstGeom>
                  </pic:spPr>
                </pic:pic>
              </a:graphicData>
            </a:graphic>
          </wp:inline>
        </w:drawing>
      </w:r>
    </w:p>
    <w:p w14:paraId="48FD16C7" w14:textId="227F9013" w:rsidR="008742E2" w:rsidRPr="008742E2" w:rsidRDefault="008742E2" w:rsidP="00EB4045">
      <w:pPr>
        <w:spacing w:before="100" w:beforeAutospacing="1" w:after="100" w:afterAutospacing="1"/>
        <w:jc w:val="left"/>
        <w:textAlignment w:val="baseline"/>
        <w:rPr>
          <w:rFonts w:ascii="微软雅黑" w:eastAsia="微软雅黑" w:hAnsi="微软雅黑" w:hint="eastAsia"/>
          <w:szCs w:val="21"/>
        </w:rPr>
      </w:pPr>
      <w:r w:rsidRPr="008742E2">
        <w:rPr>
          <w:rFonts w:ascii="微软雅黑" w:eastAsia="微软雅黑" w:hAnsi="微软雅黑"/>
          <w:szCs w:val="21"/>
        </w:rPr>
        <w:t>林劼韵（Maggie LIN) 女士毕业于华盛顿大学复旦大学EMBA，在广告营销领域有超过12年的工作经验，曾就职于电通媒介</w:t>
      </w:r>
      <w:r w:rsidR="00EB4045">
        <w:rPr>
          <w:rFonts w:ascii="微软雅黑" w:eastAsia="微软雅黑" w:hAnsi="微软雅黑" w:hint="eastAsia"/>
          <w:szCs w:val="21"/>
        </w:rPr>
        <w:t>、</w:t>
      </w:r>
      <w:r w:rsidRPr="008742E2">
        <w:rPr>
          <w:rFonts w:ascii="微软雅黑" w:eastAsia="微软雅黑" w:hAnsi="微软雅黑"/>
          <w:szCs w:val="21"/>
        </w:rPr>
        <w:t>实力传播</w:t>
      </w:r>
      <w:r w:rsidR="00EB4045">
        <w:rPr>
          <w:rFonts w:ascii="微软雅黑" w:eastAsia="微软雅黑" w:hAnsi="微软雅黑" w:hint="eastAsia"/>
          <w:szCs w:val="21"/>
        </w:rPr>
        <w:t>、</w:t>
      </w:r>
      <w:r w:rsidRPr="008742E2">
        <w:rPr>
          <w:rFonts w:ascii="微软雅黑" w:eastAsia="微软雅黑" w:hAnsi="微软雅黑"/>
          <w:szCs w:val="21"/>
        </w:rPr>
        <w:t>传立媒体等国际4A，负责跨传统及互联网的媒介战略制定。2014年加入CCE集团任职商务总监，建立整合商务战略拓展部，负责公司内部商业战略及客户业务增长战略。任职第4年担任CCE集团商务副总裁，担任企业定位转型以及商业增长主要负责人，同时兼任资源管理和MCN商务负责人。</w:t>
      </w:r>
    </w:p>
    <w:p w14:paraId="3613C7F0" w14:textId="12C6E8BF" w:rsidR="00A06029" w:rsidRDefault="008742E2" w:rsidP="00C85EA7">
      <w:pPr>
        <w:spacing w:before="100" w:beforeAutospacing="1" w:after="100" w:afterAutospacing="1"/>
        <w:textAlignment w:val="baseline"/>
        <w:rPr>
          <w:rFonts w:ascii="微软雅黑" w:eastAsia="微软雅黑" w:hAnsi="微软雅黑" w:hint="eastAsia"/>
          <w:szCs w:val="21"/>
        </w:rPr>
      </w:pPr>
      <w:r w:rsidRPr="008742E2">
        <w:rPr>
          <w:rFonts w:ascii="微软雅黑" w:eastAsia="微软雅黑" w:hAnsi="微软雅黑"/>
          <w:szCs w:val="21"/>
        </w:rPr>
        <w:lastRenderedPageBreak/>
        <w:t>Maggie 职业历程中经历数次转型，从传统创意广告，到传统全媒体战略，于2013年转型互联网广告、电商、新零售、社交媒体，丰富的行业触点使她具备深度的营销及战略经验。服务客户的跨度也让她对跨行业的数字化转型有着深度理解。Maggie实战派结合理论派的风格，让她能够同时兼顾企业的战略高度和底层执行性。</w:t>
      </w:r>
    </w:p>
    <w:p w14:paraId="6BF2F038" w14:textId="496C71FE" w:rsidR="0045191D" w:rsidRPr="00EB4045" w:rsidRDefault="008742E2" w:rsidP="00C85EA7">
      <w:pPr>
        <w:spacing w:before="100" w:beforeAutospacing="1" w:after="100" w:afterAutospacing="1"/>
        <w:textAlignment w:val="baseline"/>
        <w:rPr>
          <w:rFonts w:ascii="微软雅黑" w:eastAsia="微软雅黑" w:hAnsi="微软雅黑" w:hint="eastAsia"/>
          <w:color w:val="0070C0"/>
          <w:szCs w:val="21"/>
        </w:rPr>
      </w:pPr>
      <w:r w:rsidRPr="00EB4045">
        <w:rPr>
          <w:rFonts w:ascii="微软雅黑" w:eastAsia="微软雅黑" w:hAnsi="微软雅黑" w:hint="eastAsia"/>
          <w:b/>
          <w:color w:val="000000" w:themeColor="text1"/>
          <w:szCs w:val="21"/>
        </w:rPr>
        <w:t>服务品牌：</w:t>
      </w:r>
      <w:r w:rsidR="003932CB" w:rsidRPr="0075278D">
        <w:rPr>
          <w:rFonts w:ascii="微软雅黑" w:eastAsia="微软雅黑" w:hAnsi="微软雅黑" w:hint="eastAsia"/>
          <w:szCs w:val="21"/>
        </w:rPr>
        <w:t>巴黎欧莱雅、雅诗兰黛、M·A·C、</w:t>
      </w:r>
      <w:r w:rsidR="0075278D" w:rsidRPr="0075278D">
        <w:rPr>
          <w:rFonts w:ascii="微软雅黑" w:eastAsia="微软雅黑" w:hAnsi="微软雅黑" w:hint="eastAsia"/>
          <w:szCs w:val="21"/>
        </w:rPr>
        <w:t>丝芙兰、巧虎、I</w:t>
      </w:r>
      <w:r w:rsidR="0075278D" w:rsidRPr="0075278D">
        <w:rPr>
          <w:rFonts w:ascii="微软雅黑" w:eastAsia="微软雅黑" w:hAnsi="微软雅黑"/>
          <w:szCs w:val="21"/>
        </w:rPr>
        <w:t xml:space="preserve"> </w:t>
      </w:r>
      <w:r w:rsidR="0075278D" w:rsidRPr="0075278D">
        <w:rPr>
          <w:rFonts w:ascii="微软雅黑" w:eastAsia="微软雅黑" w:hAnsi="微软雅黑" w:hint="eastAsia"/>
          <w:szCs w:val="21"/>
        </w:rPr>
        <w:t>Do、喜茶、Dior、</w:t>
      </w:r>
      <w:proofErr w:type="spellStart"/>
      <w:r w:rsidR="0075278D" w:rsidRPr="0075278D">
        <w:rPr>
          <w:rFonts w:ascii="微软雅黑" w:eastAsia="微软雅黑" w:hAnsi="微软雅黑" w:hint="eastAsia"/>
          <w:szCs w:val="21"/>
        </w:rPr>
        <w:t>ForeverMark</w:t>
      </w:r>
      <w:proofErr w:type="spellEnd"/>
      <w:r w:rsidR="0075278D">
        <w:rPr>
          <w:rFonts w:ascii="微软雅黑" w:eastAsia="微软雅黑" w:hAnsi="微软雅黑" w:hint="eastAsia"/>
          <w:szCs w:val="21"/>
        </w:rPr>
        <w:t>、Nike等。</w:t>
      </w:r>
    </w:p>
    <w:p w14:paraId="26EADDF2" w14:textId="30572F7C" w:rsidR="00194C38" w:rsidRPr="00EB4045" w:rsidRDefault="00194C38" w:rsidP="00C85EA7">
      <w:pPr>
        <w:spacing w:before="100" w:beforeAutospacing="1" w:after="100" w:afterAutospacing="1"/>
        <w:textAlignment w:val="baseline"/>
        <w:rPr>
          <w:rFonts w:ascii="微软雅黑" w:eastAsia="微软雅黑" w:hAnsi="微软雅黑"/>
          <w:b/>
          <w:color w:val="000000" w:themeColor="text1"/>
          <w:szCs w:val="21"/>
        </w:rPr>
      </w:pPr>
      <w:r w:rsidRPr="00EB4045">
        <w:rPr>
          <w:rFonts w:ascii="微软雅黑" w:eastAsia="微软雅黑" w:hAnsi="微软雅黑" w:hint="eastAsia"/>
          <w:b/>
          <w:color w:val="000000" w:themeColor="text1"/>
          <w:szCs w:val="21"/>
        </w:rPr>
        <w:t>2</w:t>
      </w:r>
      <w:r w:rsidRPr="00EB4045">
        <w:rPr>
          <w:rFonts w:ascii="微软雅黑" w:eastAsia="微软雅黑" w:hAnsi="微软雅黑"/>
          <w:b/>
          <w:color w:val="000000" w:themeColor="text1"/>
          <w:szCs w:val="21"/>
        </w:rPr>
        <w:t>020</w:t>
      </w:r>
      <w:r w:rsidRPr="00EB4045">
        <w:rPr>
          <w:rFonts w:ascii="微软雅黑" w:eastAsia="微软雅黑" w:hAnsi="微软雅黑" w:hint="eastAsia"/>
          <w:b/>
          <w:color w:val="000000" w:themeColor="text1"/>
          <w:szCs w:val="21"/>
        </w:rPr>
        <w:t>年个人荣誉：</w:t>
      </w:r>
    </w:p>
    <w:p w14:paraId="660B8DC4" w14:textId="3AB12A26" w:rsidR="00194C38" w:rsidRPr="00194C38" w:rsidRDefault="00194C38" w:rsidP="00EB4045">
      <w:pPr>
        <w:textAlignment w:val="baseline"/>
        <w:rPr>
          <w:rFonts w:ascii="微软雅黑" w:eastAsia="微软雅黑" w:hAnsi="微软雅黑"/>
        </w:rPr>
      </w:pPr>
      <w:r w:rsidRPr="00194C38">
        <w:rPr>
          <w:rFonts w:ascii="微软雅黑" w:eastAsia="微软雅黑" w:hAnsi="微软雅黑" w:hint="eastAsia"/>
        </w:rPr>
        <w:t>第20届IAI国际广告奖</w:t>
      </w:r>
      <w:r w:rsidR="00EB4045">
        <w:rPr>
          <w:rFonts w:ascii="微软雅黑" w:eastAsia="微软雅黑" w:hAnsi="微软雅黑" w:hint="eastAsia"/>
        </w:rPr>
        <w:t>-</w:t>
      </w:r>
      <w:r w:rsidRPr="00194C38">
        <w:rPr>
          <w:rFonts w:ascii="微软雅黑" w:eastAsia="微软雅黑" w:hAnsi="微软雅黑" w:hint="eastAsia"/>
        </w:rPr>
        <w:t>年度新锐数字营销人物</w:t>
      </w:r>
    </w:p>
    <w:p w14:paraId="1C27D411" w14:textId="2872D7E2" w:rsidR="00194C38" w:rsidRDefault="00194C38" w:rsidP="00EB4045">
      <w:pPr>
        <w:textAlignment w:val="baseline"/>
        <w:rPr>
          <w:rFonts w:ascii="微软雅黑" w:eastAsia="微软雅黑" w:hAnsi="微软雅黑"/>
        </w:rPr>
      </w:pPr>
      <w:r w:rsidRPr="00194C38">
        <w:rPr>
          <w:rFonts w:ascii="微软雅黑" w:eastAsia="微软雅黑" w:hAnsi="微软雅黑" w:hint="eastAsia"/>
        </w:rPr>
        <w:t>2020 TMA移动营销大奖</w:t>
      </w:r>
      <w:r w:rsidR="00EB4045">
        <w:rPr>
          <w:rFonts w:ascii="微软雅黑" w:eastAsia="微软雅黑" w:hAnsi="微软雅黑" w:hint="eastAsia"/>
        </w:rPr>
        <w:t>-</w:t>
      </w:r>
      <w:r w:rsidRPr="00194C38">
        <w:rPr>
          <w:rFonts w:ascii="微软雅黑" w:eastAsia="微软雅黑" w:hAnsi="微软雅黑" w:hint="eastAsia"/>
        </w:rPr>
        <w:t>年度移动营销先锋人物</w:t>
      </w:r>
    </w:p>
    <w:p w14:paraId="7EC2E61F" w14:textId="58D0D2CA" w:rsidR="00194C38" w:rsidRPr="00194C38" w:rsidRDefault="00194C38" w:rsidP="00EB4045">
      <w:pPr>
        <w:textAlignment w:val="baseline"/>
        <w:rPr>
          <w:rFonts w:ascii="微软雅黑" w:eastAsia="微软雅黑" w:hAnsi="微软雅黑"/>
        </w:rPr>
      </w:pPr>
      <w:r w:rsidRPr="00194C38">
        <w:rPr>
          <w:rFonts w:ascii="微软雅黑" w:eastAsia="微软雅黑" w:hAnsi="微软雅黑" w:hint="eastAsia"/>
        </w:rPr>
        <w:t>2020 IAI 国际广告奖赛事评委</w:t>
      </w:r>
    </w:p>
    <w:p w14:paraId="06E91270" w14:textId="5CAE8901" w:rsidR="00194C38" w:rsidRPr="00194C38" w:rsidRDefault="00194C38" w:rsidP="00EB4045">
      <w:pPr>
        <w:textAlignment w:val="baseline"/>
        <w:rPr>
          <w:rFonts w:ascii="微软雅黑" w:eastAsia="微软雅黑" w:hAnsi="微软雅黑" w:hint="eastAsia"/>
        </w:rPr>
      </w:pPr>
      <w:r w:rsidRPr="00194C38">
        <w:rPr>
          <w:rFonts w:ascii="微软雅黑" w:eastAsia="微软雅黑" w:hAnsi="微软雅黑" w:hint="eastAsia"/>
        </w:rPr>
        <w:t>2020 虎啸奖、数英奖、金远奖赛事评委</w:t>
      </w:r>
    </w:p>
    <w:p w14:paraId="61F694D8" w14:textId="77777777" w:rsidR="00A65856" w:rsidRPr="00D36665" w:rsidRDefault="00374EDF" w:rsidP="00C85EA7">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数字营销领域</w:t>
      </w:r>
      <w:r w:rsidR="00CA6D65">
        <w:rPr>
          <w:rFonts w:ascii="微软雅黑" w:eastAsia="微软雅黑" w:hAnsi="微软雅黑" w:hint="eastAsia"/>
          <w:b/>
          <w:color w:val="0000FF"/>
          <w:sz w:val="28"/>
          <w:szCs w:val="24"/>
        </w:rPr>
        <w:t>创新表现</w:t>
      </w:r>
    </w:p>
    <w:p w14:paraId="58DF33BF" w14:textId="501FABD2" w:rsidR="00942F7C" w:rsidRPr="00EB4045" w:rsidRDefault="00942F7C" w:rsidP="00EB4045">
      <w:pPr>
        <w:spacing w:before="100" w:beforeAutospacing="1" w:after="100" w:afterAutospacing="1"/>
        <w:textAlignment w:val="baseline"/>
        <w:rPr>
          <w:rFonts w:ascii="微软雅黑" w:eastAsia="微软雅黑" w:hAnsi="微软雅黑" w:hint="eastAsia"/>
          <w:color w:val="FF0000"/>
          <w:kern w:val="0"/>
          <w:szCs w:val="21"/>
        </w:rPr>
      </w:pPr>
      <w:r w:rsidRPr="00942F7C">
        <w:rPr>
          <w:rFonts w:ascii="微软雅黑" w:eastAsia="微软雅黑" w:hAnsi="微软雅黑" w:hint="eastAsia"/>
        </w:rPr>
        <w:t>2</w:t>
      </w:r>
      <w:r w:rsidRPr="00942F7C">
        <w:rPr>
          <w:rFonts w:ascii="微软雅黑" w:eastAsia="微软雅黑" w:hAnsi="微软雅黑"/>
        </w:rPr>
        <w:t>020</w:t>
      </w:r>
      <w:r w:rsidRPr="00942F7C">
        <w:rPr>
          <w:rFonts w:ascii="微软雅黑" w:eastAsia="微软雅黑" w:hAnsi="微软雅黑" w:hint="eastAsia"/>
        </w:rPr>
        <w:t>年新冠疫情对宏微观影响都极其重大深远，经历了Q1营收的急速下滑，Maggie对公司的战略也进行了适时地调整，目标从前端增长转为稳中求胜，</w:t>
      </w:r>
      <w:r w:rsidRPr="00EB4045">
        <w:rPr>
          <w:rFonts w:ascii="微软雅黑" w:eastAsia="微软雅黑" w:hAnsi="微软雅黑" w:hint="eastAsia"/>
          <w:b/>
          <w:color w:val="000000" w:themeColor="text1"/>
        </w:rPr>
        <w:t>对于公司全盘在这艰难的一年中指出了新的方向：运营+自营。</w:t>
      </w:r>
    </w:p>
    <w:p w14:paraId="397885C1" w14:textId="6B9985FF" w:rsidR="00942F7C" w:rsidRPr="0075278D" w:rsidRDefault="00942F7C" w:rsidP="00C85EA7">
      <w:pPr>
        <w:spacing w:before="100" w:beforeAutospacing="1" w:after="100" w:afterAutospacing="1"/>
        <w:rPr>
          <w:rFonts w:ascii="微软雅黑" w:eastAsia="微软雅黑" w:hAnsi="微软雅黑"/>
          <w:color w:val="FF0000"/>
        </w:rPr>
      </w:pPr>
      <w:r w:rsidRPr="00942F7C">
        <w:rPr>
          <w:rFonts w:ascii="微软雅黑" w:eastAsia="微软雅黑" w:hAnsi="微软雅黑" w:hint="eastAsia"/>
        </w:rPr>
        <w:t>她说：广告营销行业经历了之前7</w:t>
      </w:r>
      <w:r w:rsidRPr="00942F7C">
        <w:rPr>
          <w:rFonts w:ascii="微软雅黑" w:eastAsia="微软雅黑" w:hAnsi="微软雅黑"/>
        </w:rPr>
        <w:t>-8</w:t>
      </w:r>
      <w:r w:rsidRPr="00942F7C">
        <w:rPr>
          <w:rFonts w:ascii="微软雅黑" w:eastAsia="微软雅黑" w:hAnsi="微软雅黑" w:hint="eastAsia"/>
        </w:rPr>
        <w:t>年的飞速成长和变革，变得过于浮躁，这次疫情让我们被迫减速，是时候再夯实一下底层建设了。她在2</w:t>
      </w:r>
      <w:r w:rsidRPr="00942F7C">
        <w:rPr>
          <w:rFonts w:ascii="微软雅黑" w:eastAsia="微软雅黑" w:hAnsi="微软雅黑"/>
        </w:rPr>
        <w:t>020</w:t>
      </w:r>
      <w:r w:rsidRPr="00942F7C">
        <w:rPr>
          <w:rFonts w:ascii="微软雅黑" w:eastAsia="微软雅黑" w:hAnsi="微软雅黑" w:hint="eastAsia"/>
        </w:rPr>
        <w:t>年重新梳理了CCE</w:t>
      </w:r>
      <w:r w:rsidRPr="00942F7C">
        <w:rPr>
          <w:rFonts w:ascii="微软雅黑" w:eastAsia="微软雅黑" w:hAnsi="微软雅黑"/>
        </w:rPr>
        <w:t xml:space="preserve"> Group</w:t>
      </w:r>
      <w:r w:rsidRPr="00942F7C">
        <w:rPr>
          <w:rFonts w:ascii="微软雅黑" w:eastAsia="微软雅黑" w:hAnsi="微软雅黑" w:hint="eastAsia"/>
        </w:rPr>
        <w:t>在急速增长1</w:t>
      </w:r>
      <w:r w:rsidRPr="00942F7C">
        <w:rPr>
          <w:rFonts w:ascii="微软雅黑" w:eastAsia="微软雅黑" w:hAnsi="微软雅黑"/>
        </w:rPr>
        <w:t>3</w:t>
      </w:r>
      <w:r w:rsidRPr="00942F7C">
        <w:rPr>
          <w:rFonts w:ascii="微软雅黑" w:eastAsia="微软雅黑" w:hAnsi="微软雅黑" w:hint="eastAsia"/>
        </w:rPr>
        <w:t>年后的商业模式—通过垂直整合产生协同效应的全栈式营销操盘手。</w:t>
      </w:r>
      <w:r w:rsidRPr="00EB4045">
        <w:rPr>
          <w:rFonts w:ascii="微软雅黑" w:eastAsia="微软雅黑" w:hAnsi="微软雅黑" w:hint="eastAsia"/>
          <w:b/>
          <w:color w:val="000000" w:themeColor="text1"/>
        </w:rPr>
        <w:t>并思考总结出了CCE的商业价值</w:t>
      </w:r>
      <w:r w:rsidR="00EB4045" w:rsidRPr="00EB4045">
        <w:rPr>
          <w:rFonts w:ascii="微软雅黑" w:eastAsia="微软雅黑" w:hAnsi="微软雅黑" w:hint="eastAsia"/>
          <w:b/>
          <w:color w:val="000000" w:themeColor="text1"/>
        </w:rPr>
        <w:t>——</w:t>
      </w:r>
      <w:r w:rsidRPr="00EB4045">
        <w:rPr>
          <w:rFonts w:ascii="微软雅黑" w:eastAsia="微软雅黑" w:hAnsi="微软雅黑" w:hint="eastAsia"/>
          <w:b/>
          <w:color w:val="000000" w:themeColor="text1"/>
        </w:rPr>
        <w:t>“一家做女人生意的公司”。</w:t>
      </w:r>
    </w:p>
    <w:p w14:paraId="7E4E4443" w14:textId="798438C9" w:rsidR="00942F7C" w:rsidRPr="0075278D" w:rsidRDefault="00942F7C" w:rsidP="00C85EA7">
      <w:pPr>
        <w:spacing w:before="100" w:beforeAutospacing="1" w:after="100" w:afterAutospacing="1"/>
        <w:rPr>
          <w:rFonts w:ascii="微软雅黑" w:eastAsia="微软雅黑" w:hAnsi="微软雅黑"/>
          <w:color w:val="FF0000"/>
        </w:rPr>
      </w:pPr>
      <w:r w:rsidRPr="00942F7C">
        <w:rPr>
          <w:rFonts w:ascii="微软雅黑" w:eastAsia="微软雅黑" w:hAnsi="微软雅黑" w:hint="eastAsia"/>
        </w:rPr>
        <w:t>近两年来，MCN渐渐显露出了蚕食代理公司的采买业务和视频制作业务的趋势，大媒体也通过平台价格将采买业务的利润压得更薄。Maggie认为社交平台（尤其是小红书和抖音）单靠代理公司的常规模采买和日常执行客户的需求是无法深度理解玩法、运营、吸粉增量和流量规则的，长此以往CCE的优势会逐渐被磨平，只有用自己做“小白鼠”，放低姿态亲自“下海”才能有最一手、最准确、最实操的经验输出给我们的客户，这才是CCE的价值，才是客户在众里寻他千百度后，蓦然回首依然选择CCE的原因。</w:t>
      </w:r>
      <w:r w:rsidRPr="00EB4045">
        <w:rPr>
          <w:rFonts w:ascii="微软雅黑" w:eastAsia="微软雅黑" w:hAnsi="微软雅黑" w:hint="eastAsia"/>
          <w:b/>
          <w:color w:val="000000" w:themeColor="text1"/>
        </w:rPr>
        <w:t>她在2</w:t>
      </w:r>
      <w:r w:rsidRPr="00EB4045">
        <w:rPr>
          <w:rFonts w:ascii="微软雅黑" w:eastAsia="微软雅黑" w:hAnsi="微软雅黑"/>
          <w:b/>
          <w:color w:val="000000" w:themeColor="text1"/>
        </w:rPr>
        <w:t>020</w:t>
      </w:r>
      <w:r w:rsidRPr="00EB4045">
        <w:rPr>
          <w:rFonts w:ascii="微软雅黑" w:eastAsia="微软雅黑" w:hAnsi="微软雅黑" w:hint="eastAsia"/>
          <w:b/>
          <w:color w:val="000000" w:themeColor="text1"/>
        </w:rPr>
        <w:t>年以公司名义开了小红书、抖音、视频号的自营账号，亲自带领团队磨炼实操，并将在2</w:t>
      </w:r>
      <w:r w:rsidRPr="00EB4045">
        <w:rPr>
          <w:rFonts w:ascii="微软雅黑" w:eastAsia="微软雅黑" w:hAnsi="微软雅黑"/>
          <w:b/>
          <w:color w:val="000000" w:themeColor="text1"/>
        </w:rPr>
        <w:t>021</w:t>
      </w:r>
      <w:r w:rsidRPr="00EB4045">
        <w:rPr>
          <w:rFonts w:ascii="微软雅黑" w:eastAsia="微软雅黑" w:hAnsi="微软雅黑" w:hint="eastAsia"/>
          <w:b/>
          <w:color w:val="000000" w:themeColor="text1"/>
        </w:rPr>
        <w:t>年进行两次迭代。</w:t>
      </w:r>
    </w:p>
    <w:p w14:paraId="1E2C3731" w14:textId="746921D4" w:rsidR="00942F7C" w:rsidRPr="00942F7C" w:rsidRDefault="00942F7C" w:rsidP="00C85EA7">
      <w:pPr>
        <w:spacing w:before="100" w:beforeAutospacing="1" w:after="100" w:afterAutospacing="1"/>
        <w:rPr>
          <w:rFonts w:ascii="微软雅黑" w:eastAsia="微软雅黑" w:hAnsi="微软雅黑" w:hint="eastAsia"/>
        </w:rPr>
      </w:pPr>
      <w:r w:rsidRPr="00942F7C">
        <w:rPr>
          <w:rFonts w:ascii="微软雅黑" w:eastAsia="微软雅黑" w:hAnsi="微软雅黑" w:hint="eastAsia"/>
        </w:rPr>
        <w:t>媒体采买业务越来越难做，市场上的规模效应已然出现。但是M</w:t>
      </w:r>
      <w:r w:rsidRPr="00942F7C">
        <w:rPr>
          <w:rFonts w:ascii="微软雅黑" w:eastAsia="微软雅黑" w:hAnsi="微软雅黑"/>
        </w:rPr>
        <w:t>aggie</w:t>
      </w:r>
      <w:r w:rsidRPr="00942F7C">
        <w:rPr>
          <w:rFonts w:ascii="微软雅黑" w:eastAsia="微软雅黑" w:hAnsi="微软雅黑" w:hint="eastAsia"/>
        </w:rPr>
        <w:t>在2</w:t>
      </w:r>
      <w:r w:rsidRPr="00942F7C">
        <w:rPr>
          <w:rFonts w:ascii="微软雅黑" w:eastAsia="微软雅黑" w:hAnsi="微软雅黑"/>
        </w:rPr>
        <w:t>019</w:t>
      </w:r>
      <w:r w:rsidRPr="00942F7C">
        <w:rPr>
          <w:rFonts w:ascii="微软雅黑" w:eastAsia="微软雅黑" w:hAnsi="微软雅黑" w:hint="eastAsia"/>
        </w:rPr>
        <w:t>年9月开始通过媒介部门转型为资源中心，通过架构调整，策略方向变化，供应商梳理，</w:t>
      </w:r>
      <w:r w:rsidRPr="00942F7C">
        <w:rPr>
          <w:rFonts w:ascii="微软雅黑" w:eastAsia="微软雅黑" w:hAnsi="微软雅黑"/>
        </w:rPr>
        <w:t>Just-</w:t>
      </w:r>
      <w:r w:rsidRPr="00942F7C">
        <w:rPr>
          <w:rFonts w:ascii="微软雅黑" w:eastAsia="微软雅黑" w:hAnsi="微软雅黑" w:hint="eastAsia"/>
        </w:rPr>
        <w:t>in</w:t>
      </w:r>
      <w:r w:rsidRPr="00942F7C">
        <w:rPr>
          <w:rFonts w:ascii="微软雅黑" w:eastAsia="微软雅黑" w:hAnsi="微软雅黑"/>
        </w:rPr>
        <w:t>-</w:t>
      </w:r>
      <w:r w:rsidRPr="00942F7C">
        <w:rPr>
          <w:rFonts w:ascii="微软雅黑" w:eastAsia="微软雅黑" w:hAnsi="微软雅黑" w:hint="eastAsia"/>
        </w:rPr>
        <w:t>time</w:t>
      </w:r>
      <w:r w:rsidRPr="00942F7C">
        <w:rPr>
          <w:rFonts w:ascii="微软雅黑" w:eastAsia="微软雅黑" w:hAnsi="微软雅黑"/>
        </w:rPr>
        <w:t xml:space="preserve"> improvement</w:t>
      </w:r>
      <w:r w:rsidRPr="00942F7C">
        <w:rPr>
          <w:rFonts w:ascii="微软雅黑" w:eastAsia="微软雅黑" w:hAnsi="微软雅黑" w:hint="eastAsia"/>
        </w:rPr>
        <w:t>的运营理念，提升媒介服务质量，在大环境不景气、价格趋向透明的环境中，在2</w:t>
      </w:r>
      <w:r w:rsidRPr="00942F7C">
        <w:rPr>
          <w:rFonts w:ascii="微软雅黑" w:eastAsia="微软雅黑" w:hAnsi="微软雅黑"/>
        </w:rPr>
        <w:t>020</w:t>
      </w:r>
      <w:r w:rsidRPr="00942F7C">
        <w:rPr>
          <w:rFonts w:ascii="微软雅黑" w:eastAsia="微软雅黑" w:hAnsi="微软雅黑" w:hint="eastAsia"/>
        </w:rPr>
        <w:t>年取得了巨大成功，不但持平了2</w:t>
      </w:r>
      <w:r w:rsidRPr="00942F7C">
        <w:rPr>
          <w:rFonts w:ascii="微软雅黑" w:eastAsia="微软雅黑" w:hAnsi="微软雅黑"/>
        </w:rPr>
        <w:t>017</w:t>
      </w:r>
      <w:r w:rsidRPr="00942F7C">
        <w:rPr>
          <w:rFonts w:ascii="微软雅黑" w:eastAsia="微软雅黑" w:hAnsi="微软雅黑" w:hint="eastAsia"/>
        </w:rPr>
        <w:t>年的流水额，</w:t>
      </w:r>
      <w:r w:rsidRPr="00EB4045">
        <w:rPr>
          <w:rFonts w:ascii="微软雅黑" w:eastAsia="微软雅黑" w:hAnsi="微软雅黑" w:hint="eastAsia"/>
          <w:b/>
          <w:color w:val="000000" w:themeColor="text1"/>
        </w:rPr>
        <w:t>利润率达到历年最高。</w:t>
      </w:r>
    </w:p>
    <w:p w14:paraId="31A28E37" w14:textId="73A635CC" w:rsidR="00942F7C" w:rsidRPr="00EB4045" w:rsidRDefault="00942F7C" w:rsidP="00EB4045">
      <w:pPr>
        <w:spacing w:before="100" w:beforeAutospacing="1" w:after="100" w:afterAutospacing="1"/>
        <w:jc w:val="left"/>
        <w:rPr>
          <w:rFonts w:ascii="微软雅黑" w:eastAsia="微软雅黑" w:hAnsi="微软雅黑" w:hint="eastAsia"/>
        </w:rPr>
      </w:pPr>
      <w:r w:rsidRPr="00942F7C">
        <w:rPr>
          <w:rFonts w:ascii="微软雅黑" w:eastAsia="微软雅黑" w:hAnsi="微软雅黑" w:hint="eastAsia"/>
        </w:rPr>
        <w:t>Maggie在公司战略、媒介改革、团队管理之外，还带领商务拓展事业部比稿赢下了数个屡获大奖的客户/案例</w:t>
      </w:r>
      <w:r w:rsidR="00EB4045">
        <w:rPr>
          <w:rFonts w:ascii="微软雅黑" w:eastAsia="微软雅黑" w:hAnsi="微软雅黑" w:hint="eastAsia"/>
        </w:rPr>
        <w:t>：</w:t>
      </w:r>
      <w:r w:rsidRPr="00942F7C">
        <w:rPr>
          <w:rFonts w:ascii="微软雅黑" w:eastAsia="微软雅黑" w:hAnsi="微软雅黑" w:hint="eastAsia"/>
        </w:rPr>
        <w:t>M</w:t>
      </w:r>
      <w:r>
        <w:rPr>
          <w:rFonts w:ascii="微软雅黑" w:eastAsia="微软雅黑" w:hAnsi="微软雅黑" w:hint="eastAsia"/>
        </w:rPr>
        <w:t>·</w:t>
      </w:r>
      <w:r w:rsidRPr="00942F7C">
        <w:rPr>
          <w:rFonts w:ascii="微软雅黑" w:eastAsia="微软雅黑" w:hAnsi="微软雅黑" w:hint="eastAsia"/>
        </w:rPr>
        <w:t>A</w:t>
      </w:r>
      <w:r>
        <w:rPr>
          <w:rFonts w:ascii="微软雅黑" w:eastAsia="微软雅黑" w:hAnsi="微软雅黑" w:hint="eastAsia"/>
        </w:rPr>
        <w:t>·</w:t>
      </w:r>
      <w:r w:rsidRPr="00942F7C">
        <w:rPr>
          <w:rFonts w:ascii="微软雅黑" w:eastAsia="微软雅黑" w:hAnsi="微软雅黑" w:hint="eastAsia"/>
        </w:rPr>
        <w:t>C</w:t>
      </w:r>
      <w:r w:rsidR="00EB4045">
        <w:rPr>
          <w:rFonts w:ascii="微软雅黑" w:eastAsia="微软雅黑" w:hAnsi="微软雅黑" w:hint="eastAsia"/>
        </w:rPr>
        <w:t>×</w:t>
      </w:r>
      <w:r>
        <w:rPr>
          <w:rFonts w:ascii="微软雅黑" w:eastAsia="微软雅黑" w:hAnsi="微软雅黑" w:hint="eastAsia"/>
        </w:rPr>
        <w:t>天猫超品日</w:t>
      </w:r>
      <w:r>
        <w:rPr>
          <w:rFonts w:ascii="微软雅黑" w:eastAsia="微软雅黑" w:hAnsi="微软雅黑"/>
        </w:rPr>
        <w:t>“</w:t>
      </w:r>
      <w:r w:rsidRPr="00942F7C">
        <w:rPr>
          <w:rFonts w:ascii="微软雅黑" w:eastAsia="微软雅黑" w:hAnsi="微软雅黑" w:hint="eastAsia"/>
        </w:rPr>
        <w:t>万雾复兴</w:t>
      </w:r>
      <w:r>
        <w:rPr>
          <w:rFonts w:ascii="微软雅黑" w:eastAsia="微软雅黑" w:hAnsi="微软雅黑"/>
        </w:rPr>
        <w:t>”</w:t>
      </w:r>
      <w:r>
        <w:rPr>
          <w:rFonts w:ascii="微软雅黑" w:eastAsia="微软雅黑" w:hAnsi="微软雅黑" w:hint="eastAsia"/>
        </w:rPr>
        <w:t>Campaign</w:t>
      </w:r>
      <w:r w:rsidR="00EB4045">
        <w:rPr>
          <w:rFonts w:ascii="微软雅黑" w:eastAsia="微软雅黑" w:hAnsi="微软雅黑" w:hint="eastAsia"/>
        </w:rPr>
        <w:t>、</w:t>
      </w:r>
      <w:r w:rsidRPr="00942F7C">
        <w:rPr>
          <w:rFonts w:ascii="微软雅黑" w:eastAsia="微软雅黑" w:hAnsi="微软雅黑" w:hint="eastAsia"/>
        </w:rPr>
        <w:t>雅诗兰黛</w:t>
      </w:r>
      <w:r>
        <w:rPr>
          <w:rFonts w:ascii="微软雅黑" w:eastAsia="微软雅黑" w:hAnsi="微软雅黑" w:hint="eastAsia"/>
        </w:rPr>
        <w:t>6</w:t>
      </w:r>
      <w:r>
        <w:rPr>
          <w:rFonts w:ascii="微软雅黑" w:eastAsia="微软雅黑" w:hAnsi="微软雅黑"/>
        </w:rPr>
        <w:t>18</w:t>
      </w:r>
      <w:r w:rsidRPr="00942F7C">
        <w:rPr>
          <w:rFonts w:ascii="微软雅黑" w:eastAsia="微软雅黑" w:hAnsi="微软雅黑" w:hint="eastAsia"/>
        </w:rPr>
        <w:t>樱花水待你不薄</w:t>
      </w:r>
      <w:r w:rsidR="00EB4045">
        <w:rPr>
          <w:rFonts w:ascii="微软雅黑" w:eastAsia="微软雅黑" w:hAnsi="微软雅黑" w:hint="eastAsia"/>
        </w:rPr>
        <w:t>、</w:t>
      </w:r>
      <w:r w:rsidRPr="00942F7C">
        <w:rPr>
          <w:rFonts w:ascii="微软雅黑" w:eastAsia="微软雅黑" w:hAnsi="微软雅黑" w:hint="eastAsia"/>
        </w:rPr>
        <w:lastRenderedPageBreak/>
        <w:t>M</w:t>
      </w:r>
      <w:r>
        <w:rPr>
          <w:rFonts w:ascii="微软雅黑" w:eastAsia="微软雅黑" w:hAnsi="微软雅黑" w:hint="eastAsia"/>
        </w:rPr>
        <w:t>·</w:t>
      </w:r>
      <w:r w:rsidRPr="00942F7C">
        <w:rPr>
          <w:rFonts w:ascii="微软雅黑" w:eastAsia="微软雅黑" w:hAnsi="微软雅黑" w:hint="eastAsia"/>
        </w:rPr>
        <w:t>A</w:t>
      </w:r>
      <w:r>
        <w:rPr>
          <w:rFonts w:ascii="微软雅黑" w:eastAsia="微软雅黑" w:hAnsi="微软雅黑" w:hint="eastAsia"/>
        </w:rPr>
        <w:t>·</w:t>
      </w:r>
      <w:r w:rsidRPr="00942F7C">
        <w:rPr>
          <w:rFonts w:ascii="微软雅黑" w:eastAsia="微软雅黑" w:hAnsi="微软雅黑" w:hint="eastAsia"/>
        </w:rPr>
        <w:t>C</w:t>
      </w:r>
      <w:r w:rsidRPr="00942F7C">
        <w:rPr>
          <w:rFonts w:ascii="微软雅黑" w:eastAsia="微软雅黑" w:hAnsi="微软雅黑"/>
        </w:rPr>
        <w:t xml:space="preserve"> </w:t>
      </w:r>
      <w:r>
        <w:rPr>
          <w:rFonts w:ascii="微软雅黑" w:eastAsia="微软雅黑" w:hAnsi="微软雅黑" w:hint="eastAsia"/>
        </w:rPr>
        <w:t>天猫新势界Campaign</w:t>
      </w:r>
      <w:r w:rsidRPr="00942F7C">
        <w:rPr>
          <w:rFonts w:ascii="微软雅黑" w:eastAsia="微软雅黑" w:hAnsi="微软雅黑" w:hint="eastAsia"/>
        </w:rPr>
        <w:t>等。</w:t>
      </w:r>
    </w:p>
    <w:p w14:paraId="4F1C2D9C" w14:textId="4A6AD988" w:rsidR="0045191D" w:rsidRPr="00EB4045" w:rsidRDefault="00E33A13" w:rsidP="00EB4045">
      <w:pPr>
        <w:spacing w:before="100" w:beforeAutospacing="1" w:after="100" w:afterAutospacing="1"/>
        <w:textAlignment w:val="baseline"/>
        <w:rPr>
          <w:rFonts w:ascii="微软雅黑" w:eastAsia="微软雅黑" w:hAnsi="微软雅黑" w:hint="eastAsia"/>
          <w:b/>
          <w:color w:val="0000FF"/>
          <w:sz w:val="28"/>
          <w:szCs w:val="24"/>
        </w:rPr>
      </w:pPr>
      <w:r>
        <w:rPr>
          <w:rFonts w:ascii="微软雅黑" w:eastAsia="微软雅黑" w:hAnsi="微软雅黑" w:hint="eastAsia"/>
          <w:b/>
          <w:color w:val="0000FF"/>
          <w:sz w:val="28"/>
          <w:szCs w:val="24"/>
        </w:rPr>
        <w:t>业界</w:t>
      </w:r>
      <w:r w:rsidR="00A65856" w:rsidRPr="00D36665">
        <w:rPr>
          <w:rFonts w:ascii="微软雅黑" w:eastAsia="微软雅黑" w:hAnsi="微软雅黑" w:hint="eastAsia"/>
          <w:b/>
          <w:color w:val="0000FF"/>
          <w:sz w:val="28"/>
          <w:szCs w:val="24"/>
        </w:rPr>
        <w:t>评价</w:t>
      </w:r>
    </w:p>
    <w:p w14:paraId="742F2244" w14:textId="5867C56F" w:rsidR="008742E2" w:rsidRPr="008742E2" w:rsidRDefault="008742E2" w:rsidP="00C85EA7">
      <w:pPr>
        <w:spacing w:before="100" w:beforeAutospacing="1" w:after="100" w:afterAutospacing="1"/>
        <w:rPr>
          <w:rFonts w:ascii="微软雅黑" w:eastAsia="微软雅黑" w:hAnsi="微软雅黑"/>
          <w:color w:val="000000" w:themeColor="text1"/>
          <w:szCs w:val="21"/>
        </w:rPr>
      </w:pPr>
      <w:r w:rsidRPr="008742E2">
        <w:rPr>
          <w:rFonts w:ascii="微软雅黑" w:eastAsia="微软雅黑" w:hAnsi="微软雅黑"/>
          <w:color w:val="000000" w:themeColor="text1"/>
          <w:szCs w:val="21"/>
        </w:rPr>
        <w:t>Maggie具有非常充足的行业经验和持续的创新精神，总能带给你fresh ideas</w:t>
      </w:r>
      <w:r w:rsidR="00942F7C">
        <w:rPr>
          <w:rFonts w:ascii="微软雅黑" w:eastAsia="微软雅黑" w:hAnsi="微软雅黑" w:hint="eastAsia"/>
          <w:color w:val="000000" w:themeColor="text1"/>
          <w:szCs w:val="21"/>
        </w:rPr>
        <w:t>和</w:t>
      </w:r>
      <w:r w:rsidRPr="008742E2">
        <w:rPr>
          <w:rFonts w:ascii="微软雅黑" w:eastAsia="微软雅黑" w:hAnsi="微软雅黑"/>
          <w:color w:val="000000" w:themeColor="text1"/>
          <w:szCs w:val="21"/>
        </w:rPr>
        <w:t>breakthrough。跟她合作可以让你感受到强大的energy level和自我突破的兴奋感。</w:t>
      </w:r>
    </w:p>
    <w:p w14:paraId="74DA69DA" w14:textId="1B4E856E" w:rsidR="00942F7C" w:rsidRPr="00EB4045" w:rsidRDefault="008742E2" w:rsidP="00EB4045">
      <w:pPr>
        <w:spacing w:before="100" w:beforeAutospacing="1" w:after="100" w:afterAutospacing="1"/>
        <w:jc w:val="right"/>
        <w:rPr>
          <w:rFonts w:ascii="微软雅黑" w:eastAsia="微软雅黑" w:hAnsi="微软雅黑" w:hint="eastAsia"/>
          <w:b/>
          <w:color w:val="000000" w:themeColor="text1"/>
          <w:szCs w:val="21"/>
        </w:rPr>
      </w:pPr>
      <w:r w:rsidRPr="00EB4045">
        <w:rPr>
          <w:rFonts w:ascii="微软雅黑" w:eastAsia="微软雅黑" w:hAnsi="微软雅黑"/>
          <w:b/>
          <w:color w:val="000000" w:themeColor="text1"/>
          <w:szCs w:val="21"/>
        </w:rPr>
        <w:t>丝芙兰高级品牌经理 Maggie Che</w:t>
      </w:r>
    </w:p>
    <w:p w14:paraId="1B9111F5" w14:textId="6CCFA42E" w:rsidR="008742E2" w:rsidRPr="008742E2" w:rsidRDefault="008742E2" w:rsidP="00C85EA7">
      <w:pPr>
        <w:spacing w:before="100" w:beforeAutospacing="1" w:after="100" w:afterAutospacing="1"/>
        <w:rPr>
          <w:rFonts w:ascii="微软雅黑" w:eastAsia="微软雅黑" w:hAnsi="微软雅黑"/>
          <w:color w:val="000000" w:themeColor="text1"/>
          <w:szCs w:val="21"/>
        </w:rPr>
      </w:pPr>
      <w:r w:rsidRPr="008742E2">
        <w:rPr>
          <w:rFonts w:ascii="微软雅黑" w:eastAsia="微软雅黑" w:hAnsi="微软雅黑"/>
          <w:color w:val="000000" w:themeColor="text1"/>
          <w:szCs w:val="21"/>
        </w:rPr>
        <w:t>Maggie思维速度极快，总能在沟通中找到具备战略高度且双方共赢的合作点，在给CCE创造生意增长的同时，也带给媒体方更有高度的格局和合作形态。</w:t>
      </w:r>
    </w:p>
    <w:p w14:paraId="7E18CC11" w14:textId="71D8E8B2" w:rsidR="008742E2" w:rsidRPr="00EB4045" w:rsidRDefault="008742E2" w:rsidP="00EB4045">
      <w:pPr>
        <w:spacing w:before="100" w:beforeAutospacing="1" w:after="100" w:afterAutospacing="1"/>
        <w:jc w:val="right"/>
        <w:rPr>
          <w:rFonts w:ascii="微软雅黑" w:eastAsia="微软雅黑" w:hAnsi="微软雅黑" w:hint="eastAsia"/>
          <w:b/>
          <w:color w:val="000000" w:themeColor="text1"/>
          <w:szCs w:val="21"/>
        </w:rPr>
      </w:pPr>
      <w:r w:rsidRPr="00EB4045">
        <w:rPr>
          <w:rFonts w:ascii="微软雅黑" w:eastAsia="微软雅黑" w:hAnsi="微软雅黑"/>
          <w:b/>
          <w:color w:val="000000" w:themeColor="text1"/>
          <w:szCs w:val="21"/>
        </w:rPr>
        <w:t>抖音华东渠道总监 江漩</w:t>
      </w:r>
    </w:p>
    <w:p w14:paraId="746E1F08" w14:textId="77777777" w:rsidR="008742E2" w:rsidRPr="008742E2" w:rsidRDefault="008742E2" w:rsidP="00C85EA7">
      <w:pPr>
        <w:spacing w:before="100" w:beforeAutospacing="1" w:after="100" w:afterAutospacing="1"/>
        <w:rPr>
          <w:rFonts w:ascii="微软雅黑" w:eastAsia="微软雅黑" w:hAnsi="微软雅黑"/>
          <w:color w:val="000000" w:themeColor="text1"/>
          <w:szCs w:val="21"/>
        </w:rPr>
      </w:pPr>
      <w:r w:rsidRPr="008742E2">
        <w:rPr>
          <w:rFonts w:ascii="微软雅黑" w:eastAsia="微软雅黑" w:hAnsi="微软雅黑"/>
          <w:color w:val="000000" w:themeColor="text1"/>
          <w:szCs w:val="21"/>
        </w:rPr>
        <w:t>Maggie是CCE的精神领袖式人物，她充满了正能量并能用她的能量感染他人，她的团队管理能力、流程控制能力、危机处理能力以及沟通能力都具备市场顶级管理人才的quality。</w:t>
      </w:r>
    </w:p>
    <w:p w14:paraId="545504BC" w14:textId="15AADB5B" w:rsidR="00B36BD0" w:rsidRPr="00EB4045" w:rsidRDefault="008742E2" w:rsidP="00EB4045">
      <w:pPr>
        <w:spacing w:before="100" w:beforeAutospacing="1" w:after="100" w:afterAutospacing="1"/>
        <w:jc w:val="right"/>
        <w:rPr>
          <w:rFonts w:ascii="微软雅黑" w:eastAsia="微软雅黑" w:hAnsi="微软雅黑" w:hint="eastAsia"/>
          <w:color w:val="000000" w:themeColor="text1"/>
          <w:szCs w:val="21"/>
        </w:rPr>
      </w:pPr>
      <w:r w:rsidRPr="00EB4045">
        <w:rPr>
          <w:rFonts w:ascii="微软雅黑" w:eastAsia="微软雅黑" w:hAnsi="微软雅黑"/>
          <w:b/>
          <w:color w:val="000000" w:themeColor="text1"/>
          <w:szCs w:val="21"/>
        </w:rPr>
        <w:t>CCE Group CHRO Eva Zhu</w:t>
      </w:r>
    </w:p>
    <w:sectPr w:rsidR="00B36BD0" w:rsidRPr="00EB4045" w:rsidSect="00A361A1">
      <w:headerReference w:type="even" r:id="rId9"/>
      <w:headerReference w:type="default" r:id="rId10"/>
      <w:footerReference w:type="even" r:id="rId11"/>
      <w:footerReference w:type="default" r:id="rId12"/>
      <w:headerReference w:type="first" r:id="rId13"/>
      <w:footerReference w:type="first" r:id="rId14"/>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76310" w14:textId="77777777" w:rsidR="00A34598" w:rsidRDefault="00A34598">
      <w:r>
        <w:separator/>
      </w:r>
    </w:p>
  </w:endnote>
  <w:endnote w:type="continuationSeparator" w:id="0">
    <w:p w14:paraId="62F96818" w14:textId="77777777" w:rsidR="00A34598" w:rsidRDefault="00A34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AEF" w:usb1="C0007841" w:usb2="00000009" w:usb3="00000000" w:csb0="000001FF" w:csb1="00000000"/>
  </w:font>
  <w:font w:name="微软雅黑">
    <w:altName w:val="汉仪旗黑"/>
    <w:panose1 w:val="020B0503020204020204"/>
    <w:charset w:val="86"/>
    <w:family w:val="swiss"/>
    <w:pitch w:val="variable"/>
    <w:sig w:usb0="80000287" w:usb1="28C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altName w:val="苹方-简"/>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4814C" w14:textId="77777777" w:rsidR="000631F9" w:rsidRDefault="00124BAD">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3E2121B8"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4578F" w14:textId="77777777" w:rsidR="000631F9" w:rsidRDefault="000631F9">
    <w:pPr>
      <w:pStyle w:val="ad"/>
      <w:framePr w:h="0" w:wrap="around" w:vAnchor="text" w:hAnchor="margin" w:xAlign="right" w:y="1"/>
      <w:rPr>
        <w:rStyle w:val="a7"/>
      </w:rPr>
    </w:pPr>
  </w:p>
  <w:p w14:paraId="5A2FFB83"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43B40" w14:textId="77777777" w:rsidR="008742E2" w:rsidRDefault="008742E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EE34F" w14:textId="77777777" w:rsidR="00A34598" w:rsidRDefault="00A34598">
      <w:r>
        <w:separator/>
      </w:r>
    </w:p>
  </w:footnote>
  <w:footnote w:type="continuationSeparator" w:id="0">
    <w:p w14:paraId="5171484A" w14:textId="77777777" w:rsidR="00A34598" w:rsidRDefault="00A34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BFB11" w14:textId="77777777" w:rsidR="00E33A13" w:rsidRDefault="00E33A1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5770" w14:textId="77777777" w:rsidR="000631F9" w:rsidRPr="00E14A7D" w:rsidRDefault="003A1866">
    <w:pPr>
      <w:pStyle w:val="ae"/>
      <w:jc w:val="both"/>
      <w:rPr>
        <w:rFonts w:ascii="微软雅黑" w:eastAsia="微软雅黑" w:hAnsi="微软雅黑"/>
        <w:sz w:val="21"/>
      </w:rPr>
    </w:pPr>
    <w:r w:rsidRPr="00195220">
      <w:rPr>
        <w:b/>
        <w:noProof/>
        <w:color w:val="333333"/>
        <w:sz w:val="21"/>
      </w:rPr>
      <w:drawing>
        <wp:inline distT="0" distB="0" distL="0" distR="0" wp14:anchorId="2AC0565A" wp14:editId="2FBD76A4">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E33A13">
      <w:rPr>
        <w:b/>
        <w:color w:val="333333"/>
        <w:sz w:val="21"/>
      </w:rPr>
      <w:t xml:space="preserve">          </w:t>
    </w:r>
    <w:r w:rsidR="009B0E2C" w:rsidRPr="004F63B1">
      <w:rPr>
        <w:rFonts w:ascii="微软雅黑" w:eastAsia="微软雅黑" w:hAnsi="微软雅黑" w:hint="eastAsia"/>
        <w:color w:val="333333"/>
        <w:sz w:val="21"/>
      </w:rPr>
      <w:t>第</w:t>
    </w:r>
    <w:r w:rsidR="00AD6464">
      <w:rPr>
        <w:rFonts w:ascii="微软雅黑" w:eastAsia="微软雅黑" w:hAnsi="微软雅黑"/>
        <w:color w:val="333333"/>
        <w:sz w:val="21"/>
      </w:rPr>
      <w:t>1</w:t>
    </w:r>
    <w:r w:rsidR="004D72FE">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73F65" w14:textId="77777777" w:rsidR="00E33A13" w:rsidRDefault="00E33A1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2E6F1ED6"/>
    <w:multiLevelType w:val="hybridMultilevel"/>
    <w:tmpl w:val="D34EE25A"/>
    <w:lvl w:ilvl="0" w:tplc="50D8E8CE">
      <w:start w:val="2020"/>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5"/>
  </w:num>
  <w:num w:numId="3">
    <w:abstractNumId w:val="1"/>
  </w:num>
  <w:num w:numId="4">
    <w:abstractNumId w:val="2"/>
  </w:num>
  <w:num w:numId="5">
    <w:abstractNumId w:val="0"/>
  </w:num>
  <w:num w:numId="6">
    <w:abstractNumId w:val="7"/>
  </w:num>
  <w:num w:numId="7">
    <w:abstractNumId w:val="8"/>
  </w:num>
  <w:num w:numId="8">
    <w:abstractNumId w:val="9"/>
  </w:num>
  <w:num w:numId="9">
    <w:abstractNumId w:val="11"/>
  </w:num>
  <w:num w:numId="10">
    <w:abstractNumId w:val="4"/>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15E9F"/>
    <w:rsid w:val="00017E22"/>
    <w:rsid w:val="0003133B"/>
    <w:rsid w:val="00044F04"/>
    <w:rsid w:val="000532E1"/>
    <w:rsid w:val="00056791"/>
    <w:rsid w:val="0006079A"/>
    <w:rsid w:val="000631F9"/>
    <w:rsid w:val="00066D0C"/>
    <w:rsid w:val="00071CE5"/>
    <w:rsid w:val="00077EC5"/>
    <w:rsid w:val="0008017F"/>
    <w:rsid w:val="0008523E"/>
    <w:rsid w:val="000915E6"/>
    <w:rsid w:val="00097129"/>
    <w:rsid w:val="000979A5"/>
    <w:rsid w:val="000A73C3"/>
    <w:rsid w:val="000B0AC3"/>
    <w:rsid w:val="000B5D43"/>
    <w:rsid w:val="000D05FE"/>
    <w:rsid w:val="000D16C9"/>
    <w:rsid w:val="000D6F67"/>
    <w:rsid w:val="000E18A5"/>
    <w:rsid w:val="000E2A45"/>
    <w:rsid w:val="000F5168"/>
    <w:rsid w:val="000F63B2"/>
    <w:rsid w:val="00114DD5"/>
    <w:rsid w:val="00124BAD"/>
    <w:rsid w:val="001265C9"/>
    <w:rsid w:val="00131A61"/>
    <w:rsid w:val="00144C4B"/>
    <w:rsid w:val="00146A94"/>
    <w:rsid w:val="001540DA"/>
    <w:rsid w:val="001562B1"/>
    <w:rsid w:val="0016260F"/>
    <w:rsid w:val="001628EA"/>
    <w:rsid w:val="00172A27"/>
    <w:rsid w:val="001731D8"/>
    <w:rsid w:val="001764B2"/>
    <w:rsid w:val="00176817"/>
    <w:rsid w:val="00180451"/>
    <w:rsid w:val="00180E4E"/>
    <w:rsid w:val="00183D4F"/>
    <w:rsid w:val="00184006"/>
    <w:rsid w:val="00192A5B"/>
    <w:rsid w:val="00192D54"/>
    <w:rsid w:val="00194C38"/>
    <w:rsid w:val="001A500D"/>
    <w:rsid w:val="001C4334"/>
    <w:rsid w:val="001C4696"/>
    <w:rsid w:val="001D11F3"/>
    <w:rsid w:val="001D2E2D"/>
    <w:rsid w:val="001E38F1"/>
    <w:rsid w:val="001E6133"/>
    <w:rsid w:val="001F17F1"/>
    <w:rsid w:val="001F36FC"/>
    <w:rsid w:val="001F4270"/>
    <w:rsid w:val="00201F5D"/>
    <w:rsid w:val="0020719F"/>
    <w:rsid w:val="00211921"/>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B0CDA"/>
    <w:rsid w:val="002E436F"/>
    <w:rsid w:val="002E5914"/>
    <w:rsid w:val="002F2AF3"/>
    <w:rsid w:val="002F4600"/>
    <w:rsid w:val="002F7E7A"/>
    <w:rsid w:val="003056B8"/>
    <w:rsid w:val="00311DCD"/>
    <w:rsid w:val="00317BD4"/>
    <w:rsid w:val="00320B24"/>
    <w:rsid w:val="00334623"/>
    <w:rsid w:val="00361FEC"/>
    <w:rsid w:val="00362043"/>
    <w:rsid w:val="00371D9E"/>
    <w:rsid w:val="00371F8B"/>
    <w:rsid w:val="00374EDF"/>
    <w:rsid w:val="00383DEE"/>
    <w:rsid w:val="00386E93"/>
    <w:rsid w:val="003932CB"/>
    <w:rsid w:val="003A1866"/>
    <w:rsid w:val="003A2FD7"/>
    <w:rsid w:val="003A3097"/>
    <w:rsid w:val="003A3802"/>
    <w:rsid w:val="003B3859"/>
    <w:rsid w:val="003C78A2"/>
    <w:rsid w:val="003D6153"/>
    <w:rsid w:val="003D713F"/>
    <w:rsid w:val="003E1D93"/>
    <w:rsid w:val="003E2E89"/>
    <w:rsid w:val="003E42EA"/>
    <w:rsid w:val="003F0CB1"/>
    <w:rsid w:val="003F1D64"/>
    <w:rsid w:val="003F3BB6"/>
    <w:rsid w:val="003F3F93"/>
    <w:rsid w:val="003F410F"/>
    <w:rsid w:val="003F4BD3"/>
    <w:rsid w:val="00404490"/>
    <w:rsid w:val="00407FAE"/>
    <w:rsid w:val="004109EA"/>
    <w:rsid w:val="00423117"/>
    <w:rsid w:val="00426569"/>
    <w:rsid w:val="0043246E"/>
    <w:rsid w:val="00442BA4"/>
    <w:rsid w:val="00443C7A"/>
    <w:rsid w:val="004452BA"/>
    <w:rsid w:val="00451221"/>
    <w:rsid w:val="0045191D"/>
    <w:rsid w:val="00452D88"/>
    <w:rsid w:val="004555F7"/>
    <w:rsid w:val="004561BA"/>
    <w:rsid w:val="00462CFD"/>
    <w:rsid w:val="00470C6C"/>
    <w:rsid w:val="0048122B"/>
    <w:rsid w:val="00484916"/>
    <w:rsid w:val="004861A7"/>
    <w:rsid w:val="0048758B"/>
    <w:rsid w:val="00494D92"/>
    <w:rsid w:val="004A4904"/>
    <w:rsid w:val="004C05FD"/>
    <w:rsid w:val="004C539E"/>
    <w:rsid w:val="004D3EF9"/>
    <w:rsid w:val="004D53A9"/>
    <w:rsid w:val="004D72FE"/>
    <w:rsid w:val="004E459E"/>
    <w:rsid w:val="004E704D"/>
    <w:rsid w:val="004F1399"/>
    <w:rsid w:val="004F63B1"/>
    <w:rsid w:val="004F7523"/>
    <w:rsid w:val="005002D8"/>
    <w:rsid w:val="0052080E"/>
    <w:rsid w:val="005224BE"/>
    <w:rsid w:val="005344CB"/>
    <w:rsid w:val="00535A1F"/>
    <w:rsid w:val="005472FE"/>
    <w:rsid w:val="005479C8"/>
    <w:rsid w:val="005504E6"/>
    <w:rsid w:val="0055479D"/>
    <w:rsid w:val="0056203F"/>
    <w:rsid w:val="005652CE"/>
    <w:rsid w:val="00566FD0"/>
    <w:rsid w:val="00567477"/>
    <w:rsid w:val="0057565D"/>
    <w:rsid w:val="0058033D"/>
    <w:rsid w:val="00582F7D"/>
    <w:rsid w:val="005A1A4A"/>
    <w:rsid w:val="005A539D"/>
    <w:rsid w:val="005A56AE"/>
    <w:rsid w:val="005A697D"/>
    <w:rsid w:val="005B2564"/>
    <w:rsid w:val="005B49E1"/>
    <w:rsid w:val="005B6389"/>
    <w:rsid w:val="005C011B"/>
    <w:rsid w:val="005C677E"/>
    <w:rsid w:val="005D5D19"/>
    <w:rsid w:val="005D614B"/>
    <w:rsid w:val="005D77D7"/>
    <w:rsid w:val="005E4E84"/>
    <w:rsid w:val="006126FE"/>
    <w:rsid w:val="00613CE9"/>
    <w:rsid w:val="00625D39"/>
    <w:rsid w:val="00633314"/>
    <w:rsid w:val="00644994"/>
    <w:rsid w:val="00650F34"/>
    <w:rsid w:val="0065606B"/>
    <w:rsid w:val="0065759C"/>
    <w:rsid w:val="00661A8D"/>
    <w:rsid w:val="00664649"/>
    <w:rsid w:val="00664D44"/>
    <w:rsid w:val="006707FE"/>
    <w:rsid w:val="00671B36"/>
    <w:rsid w:val="006907BC"/>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278D"/>
    <w:rsid w:val="00753753"/>
    <w:rsid w:val="007538EE"/>
    <w:rsid w:val="00762140"/>
    <w:rsid w:val="00766357"/>
    <w:rsid w:val="00780015"/>
    <w:rsid w:val="0078228D"/>
    <w:rsid w:val="00787A78"/>
    <w:rsid w:val="00795109"/>
    <w:rsid w:val="007A0451"/>
    <w:rsid w:val="007B2D27"/>
    <w:rsid w:val="007B30A6"/>
    <w:rsid w:val="007B31E6"/>
    <w:rsid w:val="007C0828"/>
    <w:rsid w:val="007C3F70"/>
    <w:rsid w:val="007C4C7A"/>
    <w:rsid w:val="007D5451"/>
    <w:rsid w:val="007D76B6"/>
    <w:rsid w:val="007F6422"/>
    <w:rsid w:val="00813515"/>
    <w:rsid w:val="008159A4"/>
    <w:rsid w:val="008173FB"/>
    <w:rsid w:val="00820C09"/>
    <w:rsid w:val="00822325"/>
    <w:rsid w:val="00825032"/>
    <w:rsid w:val="0085738D"/>
    <w:rsid w:val="008612D4"/>
    <w:rsid w:val="008674D7"/>
    <w:rsid w:val="008742E2"/>
    <w:rsid w:val="00880022"/>
    <w:rsid w:val="00891CAC"/>
    <w:rsid w:val="008A1E2D"/>
    <w:rsid w:val="008C2693"/>
    <w:rsid w:val="008F2CAF"/>
    <w:rsid w:val="00902DF2"/>
    <w:rsid w:val="00902EA3"/>
    <w:rsid w:val="0090377F"/>
    <w:rsid w:val="0090431A"/>
    <w:rsid w:val="009076EA"/>
    <w:rsid w:val="00911F7D"/>
    <w:rsid w:val="00913B2E"/>
    <w:rsid w:val="00915DD8"/>
    <w:rsid w:val="009205FC"/>
    <w:rsid w:val="00932225"/>
    <w:rsid w:val="00932353"/>
    <w:rsid w:val="00942F7C"/>
    <w:rsid w:val="0095173D"/>
    <w:rsid w:val="00962DEF"/>
    <w:rsid w:val="0097433A"/>
    <w:rsid w:val="00974F3D"/>
    <w:rsid w:val="00976F0C"/>
    <w:rsid w:val="0098226A"/>
    <w:rsid w:val="009823A9"/>
    <w:rsid w:val="00983853"/>
    <w:rsid w:val="009849FB"/>
    <w:rsid w:val="009A7E78"/>
    <w:rsid w:val="009B0289"/>
    <w:rsid w:val="009B0E2C"/>
    <w:rsid w:val="009C29B7"/>
    <w:rsid w:val="009C6E37"/>
    <w:rsid w:val="009E0326"/>
    <w:rsid w:val="009E0D6A"/>
    <w:rsid w:val="009E2E60"/>
    <w:rsid w:val="009E47E6"/>
    <w:rsid w:val="009E6D94"/>
    <w:rsid w:val="009F7D3B"/>
    <w:rsid w:val="00A03263"/>
    <w:rsid w:val="00A06029"/>
    <w:rsid w:val="00A13235"/>
    <w:rsid w:val="00A17315"/>
    <w:rsid w:val="00A24029"/>
    <w:rsid w:val="00A26AE6"/>
    <w:rsid w:val="00A27228"/>
    <w:rsid w:val="00A30D5A"/>
    <w:rsid w:val="00A3196D"/>
    <w:rsid w:val="00A32C2C"/>
    <w:rsid w:val="00A3459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25B2"/>
    <w:rsid w:val="00AC6E5A"/>
    <w:rsid w:val="00AC6F81"/>
    <w:rsid w:val="00AD1E2C"/>
    <w:rsid w:val="00AD6464"/>
    <w:rsid w:val="00AE7F81"/>
    <w:rsid w:val="00B05B17"/>
    <w:rsid w:val="00B06504"/>
    <w:rsid w:val="00B35B50"/>
    <w:rsid w:val="00B36BD0"/>
    <w:rsid w:val="00B413D5"/>
    <w:rsid w:val="00B50998"/>
    <w:rsid w:val="00B54EBC"/>
    <w:rsid w:val="00B653B5"/>
    <w:rsid w:val="00B66565"/>
    <w:rsid w:val="00B71E01"/>
    <w:rsid w:val="00B80D86"/>
    <w:rsid w:val="00B925C8"/>
    <w:rsid w:val="00B93BD6"/>
    <w:rsid w:val="00B93E3B"/>
    <w:rsid w:val="00BA0329"/>
    <w:rsid w:val="00BB0E07"/>
    <w:rsid w:val="00BB1A99"/>
    <w:rsid w:val="00BC1804"/>
    <w:rsid w:val="00BD741B"/>
    <w:rsid w:val="00BD7FD3"/>
    <w:rsid w:val="00BF5C5C"/>
    <w:rsid w:val="00BF6726"/>
    <w:rsid w:val="00C00168"/>
    <w:rsid w:val="00C00E0E"/>
    <w:rsid w:val="00C04E7B"/>
    <w:rsid w:val="00C078EC"/>
    <w:rsid w:val="00C11650"/>
    <w:rsid w:val="00C171FB"/>
    <w:rsid w:val="00C2532E"/>
    <w:rsid w:val="00C27CF2"/>
    <w:rsid w:val="00C3573D"/>
    <w:rsid w:val="00C40E03"/>
    <w:rsid w:val="00C5015C"/>
    <w:rsid w:val="00C516C8"/>
    <w:rsid w:val="00C653FB"/>
    <w:rsid w:val="00C657FA"/>
    <w:rsid w:val="00C73B42"/>
    <w:rsid w:val="00C76460"/>
    <w:rsid w:val="00C85EA7"/>
    <w:rsid w:val="00C93159"/>
    <w:rsid w:val="00C9457C"/>
    <w:rsid w:val="00CA426C"/>
    <w:rsid w:val="00CA6D65"/>
    <w:rsid w:val="00CA7DE6"/>
    <w:rsid w:val="00CB2251"/>
    <w:rsid w:val="00CB2938"/>
    <w:rsid w:val="00CB462E"/>
    <w:rsid w:val="00CB4A74"/>
    <w:rsid w:val="00CC4D43"/>
    <w:rsid w:val="00CC70FB"/>
    <w:rsid w:val="00CE55AC"/>
    <w:rsid w:val="00D13BC3"/>
    <w:rsid w:val="00D14F03"/>
    <w:rsid w:val="00D36665"/>
    <w:rsid w:val="00D409BB"/>
    <w:rsid w:val="00D5007A"/>
    <w:rsid w:val="00D5598B"/>
    <w:rsid w:val="00D56BD0"/>
    <w:rsid w:val="00D63679"/>
    <w:rsid w:val="00D6725D"/>
    <w:rsid w:val="00D71A2E"/>
    <w:rsid w:val="00D731FC"/>
    <w:rsid w:val="00D80973"/>
    <w:rsid w:val="00DB3708"/>
    <w:rsid w:val="00DC03E8"/>
    <w:rsid w:val="00DC397E"/>
    <w:rsid w:val="00DC3EBF"/>
    <w:rsid w:val="00DC3FCF"/>
    <w:rsid w:val="00DE732A"/>
    <w:rsid w:val="00E004F9"/>
    <w:rsid w:val="00E033AD"/>
    <w:rsid w:val="00E10DBE"/>
    <w:rsid w:val="00E14A7D"/>
    <w:rsid w:val="00E23547"/>
    <w:rsid w:val="00E336C0"/>
    <w:rsid w:val="00E33A13"/>
    <w:rsid w:val="00E457D7"/>
    <w:rsid w:val="00E46527"/>
    <w:rsid w:val="00E478DB"/>
    <w:rsid w:val="00E52687"/>
    <w:rsid w:val="00E60CF7"/>
    <w:rsid w:val="00E60DF3"/>
    <w:rsid w:val="00E745ED"/>
    <w:rsid w:val="00E77E2B"/>
    <w:rsid w:val="00E8120B"/>
    <w:rsid w:val="00E846BA"/>
    <w:rsid w:val="00E84AE8"/>
    <w:rsid w:val="00E86C47"/>
    <w:rsid w:val="00E92CC7"/>
    <w:rsid w:val="00E9307A"/>
    <w:rsid w:val="00E93D45"/>
    <w:rsid w:val="00EB4045"/>
    <w:rsid w:val="00EB404E"/>
    <w:rsid w:val="00EC14B1"/>
    <w:rsid w:val="00EC6379"/>
    <w:rsid w:val="00ED3779"/>
    <w:rsid w:val="00ED507C"/>
    <w:rsid w:val="00EE38CD"/>
    <w:rsid w:val="00EE6D2C"/>
    <w:rsid w:val="00F02271"/>
    <w:rsid w:val="00F22C99"/>
    <w:rsid w:val="00F35569"/>
    <w:rsid w:val="00F3618F"/>
    <w:rsid w:val="00F503C8"/>
    <w:rsid w:val="00F56689"/>
    <w:rsid w:val="00F77E3F"/>
    <w:rsid w:val="00F853FB"/>
    <w:rsid w:val="00FB3A22"/>
    <w:rsid w:val="00FB3C62"/>
    <w:rsid w:val="00FB6FEC"/>
    <w:rsid w:val="00FC3853"/>
    <w:rsid w:val="00FC53DE"/>
    <w:rsid w:val="00FC629F"/>
    <w:rsid w:val="00FC6C3D"/>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B5BFF"/>
  <w15:docId w15:val="{04E47CED-552A-1842-922D-32BCB4E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014979">
      <w:bodyDiv w:val="1"/>
      <w:marLeft w:val="0"/>
      <w:marRight w:val="0"/>
      <w:marTop w:val="0"/>
      <w:marBottom w:val="0"/>
      <w:divBdr>
        <w:top w:val="none" w:sz="0" w:space="0" w:color="auto"/>
        <w:left w:val="none" w:sz="0" w:space="0" w:color="auto"/>
        <w:bottom w:val="none" w:sz="0" w:space="0" w:color="auto"/>
        <w:right w:val="none" w:sz="0" w:space="0" w:color="auto"/>
      </w:divBdr>
    </w:div>
    <w:div w:id="788744219">
      <w:bodyDiv w:val="1"/>
      <w:marLeft w:val="0"/>
      <w:marRight w:val="0"/>
      <w:marTop w:val="0"/>
      <w:marBottom w:val="0"/>
      <w:divBdr>
        <w:top w:val="none" w:sz="0" w:space="0" w:color="auto"/>
        <w:left w:val="none" w:sz="0" w:space="0" w:color="auto"/>
        <w:bottom w:val="none" w:sz="0" w:space="0" w:color="auto"/>
        <w:right w:val="none" w:sz="0" w:space="0" w:color="auto"/>
      </w:divBdr>
    </w:div>
    <w:div w:id="805700095">
      <w:bodyDiv w:val="1"/>
      <w:marLeft w:val="0"/>
      <w:marRight w:val="0"/>
      <w:marTop w:val="0"/>
      <w:marBottom w:val="0"/>
      <w:divBdr>
        <w:top w:val="none" w:sz="0" w:space="0" w:color="auto"/>
        <w:left w:val="none" w:sz="0" w:space="0" w:color="auto"/>
        <w:bottom w:val="none" w:sz="0" w:space="0" w:color="auto"/>
        <w:right w:val="none" w:sz="0" w:space="0" w:color="auto"/>
      </w:divBdr>
    </w:div>
    <w:div w:id="989673718">
      <w:bodyDiv w:val="1"/>
      <w:marLeft w:val="0"/>
      <w:marRight w:val="0"/>
      <w:marTop w:val="0"/>
      <w:marBottom w:val="0"/>
      <w:divBdr>
        <w:top w:val="none" w:sz="0" w:space="0" w:color="auto"/>
        <w:left w:val="none" w:sz="0" w:space="0" w:color="auto"/>
        <w:bottom w:val="none" w:sz="0" w:space="0" w:color="auto"/>
        <w:right w:val="none" w:sz="0" w:space="0" w:color="auto"/>
      </w:divBdr>
    </w:div>
    <w:div w:id="1389377577">
      <w:bodyDiv w:val="1"/>
      <w:marLeft w:val="0"/>
      <w:marRight w:val="0"/>
      <w:marTop w:val="0"/>
      <w:marBottom w:val="0"/>
      <w:divBdr>
        <w:top w:val="none" w:sz="0" w:space="0" w:color="auto"/>
        <w:left w:val="none" w:sz="0" w:space="0" w:color="auto"/>
        <w:bottom w:val="none" w:sz="0" w:space="0" w:color="auto"/>
        <w:right w:val="none" w:sz="0" w:space="0" w:color="auto"/>
      </w:divBdr>
    </w:div>
    <w:div w:id="1825469414">
      <w:bodyDiv w:val="1"/>
      <w:marLeft w:val="0"/>
      <w:marRight w:val="0"/>
      <w:marTop w:val="0"/>
      <w:marBottom w:val="0"/>
      <w:divBdr>
        <w:top w:val="none" w:sz="0" w:space="0" w:color="auto"/>
        <w:left w:val="none" w:sz="0" w:space="0" w:color="auto"/>
        <w:bottom w:val="none" w:sz="0" w:space="0" w:color="auto"/>
        <w:right w:val="none" w:sz="0" w:space="0" w:color="auto"/>
      </w:divBdr>
    </w:div>
    <w:div w:id="1978795113">
      <w:bodyDiv w:val="1"/>
      <w:marLeft w:val="0"/>
      <w:marRight w:val="0"/>
      <w:marTop w:val="0"/>
      <w:marBottom w:val="0"/>
      <w:divBdr>
        <w:top w:val="none" w:sz="0" w:space="0" w:color="auto"/>
        <w:left w:val="none" w:sz="0" w:space="0" w:color="auto"/>
        <w:bottom w:val="none" w:sz="0" w:space="0" w:color="auto"/>
        <w:right w:val="none" w:sz="0" w:space="0" w:color="auto"/>
      </w:divBdr>
    </w:div>
    <w:div w:id="2119637670">
      <w:bodyDiv w:val="1"/>
      <w:marLeft w:val="0"/>
      <w:marRight w:val="0"/>
      <w:marTop w:val="0"/>
      <w:marBottom w:val="0"/>
      <w:divBdr>
        <w:top w:val="none" w:sz="0" w:space="0" w:color="auto"/>
        <w:left w:val="none" w:sz="0" w:space="0" w:color="auto"/>
        <w:bottom w:val="none" w:sz="0" w:space="0" w:color="auto"/>
        <w:right w:val="none" w:sz="0" w:space="0" w:color="auto"/>
      </w:divBdr>
      <w:divsChild>
        <w:div w:id="1578906941">
          <w:marLeft w:val="288"/>
          <w:marRight w:val="0"/>
          <w:marTop w:val="0"/>
          <w:marBottom w:val="0"/>
          <w:divBdr>
            <w:top w:val="none" w:sz="0" w:space="0" w:color="auto"/>
            <w:left w:val="none" w:sz="0" w:space="0" w:color="auto"/>
            <w:bottom w:val="none" w:sz="0" w:space="0" w:color="auto"/>
            <w:right w:val="none" w:sz="0" w:space="0" w:color="auto"/>
          </w:divBdr>
        </w:div>
      </w:divsChild>
    </w:div>
    <w:div w:id="214677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B13416D-C2AD-2743-B8A1-CC36F24C5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256</Words>
  <Characters>1462</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subject/>
  <dc:creator>雨林木风</dc:creator>
  <cp:keywords/>
  <dc:description/>
  <cp:lastModifiedBy>Microsoft Office 用户</cp:lastModifiedBy>
  <cp:revision>3</cp:revision>
  <cp:lastPrinted>2013-11-12T01:54:00Z</cp:lastPrinted>
  <dcterms:created xsi:type="dcterms:W3CDTF">2021-02-21T07:59:00Z</dcterms:created>
  <dcterms:modified xsi:type="dcterms:W3CDTF">2021-02-21T08:07:00Z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