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2843CB" w:rsidRDefault="00EB7EC1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EB7EC1">
        <w:rPr>
          <w:rFonts w:ascii="微软雅黑" w:eastAsia="微软雅黑" w:hAnsi="微软雅黑"/>
          <w:b/>
          <w:sz w:val="32"/>
          <w:szCs w:val="32"/>
        </w:rPr>
        <w:t>京东电脑11.11战役整合营销项目</w:t>
      </w:r>
    </w:p>
    <w:p w:rsidR="002843CB" w:rsidRDefault="003A1DFA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京东</w:t>
      </w:r>
      <w:bookmarkStart w:id="0" w:name="_GoBack"/>
      <w:bookmarkEnd w:id="0"/>
    </w:p>
    <w:p w:rsidR="002843CB" w:rsidRDefault="003A1DFA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互联网</w:t>
      </w:r>
    </w:p>
    <w:p w:rsidR="002843CB" w:rsidRDefault="003A1DFA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/>
          <w:sz w:val="21"/>
          <w:szCs w:val="21"/>
        </w:rPr>
        <w:t>2020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/>
          <w:sz w:val="21"/>
          <w:szCs w:val="21"/>
          <w:lang w:eastAsia="zh-Hans"/>
        </w:rPr>
        <w:t>10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/>
          <w:sz w:val="21"/>
          <w:szCs w:val="21"/>
          <w:lang w:eastAsia="zh-Hans"/>
        </w:rPr>
        <w:t>07-11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/>
          <w:sz w:val="21"/>
          <w:szCs w:val="21"/>
          <w:lang w:eastAsia="zh-Hans"/>
        </w:rPr>
        <w:t>11</w:t>
      </w:r>
    </w:p>
    <w:p w:rsidR="002843CB" w:rsidRDefault="003A1DFA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EB7EC1" w:rsidRPr="00EB7EC1">
        <w:rPr>
          <w:rFonts w:ascii="微软雅黑" w:eastAsia="微软雅黑" w:hAnsi="微软雅黑"/>
          <w:bCs/>
          <w:sz w:val="21"/>
          <w:szCs w:val="21"/>
        </w:rPr>
        <w:t>视频整合营销类</w:t>
      </w:r>
    </w:p>
    <w:p w:rsidR="002843CB" w:rsidRDefault="003A1DFA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:rsidR="002843CB" w:rsidRPr="00EB7EC1" w:rsidRDefault="003A1DFA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京东电脑整机一直是京东平台的优势畅销品类，在</w:t>
      </w:r>
      <w:r>
        <w:rPr>
          <w:rFonts w:ascii="微软雅黑" w:eastAsia="微软雅黑" w:hAnsi="微软雅黑" w:hint="eastAsia"/>
          <w:sz w:val="21"/>
          <w:szCs w:val="21"/>
        </w:rPr>
        <w:t>2020</w:t>
      </w:r>
      <w:r>
        <w:rPr>
          <w:rFonts w:ascii="微软雅黑" w:eastAsia="微软雅黑" w:hAnsi="微软雅黑" w:hint="eastAsia"/>
          <w:sz w:val="21"/>
          <w:szCs w:val="21"/>
        </w:rPr>
        <w:t>年</w:t>
      </w:r>
      <w:r>
        <w:rPr>
          <w:rFonts w:ascii="微软雅黑" w:eastAsia="微软雅黑" w:hAnsi="微软雅黑" w:hint="eastAsia"/>
          <w:sz w:val="21"/>
          <w:szCs w:val="21"/>
        </w:rPr>
        <w:t>11.11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电商</w:t>
      </w:r>
      <w:r>
        <w:rPr>
          <w:rFonts w:ascii="微软雅黑" w:eastAsia="微软雅黑" w:hAnsi="微软雅黑" w:hint="eastAsia"/>
          <w:sz w:val="21"/>
          <w:szCs w:val="21"/>
        </w:rPr>
        <w:t>营销战役节点，京东电脑整机不仅打出“爆款至高直降</w:t>
      </w:r>
      <w:r>
        <w:rPr>
          <w:rFonts w:ascii="微软雅黑" w:eastAsia="微软雅黑" w:hAnsi="微软雅黑" w:hint="eastAsia"/>
          <w:sz w:val="21"/>
          <w:szCs w:val="21"/>
        </w:rPr>
        <w:t>5000</w:t>
      </w:r>
      <w:r>
        <w:rPr>
          <w:rFonts w:ascii="微软雅黑" w:eastAsia="微软雅黑" w:hAnsi="微软雅黑" w:hint="eastAsia"/>
          <w:sz w:val="21"/>
          <w:szCs w:val="21"/>
        </w:rPr>
        <w:t>元”“至高</w:t>
      </w:r>
      <w:r>
        <w:rPr>
          <w:rFonts w:ascii="微软雅黑" w:eastAsia="微软雅黑" w:hAnsi="微软雅黑" w:hint="eastAsia"/>
          <w:sz w:val="21"/>
          <w:szCs w:val="21"/>
        </w:rPr>
        <w:t>24</w:t>
      </w:r>
      <w:r>
        <w:rPr>
          <w:rFonts w:ascii="微软雅黑" w:eastAsia="微软雅黑" w:hAnsi="微软雅黑" w:hint="eastAsia"/>
          <w:sz w:val="21"/>
          <w:szCs w:val="21"/>
        </w:rPr>
        <w:t>期免息”等价格向利益点，同时也瞄准目标用户对于使用体验上的痛点，推出“购指定平板赠碎屏险”“购指定产品赠数据急救服务”的服务向利益点，多维度吸引目标用户，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才能</w:t>
      </w:r>
      <w:r>
        <w:rPr>
          <w:rFonts w:ascii="微软雅黑" w:eastAsia="微软雅黑" w:hAnsi="微软雅黑" w:hint="eastAsia"/>
          <w:sz w:val="21"/>
          <w:szCs w:val="21"/>
        </w:rPr>
        <w:t>在优惠套路繁杂的</w:t>
      </w:r>
      <w:r>
        <w:rPr>
          <w:rFonts w:ascii="微软雅黑" w:eastAsia="微软雅黑" w:hAnsi="微软雅黑" w:hint="eastAsia"/>
          <w:sz w:val="21"/>
          <w:szCs w:val="21"/>
        </w:rPr>
        <w:t>11.11</w:t>
      </w:r>
      <w:r>
        <w:rPr>
          <w:rFonts w:ascii="微软雅黑" w:eastAsia="微软雅黑" w:hAnsi="微软雅黑" w:hint="eastAsia"/>
          <w:sz w:val="21"/>
          <w:szCs w:val="21"/>
        </w:rPr>
        <w:t>营销战役中脱颖而出。</w:t>
      </w:r>
    </w:p>
    <w:p w:rsidR="002843CB" w:rsidRDefault="003A1DFA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:rsidR="002843CB" w:rsidRDefault="003A1DFA" w:rsidP="00EB7EC1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在</w:t>
      </w:r>
      <w:r>
        <w:rPr>
          <w:rFonts w:ascii="微软雅黑" w:eastAsia="微软雅黑" w:hAnsi="微软雅黑"/>
          <w:sz w:val="21"/>
          <w:szCs w:val="21"/>
          <w:lang w:eastAsia="zh-Hans"/>
        </w:rPr>
        <w:t>11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/>
          <w:sz w:val="21"/>
          <w:szCs w:val="21"/>
          <w:lang w:eastAsia="zh-Hans"/>
        </w:rPr>
        <w:t>11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期间有节奏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有策略地释放传播物料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抢占目标群体视野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为站内引流提升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GMV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转化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:rsidR="002843CB" w:rsidRDefault="003A1DFA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:rsidR="002843CB" w:rsidRDefault="003A1DFA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传播策略：将三大主要利益点结合使用场景与痛点结合，用大家熟悉的定律进行创意包装。</w:t>
      </w:r>
    </w:p>
    <w:p w:rsidR="002843CB" w:rsidRDefault="003A1DFA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 w:rsidR="00EB7EC1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11.11</w:t>
      </w:r>
      <w:r>
        <w:rPr>
          <w:rFonts w:ascii="微软雅黑" w:eastAsia="微软雅黑" w:hAnsi="微软雅黑" w:hint="eastAsia"/>
          <w:sz w:val="21"/>
          <w:szCs w:val="21"/>
        </w:rPr>
        <w:t>期间多个平台推出的优惠玩法过于复杂，用户苦不堪言</w:t>
      </w:r>
      <w:r>
        <w:rPr>
          <w:rFonts w:ascii="微软雅黑" w:eastAsia="微软雅黑" w:hAnsi="微软雅黑" w:hint="eastAsia"/>
          <w:sz w:val="21"/>
          <w:szCs w:val="21"/>
        </w:rPr>
        <w:t>VS</w:t>
      </w:r>
      <w:r>
        <w:rPr>
          <w:rFonts w:ascii="微软雅黑" w:eastAsia="微软雅黑" w:hAnsi="微软雅黑" w:hint="eastAsia"/>
          <w:sz w:val="21"/>
          <w:szCs w:val="21"/>
        </w:rPr>
        <w:t>京东电脑爆款至高可直降</w:t>
      </w:r>
      <w:r>
        <w:rPr>
          <w:rFonts w:ascii="微软雅黑" w:eastAsia="微软雅黑" w:hAnsi="微软雅黑" w:hint="eastAsia"/>
          <w:sz w:val="21"/>
          <w:szCs w:val="21"/>
        </w:rPr>
        <w:t>5000</w:t>
      </w:r>
      <w:r>
        <w:rPr>
          <w:rFonts w:ascii="微软雅黑" w:eastAsia="微软雅黑" w:hAnsi="微软雅黑" w:hint="eastAsia"/>
          <w:sz w:val="21"/>
          <w:szCs w:val="21"/>
        </w:rPr>
        <w:t>元——奥卡姆剃刀定律</w:t>
      </w:r>
      <w:r w:rsidR="00EB7EC1">
        <w:rPr>
          <w:rFonts w:ascii="微软雅黑" w:eastAsia="微软雅黑" w:hAnsi="微软雅黑" w:hint="eastAsia"/>
          <w:sz w:val="21"/>
          <w:szCs w:val="21"/>
        </w:rPr>
        <w:t>。</w:t>
      </w:r>
    </w:p>
    <w:p w:rsidR="002843CB" w:rsidRDefault="003A1DFA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 w:rsidR="00EB7EC1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平板电脑使用或携带中容易碎屏，换屏支出较高，又引发了更大的困扰</w:t>
      </w:r>
      <w:r>
        <w:rPr>
          <w:rFonts w:ascii="微软雅黑" w:eastAsia="微软雅黑" w:hAnsi="微软雅黑" w:hint="eastAsia"/>
          <w:sz w:val="21"/>
          <w:szCs w:val="21"/>
        </w:rPr>
        <w:t xml:space="preserve"> VS </w:t>
      </w:r>
      <w:r>
        <w:rPr>
          <w:rFonts w:ascii="微软雅黑" w:eastAsia="微软雅黑" w:hAnsi="微软雅黑" w:hint="eastAsia"/>
          <w:sz w:val="21"/>
          <w:szCs w:val="21"/>
        </w:rPr>
        <w:t>京东电脑买指定平板可获赠碎屏险——蝴蝶效应</w:t>
      </w:r>
      <w:r w:rsidR="00EB7EC1">
        <w:rPr>
          <w:rFonts w:ascii="微软雅黑" w:eastAsia="微软雅黑" w:hAnsi="微软雅黑" w:hint="eastAsia"/>
          <w:sz w:val="21"/>
          <w:szCs w:val="21"/>
        </w:rPr>
        <w:t>。</w:t>
      </w:r>
    </w:p>
    <w:p w:rsidR="002843CB" w:rsidRDefault="003A1DFA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</w:t>
      </w:r>
      <w:r w:rsidR="00EB7EC1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电脑使用中容易出现意外宕机，越担心越容易出问题</w:t>
      </w:r>
      <w:r>
        <w:rPr>
          <w:rFonts w:ascii="微软雅黑" w:eastAsia="微软雅黑" w:hAnsi="微软雅黑" w:hint="eastAsia"/>
          <w:sz w:val="21"/>
          <w:szCs w:val="21"/>
        </w:rPr>
        <w:t xml:space="preserve"> VS </w:t>
      </w:r>
      <w:r>
        <w:rPr>
          <w:rFonts w:ascii="微软雅黑" w:eastAsia="微软雅黑" w:hAnsi="微软雅黑" w:hint="eastAsia"/>
          <w:sz w:val="21"/>
          <w:szCs w:val="21"/>
        </w:rPr>
        <w:t>京东电脑买指定电脑可享受数据急救服务——墨菲定律</w:t>
      </w:r>
      <w:r w:rsidR="00EB7EC1">
        <w:rPr>
          <w:rFonts w:ascii="微软雅黑" w:eastAsia="微软雅黑" w:hAnsi="微软雅黑" w:hint="eastAsia"/>
          <w:sz w:val="21"/>
          <w:szCs w:val="21"/>
        </w:rPr>
        <w:t>。</w:t>
      </w:r>
    </w:p>
    <w:p w:rsidR="002843CB" w:rsidRPr="00EB7EC1" w:rsidRDefault="003A1DFA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创意</w:t>
      </w:r>
      <w:r>
        <w:rPr>
          <w:rFonts w:ascii="微软雅黑" w:eastAsia="微软雅黑" w:hAnsi="微软雅黑" w:hint="eastAsia"/>
          <w:sz w:val="21"/>
          <w:szCs w:val="21"/>
        </w:rPr>
        <w:t>亮点：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位戏骨演员</w:t>
      </w:r>
      <w:r>
        <w:rPr>
          <w:rFonts w:ascii="微软雅黑" w:eastAsia="微软雅黑" w:hAnsi="微软雅黑"/>
          <w:sz w:val="21"/>
          <w:szCs w:val="21"/>
        </w:rPr>
        <w:t>+3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大科学定律</w:t>
      </w:r>
      <w:r>
        <w:rPr>
          <w:rFonts w:ascii="微软雅黑" w:eastAsia="微软雅黑" w:hAnsi="微软雅黑" w:hint="eastAsia"/>
          <w:sz w:val="21"/>
          <w:szCs w:val="21"/>
        </w:rPr>
        <w:t>。邀请时下热门影视剧中老戏骨演员</w:t>
      </w:r>
      <w:r>
        <w:rPr>
          <w:rFonts w:ascii="微软雅黑" w:eastAsia="微软雅黑" w:hAnsi="微软雅黑" w:hint="eastAsia"/>
          <w:sz w:val="21"/>
          <w:szCs w:val="21"/>
        </w:rPr>
        <w:t>@</w:t>
      </w:r>
      <w:r>
        <w:rPr>
          <w:rFonts w:ascii="微软雅黑" w:eastAsia="微软雅黑" w:hAnsi="微软雅黑" w:hint="eastAsia"/>
          <w:sz w:val="21"/>
          <w:szCs w:val="21"/>
        </w:rPr>
        <w:t>宁理（代表作《沉默的真相》《无证之罪》）拍摄大片质感病毒视频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生动演绎</w:t>
      </w:r>
      <w:r w:rsidR="00EB7EC1"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:rsidR="002843CB" w:rsidRDefault="003A1DFA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>
        <w:rPr>
          <w:rFonts w:ascii="微软雅黑" w:eastAsia="微软雅黑" w:hAnsi="微软雅黑" w:hint="eastAsia"/>
          <w:b/>
          <w:color w:val="0000FF"/>
          <w:sz w:val="28"/>
        </w:rPr>
        <w:t>/</w:t>
      </w:r>
      <w:r>
        <w:rPr>
          <w:rFonts w:ascii="微软雅黑" w:eastAsia="微软雅黑" w:hAnsi="微软雅黑" w:hint="eastAsia"/>
          <w:b/>
          <w:color w:val="0000FF"/>
          <w:sz w:val="28"/>
        </w:rPr>
        <w:t>媒体表现</w:t>
      </w:r>
    </w:p>
    <w:p w:rsidR="002843CB" w:rsidRDefault="003A1DFA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一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整体传播：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个核心主题。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万般热爱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自有定律</w:t>
      </w:r>
      <w:r>
        <w:rPr>
          <w:rFonts w:ascii="微软雅黑" w:eastAsia="微软雅黑" w:hAnsi="微软雅黑" w:hint="eastAsia"/>
          <w:sz w:val="21"/>
          <w:szCs w:val="21"/>
        </w:rPr>
        <w:t>#</w:t>
      </w:r>
      <w:r>
        <w:rPr>
          <w:rFonts w:ascii="微软雅黑" w:eastAsia="微软雅黑" w:hAnsi="微软雅黑" w:hint="eastAsia"/>
          <w:sz w:val="21"/>
          <w:szCs w:val="21"/>
        </w:rPr>
        <w:t>作为在微博、虎扑、抖音、朋友圈信息流的传播主题。</w:t>
      </w:r>
    </w:p>
    <w:p w:rsidR="002843CB" w:rsidRDefault="002843CB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:rsidR="002843CB" w:rsidRDefault="003A1DFA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lastRenderedPageBreak/>
        <w:t>二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传播预热</w:t>
      </w:r>
      <w:r>
        <w:rPr>
          <w:rFonts w:ascii="微软雅黑" w:eastAsia="微软雅黑" w:hAnsi="微软雅黑"/>
          <w:sz w:val="21"/>
          <w:szCs w:val="21"/>
        </w:rPr>
        <w:t>（</w:t>
      </w:r>
      <w:r>
        <w:rPr>
          <w:rFonts w:ascii="微软雅黑" w:eastAsia="微软雅黑" w:hAnsi="微软雅黑"/>
          <w:sz w:val="21"/>
          <w:szCs w:val="21"/>
        </w:rPr>
        <w:t>10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月</w:t>
      </w:r>
      <w:r>
        <w:rPr>
          <w:rFonts w:ascii="微软雅黑" w:eastAsia="微软雅黑" w:hAnsi="微软雅黑"/>
          <w:sz w:val="21"/>
          <w:szCs w:val="21"/>
          <w:lang w:eastAsia="zh-Hans"/>
        </w:rPr>
        <w:t>31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日</w:t>
      </w:r>
      <w:r>
        <w:rPr>
          <w:rFonts w:ascii="微软雅黑" w:eastAsia="微软雅黑" w:hAnsi="微软雅黑"/>
          <w:sz w:val="21"/>
          <w:szCs w:val="21"/>
          <w:lang w:eastAsia="zh-Hans"/>
        </w:rPr>
        <w:t>）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张剧照海报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上线预热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电影质感海报释放悬念。</w:t>
      </w:r>
    </w:p>
    <w:p w:rsidR="002843CB" w:rsidRDefault="00EB7EC1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B7EC1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3394CF54" wp14:editId="07C52D09">
            <wp:extent cx="5720715" cy="30245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3CB" w:rsidRDefault="003A1DFA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三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传播高潮</w:t>
      </w:r>
      <w:r>
        <w:rPr>
          <w:rFonts w:ascii="微软雅黑" w:eastAsia="微软雅黑" w:hAnsi="微软雅黑"/>
          <w:sz w:val="21"/>
          <w:szCs w:val="21"/>
        </w:rPr>
        <w:t>（</w:t>
      </w:r>
      <w:r>
        <w:rPr>
          <w:rFonts w:ascii="微软雅黑" w:eastAsia="微软雅黑" w:hAnsi="微软雅黑"/>
          <w:sz w:val="21"/>
          <w:szCs w:val="21"/>
        </w:rPr>
        <w:t>11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月</w:t>
      </w:r>
      <w:r>
        <w:rPr>
          <w:rFonts w:ascii="微软雅黑" w:eastAsia="微软雅黑" w:hAnsi="微软雅黑"/>
          <w:sz w:val="21"/>
          <w:szCs w:val="21"/>
          <w:lang w:eastAsia="zh-Hans"/>
        </w:rPr>
        <w:t>1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日</w:t>
      </w:r>
      <w:r>
        <w:rPr>
          <w:rFonts w:ascii="微软雅黑" w:eastAsia="微软雅黑" w:hAnsi="微软雅黑"/>
          <w:sz w:val="21"/>
          <w:szCs w:val="21"/>
          <w:lang w:eastAsia="zh-Hans"/>
        </w:rPr>
        <w:t>-10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日</w:t>
      </w:r>
      <w:r>
        <w:rPr>
          <w:rFonts w:ascii="微软雅黑" w:eastAsia="微软雅黑" w:hAnsi="微软雅黑"/>
          <w:sz w:val="21"/>
          <w:szCs w:val="21"/>
          <w:lang w:eastAsia="zh-Hans"/>
        </w:rPr>
        <w:t>）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支病毒视频。核心物料上线，多平台引爆传播。</w:t>
      </w:r>
    </w:p>
    <w:p w:rsidR="002843CB" w:rsidRPr="00EB7EC1" w:rsidRDefault="003A1DFA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18"/>
          <w:szCs w:val="21"/>
          <w:lang w:eastAsia="zh-Hans"/>
        </w:rPr>
      </w:pPr>
      <w:r w:rsidRPr="00EB7EC1">
        <w:rPr>
          <w:rFonts w:ascii="微软雅黑" w:eastAsia="微软雅黑" w:hAnsi="微软雅黑" w:hint="eastAsia"/>
          <w:sz w:val="18"/>
          <w:szCs w:val="21"/>
          <w:lang w:eastAsia="zh-Hans"/>
        </w:rPr>
        <w:t>视频链接</w:t>
      </w:r>
      <w:r w:rsidRPr="00EB7EC1">
        <w:rPr>
          <w:rFonts w:ascii="微软雅黑" w:eastAsia="微软雅黑" w:hAnsi="微软雅黑"/>
          <w:sz w:val="18"/>
          <w:szCs w:val="21"/>
          <w:lang w:eastAsia="zh-Hans"/>
        </w:rPr>
        <w:t>：</w:t>
      </w:r>
      <w:r w:rsidRPr="00EB7EC1">
        <w:rPr>
          <w:rFonts w:ascii="微软雅黑" w:eastAsia="微软雅黑" w:hAnsi="微软雅黑" w:hint="eastAsia"/>
          <w:sz w:val="16"/>
          <w:szCs w:val="21"/>
        </w:rPr>
        <w:fldChar w:fldCharType="begin"/>
      </w:r>
      <w:r w:rsidRPr="00EB7EC1">
        <w:rPr>
          <w:rFonts w:ascii="微软雅黑" w:eastAsia="微软雅黑" w:hAnsi="微软雅黑" w:hint="eastAsia"/>
          <w:sz w:val="16"/>
          <w:szCs w:val="21"/>
        </w:rPr>
        <w:instrText xml:space="preserve"> HYPERLINK "https://v.youku.com/v_show/id_XNTA1NTY0NTg4MA==.html?spm=a2h0c.8166622.PhoneSokuUgc_2.dtitle" </w:instrText>
      </w:r>
      <w:r w:rsidRPr="00EB7EC1">
        <w:rPr>
          <w:rFonts w:ascii="微软雅黑" w:eastAsia="微软雅黑" w:hAnsi="微软雅黑" w:hint="eastAsia"/>
          <w:sz w:val="16"/>
          <w:szCs w:val="21"/>
        </w:rPr>
        <w:fldChar w:fldCharType="separate"/>
      </w:r>
      <w:r w:rsidRPr="00EB7EC1">
        <w:rPr>
          <w:rStyle w:val="af"/>
          <w:rFonts w:ascii="微软雅黑" w:eastAsia="微软雅黑" w:hAnsi="微软雅黑" w:hint="eastAsia"/>
          <w:sz w:val="16"/>
          <w:szCs w:val="21"/>
        </w:rPr>
        <w:t>https://v.youku.com/v_show/id_XNTA1NTY0NTg4MA==.html?spm=a2h0c.8166622.PhoneSokuUgc_2.dtitle</w:t>
      </w:r>
      <w:r w:rsidRPr="00EB7EC1">
        <w:rPr>
          <w:rFonts w:ascii="微软雅黑" w:eastAsia="微软雅黑" w:hAnsi="微软雅黑" w:hint="eastAsia"/>
          <w:sz w:val="16"/>
          <w:szCs w:val="21"/>
        </w:rPr>
        <w:fldChar w:fldCharType="end"/>
      </w:r>
    </w:p>
    <w:p w:rsidR="002843CB" w:rsidRDefault="003A1DFA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1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微博平台紧接病毒视频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释放定律海报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强化核心利益点</w:t>
      </w:r>
      <w:r>
        <w:rPr>
          <w:rFonts w:ascii="微软雅黑" w:eastAsia="微软雅黑" w:hAnsi="微软雅黑"/>
          <w:sz w:val="21"/>
          <w:szCs w:val="21"/>
          <w:lang w:eastAsia="zh-Hans"/>
        </w:rPr>
        <w:t>；</w:t>
      </w:r>
    </w:p>
    <w:p w:rsidR="002843CB" w:rsidRDefault="00EB7EC1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 w:rsidRPr="00EB7EC1">
        <w:rPr>
          <w:rFonts w:ascii="微软雅黑" w:eastAsia="微软雅黑" w:hAnsi="微软雅黑"/>
          <w:sz w:val="21"/>
          <w:szCs w:val="21"/>
          <w:lang w:eastAsia="zh-Hans"/>
        </w:rPr>
        <w:drawing>
          <wp:inline distT="0" distB="0" distL="0" distR="0" wp14:anchorId="09360A6C" wp14:editId="73109D12">
            <wp:extent cx="5720715" cy="333756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3CB" w:rsidRDefault="003A1DFA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2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虎扑平台站内话题</w:t>
      </w:r>
      <w:r>
        <w:rPr>
          <w:rFonts w:ascii="微软雅黑" w:eastAsia="微软雅黑" w:hAnsi="微软雅黑"/>
          <w:sz w:val="21"/>
          <w:szCs w:val="21"/>
          <w:lang w:eastAsia="zh-Hans"/>
        </w:rPr>
        <w:t>#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万般热爱</w:t>
      </w:r>
      <w:r>
        <w:rPr>
          <w:rFonts w:ascii="微软雅黑" w:eastAsia="微软雅黑" w:hAnsi="微软雅黑"/>
          <w:sz w:val="21"/>
          <w:szCs w:val="21"/>
          <w:lang w:eastAsia="zh-Hans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自有定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律</w:t>
      </w:r>
      <w:r>
        <w:rPr>
          <w:rFonts w:ascii="微软雅黑" w:eastAsia="微软雅黑" w:hAnsi="微软雅黑"/>
          <w:sz w:val="21"/>
          <w:szCs w:val="21"/>
          <w:lang w:eastAsia="zh-Hans"/>
        </w:rPr>
        <w:t>#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/>
          <w:sz w:val="21"/>
          <w:szCs w:val="21"/>
          <w:lang w:eastAsia="zh-Hans"/>
        </w:rPr>
        <w:t>#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打工人逃不开的魔咒</w:t>
      </w:r>
      <w:r>
        <w:rPr>
          <w:rFonts w:ascii="微软雅黑" w:eastAsia="微软雅黑" w:hAnsi="微软雅黑"/>
          <w:sz w:val="21"/>
          <w:szCs w:val="21"/>
          <w:lang w:eastAsia="zh-Hans"/>
        </w:rPr>
        <w:t>？！</w:t>
      </w:r>
      <w:r>
        <w:rPr>
          <w:rFonts w:ascii="微软雅黑" w:eastAsia="微软雅黑" w:hAnsi="微软雅黑"/>
          <w:sz w:val="21"/>
          <w:szCs w:val="21"/>
          <w:lang w:eastAsia="zh-Hans"/>
        </w:rPr>
        <w:t>#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上线运营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吸引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JRs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讨论产出优质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UGC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内容</w:t>
      </w:r>
      <w:r>
        <w:rPr>
          <w:rFonts w:ascii="微软雅黑" w:eastAsia="微软雅黑" w:hAnsi="微软雅黑"/>
          <w:sz w:val="21"/>
          <w:szCs w:val="21"/>
          <w:lang w:eastAsia="zh-Hans"/>
        </w:rPr>
        <w:t>；</w:t>
      </w:r>
    </w:p>
    <w:p w:rsidR="002843CB" w:rsidRDefault="003A1DFA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lastRenderedPageBreak/>
        <w:t>3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抖音平台布局剧情解说类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戏精类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星座类等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KOL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输出原创内容进行扩散传播</w:t>
      </w:r>
      <w:r>
        <w:rPr>
          <w:rFonts w:ascii="微软雅黑" w:eastAsia="微软雅黑" w:hAnsi="微软雅黑"/>
          <w:sz w:val="21"/>
          <w:szCs w:val="21"/>
          <w:lang w:eastAsia="zh-Hans"/>
        </w:rPr>
        <w:t>；</w:t>
      </w:r>
    </w:p>
    <w:p w:rsidR="002843CB" w:rsidRDefault="003A1DFA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4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朋友圈信息流广告定向投放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提高在目标群体中的传播效果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</w:p>
    <w:p w:rsidR="002843CB" w:rsidRDefault="003A1DFA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四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传播尾声</w:t>
      </w:r>
      <w:r>
        <w:rPr>
          <w:rFonts w:ascii="微软雅黑" w:eastAsia="微软雅黑" w:hAnsi="微软雅黑"/>
          <w:sz w:val="21"/>
          <w:szCs w:val="21"/>
        </w:rPr>
        <w:t>（</w:t>
      </w:r>
      <w:r>
        <w:rPr>
          <w:rFonts w:ascii="微软雅黑" w:eastAsia="微软雅黑" w:hAnsi="微软雅黑"/>
          <w:sz w:val="21"/>
          <w:szCs w:val="21"/>
        </w:rPr>
        <w:t>11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月</w:t>
      </w:r>
      <w:r>
        <w:rPr>
          <w:rFonts w:ascii="微软雅黑" w:eastAsia="微软雅黑" w:hAnsi="微软雅黑"/>
          <w:sz w:val="21"/>
          <w:szCs w:val="21"/>
          <w:lang w:eastAsia="zh-Hans"/>
        </w:rPr>
        <w:t>11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日</w:t>
      </w:r>
      <w:r>
        <w:rPr>
          <w:rFonts w:ascii="微软雅黑" w:eastAsia="微软雅黑" w:hAnsi="微软雅黑"/>
          <w:sz w:val="21"/>
          <w:szCs w:val="21"/>
          <w:lang w:eastAsia="zh-Hans"/>
        </w:rPr>
        <w:t>）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张痛点海报。将“定律”贯穿始终，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结合使用场景中的服务痛点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强化用户认知。</w:t>
      </w:r>
    </w:p>
    <w:p w:rsidR="002843CB" w:rsidRDefault="00EB7EC1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B7EC1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38140FF3" wp14:editId="1A7097B5">
            <wp:extent cx="5720715" cy="32181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3CB" w:rsidRPr="00EB7EC1" w:rsidRDefault="003A1DFA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五</w:t>
      </w:r>
      <w:r>
        <w:rPr>
          <w:rFonts w:ascii="微软雅黑" w:eastAsia="微软雅黑" w:hAnsi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长尾续热：</w:t>
      </w:r>
      <w:r>
        <w:rPr>
          <w:rFonts w:ascii="微软雅黑" w:eastAsia="微软雅黑" w:hAnsi="微软雅黑" w:hint="eastAsia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套促销海报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投放续热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:rsidR="002843CB" w:rsidRDefault="003A1DFA" w:rsidP="00EB7E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:rsidR="002843CB" w:rsidRPr="00EB7EC1" w:rsidRDefault="003A1DFA" w:rsidP="00EB7EC1">
      <w:pPr>
        <w:pStyle w:val="a9"/>
        <w:rPr>
          <w:rFonts w:ascii="微软雅黑" w:eastAsia="微软雅黑" w:hAnsi="微软雅黑" w:cs="微软雅黑" w:hint="eastAsia"/>
          <w:sz w:val="21"/>
          <w:szCs w:val="21"/>
          <w:lang w:eastAsia="zh-Hans"/>
        </w:rPr>
      </w:pP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本次项目一经上线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在数英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广告门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、</w:t>
      </w:r>
      <w:proofErr w:type="spellStart"/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Socialbeta</w:t>
      </w:r>
      <w:proofErr w:type="spellEnd"/>
      <w:r>
        <w:rPr>
          <w:rFonts w:ascii="微软雅黑" w:eastAsia="微软雅黑" w:hAnsi="微软雅黑" w:cs="微软雅黑"/>
          <w:sz w:val="21"/>
          <w:szCs w:val="21"/>
          <w:lang w:eastAsia="zh-Hans"/>
        </w:rPr>
        <w:t>、</w:t>
      </w:r>
      <w:proofErr w:type="spellStart"/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Topmarketing</w:t>
      </w:r>
      <w:proofErr w:type="spellEnd"/>
      <w:r>
        <w:rPr>
          <w:rFonts w:ascii="微软雅黑" w:eastAsia="微软雅黑" w:hAnsi="微软雅黑" w:cs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胖鲸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梅花等行业网站广受好评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。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在微博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虎扑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朋友圈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、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抖音多平台曝光量达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1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48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亿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。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其中微博曝光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3547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万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互动量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8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7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万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；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虎扑曝光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9200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万次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点击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201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万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；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抖音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608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万次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互动量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16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67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万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；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朋友圈覆盖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1523</w:t>
      </w:r>
      <w:r>
        <w:rPr>
          <w:rFonts w:ascii="微软雅黑" w:eastAsia="微软雅黑" w:hAnsi="微软雅黑" w:cs="微软雅黑" w:hint="eastAsia"/>
          <w:sz w:val="21"/>
          <w:szCs w:val="21"/>
          <w:lang w:eastAsia="zh-Hans"/>
        </w:rPr>
        <w:t>万人次</w:t>
      </w:r>
      <w:r>
        <w:rPr>
          <w:rFonts w:ascii="微软雅黑" w:eastAsia="微软雅黑" w:hAnsi="微软雅黑" w:cs="微软雅黑"/>
          <w:sz w:val="21"/>
          <w:szCs w:val="21"/>
          <w:lang w:eastAsia="zh-Hans"/>
        </w:rPr>
        <w:t>。</w:t>
      </w:r>
    </w:p>
    <w:sectPr w:rsidR="002843CB" w:rsidRPr="00EB7EC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1DFA" w:rsidRDefault="003A1DFA">
      <w:r>
        <w:separator/>
      </w:r>
    </w:p>
  </w:endnote>
  <w:endnote w:type="continuationSeparator" w:id="0">
    <w:p w:rsidR="003A1DFA" w:rsidRDefault="003A1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00000003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43CB" w:rsidRDefault="003A1DFA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:rsidR="002843CB" w:rsidRDefault="002843CB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43CB" w:rsidRDefault="002843CB">
    <w:pPr>
      <w:pStyle w:val="a7"/>
      <w:framePr w:wrap="around" w:vAnchor="text" w:hAnchor="margin" w:xAlign="right" w:y="1"/>
      <w:rPr>
        <w:rStyle w:val="ad"/>
      </w:rPr>
    </w:pPr>
  </w:p>
  <w:p w:rsidR="002843CB" w:rsidRDefault="002843CB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43CB" w:rsidRDefault="002843C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1DFA" w:rsidRDefault="003A1DFA">
      <w:r>
        <w:separator/>
      </w:r>
    </w:p>
  </w:footnote>
  <w:footnote w:type="continuationSeparator" w:id="0">
    <w:p w:rsidR="003A1DFA" w:rsidRDefault="003A1D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43CB" w:rsidRDefault="002843CB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43CB" w:rsidRDefault="003A1DFA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43CB" w:rsidRDefault="002843C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2E05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43CB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1DF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7EC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73677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D1E5F0"/>
  <w15:docId w15:val="{E19653A4-5B0D-3047-803C-9D534BC5A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1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199</Words>
  <Characters>1137</Characters>
  <Application>Microsoft Office Word</Application>
  <DocSecurity>0</DocSecurity>
  <Lines>9</Lines>
  <Paragraphs>2</Paragraphs>
  <ScaleCrop>false</ScaleCrop>
  <Company>WWW.YlmF.CoM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用户</cp:lastModifiedBy>
  <cp:revision>3</cp:revision>
  <cp:lastPrinted>2012-10-11T16:46:00Z</cp:lastPrinted>
  <dcterms:created xsi:type="dcterms:W3CDTF">2021-02-21T09:16:00Z</dcterms:created>
  <dcterms:modified xsi:type="dcterms:W3CDTF">2021-02-21T09:20:00Z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2052-3.1.1.4956</vt:lpwstr>
  </property>
</Properties>
</file>