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3C8048" w14:textId="2961AF9D" w:rsidR="0034507D" w:rsidRPr="007F3D58" w:rsidRDefault="007F3D58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sz w:val="32"/>
          <w:szCs w:val="32"/>
        </w:rPr>
      </w:pPr>
      <w:r w:rsidRPr="007F3D58">
        <w:rPr>
          <w:rFonts w:ascii="微软雅黑" w:eastAsia="微软雅黑" w:hAnsi="微软雅黑" w:hint="eastAsia"/>
          <w:b/>
          <w:sz w:val="32"/>
          <w:szCs w:val="32"/>
        </w:rPr>
        <w:t>孩子爱学，家长放心的暑期K12精品课</w:t>
      </w:r>
    </w:p>
    <w:p w14:paraId="49BFDF54" w14:textId="77777777" w:rsidR="0034507D" w:rsidRDefault="00345097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  <w:szCs w:val="21"/>
        </w:rPr>
        <w:t>告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  <w:szCs w:val="21"/>
        </w:rPr>
        <w:t>主：</w:t>
      </w:r>
      <w:r>
        <w:rPr>
          <w:rFonts w:ascii="微软雅黑" w:eastAsia="微软雅黑" w:hAnsi="微软雅黑" w:hint="eastAsia"/>
          <w:sz w:val="21"/>
          <w:szCs w:val="21"/>
        </w:rPr>
        <w:t>学而思</w:t>
      </w:r>
    </w:p>
    <w:p w14:paraId="60E7686A" w14:textId="77777777" w:rsidR="0034507D" w:rsidRDefault="00345097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>
        <w:rPr>
          <w:rFonts w:ascii="微软雅黑" w:eastAsia="微软雅黑" w:hAnsi="微软雅黑" w:hint="eastAsia"/>
          <w:sz w:val="21"/>
          <w:szCs w:val="21"/>
        </w:rPr>
        <w:t>在线教育</w:t>
      </w:r>
    </w:p>
    <w:p w14:paraId="289DA59E" w14:textId="77777777" w:rsidR="0034507D" w:rsidRDefault="00345097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>
        <w:rPr>
          <w:rFonts w:ascii="微软雅黑" w:eastAsia="微软雅黑" w:hAnsi="微软雅黑" w:hint="eastAsia"/>
          <w:sz w:val="21"/>
          <w:szCs w:val="21"/>
        </w:rPr>
        <w:t>20</w:t>
      </w:r>
      <w:r>
        <w:rPr>
          <w:rFonts w:ascii="微软雅黑" w:eastAsia="微软雅黑" w:hAnsi="微软雅黑"/>
          <w:sz w:val="21"/>
          <w:szCs w:val="21"/>
        </w:rPr>
        <w:t>20</w:t>
      </w:r>
      <w:r>
        <w:rPr>
          <w:rFonts w:ascii="微软雅黑" w:eastAsia="微软雅黑" w:hAnsi="微软雅黑" w:hint="eastAsia"/>
          <w:sz w:val="21"/>
          <w:szCs w:val="21"/>
        </w:rPr>
        <w:t>.0</w:t>
      </w:r>
      <w:r>
        <w:rPr>
          <w:rFonts w:ascii="微软雅黑" w:eastAsia="微软雅黑" w:hAnsi="微软雅黑" w:hint="eastAsia"/>
          <w:sz w:val="21"/>
          <w:szCs w:val="21"/>
        </w:rPr>
        <w:t>8</w:t>
      </w:r>
      <w:r>
        <w:rPr>
          <w:rFonts w:ascii="微软雅黑" w:eastAsia="微软雅黑" w:hAnsi="微软雅黑" w:hint="eastAsia"/>
          <w:sz w:val="21"/>
          <w:szCs w:val="21"/>
        </w:rPr>
        <w:t>.</w:t>
      </w:r>
      <w:r>
        <w:rPr>
          <w:rFonts w:ascii="微软雅黑" w:eastAsia="微软雅黑" w:hAnsi="微软雅黑"/>
          <w:sz w:val="21"/>
          <w:szCs w:val="21"/>
        </w:rPr>
        <w:t>01</w:t>
      </w:r>
      <w:r>
        <w:rPr>
          <w:rFonts w:ascii="微软雅黑" w:eastAsia="微软雅黑" w:hAnsi="微软雅黑" w:hint="eastAsia"/>
          <w:sz w:val="21"/>
          <w:szCs w:val="21"/>
        </w:rPr>
        <w:t>-</w:t>
      </w:r>
      <w:r>
        <w:rPr>
          <w:rFonts w:ascii="微软雅黑" w:eastAsia="微软雅黑" w:hAnsi="微软雅黑" w:hint="eastAsia"/>
          <w:sz w:val="21"/>
          <w:szCs w:val="21"/>
        </w:rPr>
        <w:t>09</w:t>
      </w:r>
      <w:r>
        <w:rPr>
          <w:rFonts w:ascii="微软雅黑" w:eastAsia="微软雅黑" w:hAnsi="微软雅黑" w:hint="eastAsia"/>
          <w:sz w:val="21"/>
          <w:szCs w:val="21"/>
        </w:rPr>
        <w:t>.</w:t>
      </w:r>
      <w:r>
        <w:rPr>
          <w:rFonts w:ascii="微软雅黑" w:eastAsia="微软雅黑" w:hAnsi="微软雅黑"/>
          <w:sz w:val="21"/>
          <w:szCs w:val="21"/>
        </w:rPr>
        <w:t>0</w:t>
      </w:r>
      <w:r>
        <w:rPr>
          <w:rFonts w:ascii="微软雅黑" w:eastAsia="微软雅黑" w:hAnsi="微软雅黑" w:hint="eastAsia"/>
          <w:sz w:val="21"/>
          <w:szCs w:val="21"/>
        </w:rPr>
        <w:t>9</w:t>
      </w:r>
    </w:p>
    <w:p w14:paraId="670FAA18" w14:textId="616DF390" w:rsidR="0034507D" w:rsidRPr="007F3D58" w:rsidRDefault="00345097" w:rsidP="007F3D58">
      <w:pPr>
        <w:spacing w:after="240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7F3D58" w:rsidRPr="007F3D58">
        <w:rPr>
          <w:rFonts w:ascii="微软雅黑" w:eastAsia="微软雅黑" w:hAnsi="微软雅黑" w:hint="eastAsia"/>
          <w:sz w:val="21"/>
          <w:szCs w:val="21"/>
        </w:rPr>
        <w:t>效果营销类</w:t>
      </w:r>
    </w:p>
    <w:p w14:paraId="5EFD4C89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366DFA3D" w14:textId="77777777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7F3D58">
        <w:rPr>
          <w:rFonts w:ascii="微软雅黑" w:eastAsia="微软雅黑" w:hAnsi="微软雅黑" w:hint="eastAsia"/>
          <w:b/>
          <w:bCs/>
          <w:sz w:val="21"/>
          <w:szCs w:val="21"/>
        </w:rPr>
        <w:t>营销背景</w:t>
      </w:r>
      <w:r w:rsidRPr="007F3D58">
        <w:rPr>
          <w:rFonts w:ascii="微软雅黑" w:eastAsia="微软雅黑" w:hAnsi="微软雅黑" w:hint="eastAsia"/>
          <w:b/>
          <w:bCs/>
          <w:sz w:val="21"/>
          <w:szCs w:val="21"/>
        </w:rPr>
        <w:t>：</w:t>
      </w:r>
    </w:p>
    <w:p w14:paraId="27703B48" w14:textId="491BF6F1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在线教育规模增长稳定，学而思课程历经十多年教学沉淀，陪伴千万孩子成长，在全国范围内颇受用户信赖。</w:t>
      </w:r>
    </w:p>
    <w:p w14:paraId="179EF686" w14:textId="77777777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7F3D58">
        <w:rPr>
          <w:rFonts w:ascii="微软雅黑" w:eastAsia="微软雅黑" w:hAnsi="微软雅黑" w:hint="eastAsia"/>
          <w:b/>
          <w:bCs/>
          <w:sz w:val="21"/>
          <w:szCs w:val="21"/>
        </w:rPr>
        <w:t>挑战：</w:t>
      </w:r>
    </w:p>
    <w:p w14:paraId="48644374" w14:textId="77777777" w:rsidR="0034507D" w:rsidRDefault="00345097" w:rsidP="009D78C4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暑假期间，赛道内玩家竞争加剧，猿辅导、作业帮、学而思，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行业三大巨头抢夺激烈；</w:t>
      </w:r>
    </w:p>
    <w:p w14:paraId="497C8BA3" w14:textId="77777777" w:rsidR="0034507D" w:rsidRDefault="00345097" w:rsidP="009D78C4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用户对教育产品的忠诚度高，用户抢夺难度高；</w:t>
      </w:r>
    </w:p>
    <w:p w14:paraId="5A77B9A9" w14:textId="50DD5DB5" w:rsidR="0034507D" w:rsidRDefault="00345097" w:rsidP="009D78C4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放量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成本，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双考核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KPI</w:t>
      </w:r>
      <w:r>
        <w:rPr>
          <w:rFonts w:ascii="微软雅黑" w:eastAsia="微软雅黑" w:hAnsi="微软雅黑" w:hint="eastAsia"/>
          <w:sz w:val="21"/>
          <w:szCs w:val="21"/>
        </w:rPr>
        <w:t>，难度增大！</w:t>
      </w:r>
    </w:p>
    <w:p w14:paraId="1978D875" w14:textId="5760C0A5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如何借暑假这一推广期，为学生和家长打造“孩子爱学，家长放心”的暑假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精品课，是此次营销的主要宗旨！</w:t>
      </w:r>
    </w:p>
    <w:p w14:paraId="4C14BE8B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52DEC39F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主要目标：</w:t>
      </w:r>
    </w:p>
    <w:p w14:paraId="47037E88" w14:textId="5C9D7D7F" w:rsidR="0034507D" w:rsidRDefault="00345097" w:rsidP="00CF05BC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）成本：购买课程的订单成本</w:t>
      </w:r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3D1BDAA5" w14:textId="4564F999" w:rsidR="0034507D" w:rsidRDefault="00345097" w:rsidP="00CF05BC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</w:t>
      </w:r>
      <w:r>
        <w:rPr>
          <w:rFonts w:ascii="微软雅黑" w:eastAsia="微软雅黑" w:hAnsi="微软雅黑" w:hint="eastAsia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）量级：千万级预算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56BCB10D" w14:textId="68EF96B2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面临千万级预算且严苛的</w:t>
      </w:r>
      <w:r>
        <w:rPr>
          <w:rFonts w:ascii="微软雅黑" w:eastAsia="微软雅黑" w:hAnsi="微软雅黑" w:hint="eastAsia"/>
          <w:sz w:val="21"/>
          <w:szCs w:val="21"/>
        </w:rPr>
        <w:t>KPI</w:t>
      </w:r>
      <w:r>
        <w:rPr>
          <w:rFonts w:ascii="微软雅黑" w:eastAsia="微软雅黑" w:hAnsi="微软雅黑" w:hint="eastAsia"/>
          <w:sz w:val="21"/>
          <w:szCs w:val="21"/>
        </w:rPr>
        <w:t>，</w:t>
      </w:r>
      <w:r>
        <w:rPr>
          <w:rFonts w:ascii="微软雅黑" w:eastAsia="微软雅黑" w:hAnsi="微软雅黑" w:hint="eastAsia"/>
          <w:sz w:val="21"/>
          <w:szCs w:val="21"/>
        </w:rPr>
        <w:t>如何在暑假期间实现精品课放量与成本的双丰收？</w:t>
      </w:r>
      <w:r>
        <w:rPr>
          <w:rFonts w:ascii="微软雅黑" w:eastAsia="微软雅黑" w:hAnsi="微软雅黑" w:hint="eastAsia"/>
          <w:sz w:val="21"/>
          <w:szCs w:val="21"/>
        </w:rPr>
        <w:t>是摆在代理公司面前重要命题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1FE11B10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0D6134C1" w14:textId="4A751643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渠道分析：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以腾讯系双渠道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-</w:t>
      </w:r>
      <w:r>
        <w:rPr>
          <w:rFonts w:ascii="微软雅黑" w:eastAsia="微软雅黑" w:hAnsi="微软雅黑" w:hint="eastAsia"/>
          <w:sz w:val="21"/>
          <w:szCs w:val="21"/>
        </w:rPr>
        <w:t>微信、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广点通实现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内容精准化触达、充分发挥媒体矩阵优势。</w:t>
      </w:r>
    </w:p>
    <w:p w14:paraId="65317F77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受众分析：父母共同负责孩子教育，</w:t>
      </w:r>
      <w:r>
        <w:rPr>
          <w:rFonts w:ascii="微软雅黑" w:eastAsia="微软雅黑" w:hAnsi="微软雅黑" w:hint="eastAsia"/>
          <w:sz w:val="21"/>
          <w:szCs w:val="21"/>
        </w:rPr>
        <w:t>80</w:t>
      </w:r>
      <w:r>
        <w:rPr>
          <w:rFonts w:ascii="微软雅黑" w:eastAsia="微软雅黑" w:hAnsi="微软雅黑" w:hint="eastAsia"/>
          <w:sz w:val="21"/>
          <w:szCs w:val="21"/>
        </w:rPr>
        <w:t>后占比</w:t>
      </w:r>
      <w:r>
        <w:rPr>
          <w:rFonts w:ascii="微软雅黑" w:eastAsia="微软雅黑" w:hAnsi="微软雅黑" w:hint="eastAsia"/>
          <w:sz w:val="21"/>
          <w:szCs w:val="21"/>
        </w:rPr>
        <w:t>70%</w:t>
      </w:r>
      <w:r>
        <w:rPr>
          <w:rFonts w:ascii="微软雅黑" w:eastAsia="微软雅黑" w:hAnsi="微软雅黑" w:hint="eastAsia"/>
          <w:sz w:val="21"/>
          <w:szCs w:val="21"/>
        </w:rPr>
        <w:t>左右是主体人群，母亲为主要决策人，父母双方多为公司职员。</w:t>
      </w:r>
    </w:p>
    <w:p w14:paraId="53028A65" w14:textId="08E3DBE3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定向选搭配：人群精细分类导向配合目标人群相符合的行为词、兴趣定向，精细有效触达。</w:t>
      </w:r>
    </w:p>
    <w:p w14:paraId="227F4BF2" w14:textId="28775B3F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创意制作：视频与图文双形式，利益点凸显的素材吸引家长关注并进一步转化。</w:t>
      </w:r>
    </w:p>
    <w:p w14:paraId="48BD6B06" w14:textId="05F45A2E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依托媒体渠道特性与用户人群属性，搭配精细化定向和相匹配创意素材，合理规划账户，最终实现量效目标。</w:t>
      </w:r>
    </w:p>
    <w:p w14:paraId="25BF8F83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执行过程</w:t>
      </w:r>
      <w:r>
        <w:rPr>
          <w:rFonts w:ascii="微软雅黑" w:eastAsia="微软雅黑" w:hAnsi="微软雅黑" w:hint="eastAsia"/>
          <w:b/>
          <w:color w:val="0000FF"/>
          <w:sz w:val="28"/>
        </w:rPr>
        <w:t>/</w:t>
      </w:r>
      <w:r>
        <w:rPr>
          <w:rFonts w:ascii="微软雅黑" w:eastAsia="微软雅黑" w:hAnsi="微软雅黑" w:hint="eastAsia"/>
          <w:b/>
          <w:color w:val="0000FF"/>
          <w:sz w:val="28"/>
        </w:rPr>
        <w:t>媒体表现</w:t>
      </w:r>
    </w:p>
    <w:p w14:paraId="40F14F42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策略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：抓住暑期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教育市场用户增长红利期，依托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微信朋友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圈、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广点通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渠道，加载优秀创意，以优质的成本获得优质的流量，</w:t>
      </w:r>
      <w:r>
        <w:rPr>
          <w:rFonts w:ascii="微软雅黑" w:eastAsia="微软雅黑" w:hAnsi="微软雅黑" w:hint="eastAsia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增加有效转化。</w:t>
      </w:r>
    </w:p>
    <w:p w14:paraId="699164B9" w14:textId="7F9EF0ED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策略</w:t>
      </w:r>
      <w:r>
        <w:rPr>
          <w:rFonts w:ascii="微软雅黑" w:eastAsia="微软雅黑" w:hAnsi="微软雅黑" w:hint="eastAsia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：合理化搭建账户（基于人群精细分类导向），配合定向和出价策略，精细化构建账户结构。</w:t>
      </w:r>
    </w:p>
    <w:p w14:paraId="09D1FF67" w14:textId="73D68718" w:rsidR="0034507D" w:rsidRDefault="00345097" w:rsidP="00A553F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投放媒体：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MP&amp;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广点通</w:t>
      </w:r>
      <w:proofErr w:type="gramEnd"/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583FBF00" w14:textId="07C0FE6D" w:rsidR="0034507D" w:rsidRDefault="00345097" w:rsidP="00A553F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投放人群：</w:t>
      </w:r>
      <w:r>
        <w:rPr>
          <w:rFonts w:ascii="微软雅黑" w:eastAsia="微软雅黑" w:hAnsi="微软雅黑" w:hint="eastAsia"/>
          <w:sz w:val="21"/>
          <w:szCs w:val="21"/>
        </w:rPr>
        <w:t>80</w:t>
      </w:r>
      <w:r>
        <w:rPr>
          <w:rFonts w:ascii="微软雅黑" w:eastAsia="微软雅黑" w:hAnsi="微软雅黑" w:hint="eastAsia"/>
          <w:sz w:val="21"/>
          <w:szCs w:val="21"/>
        </w:rPr>
        <w:t>后的妈妈角色为主，爸爸为辅</w:t>
      </w:r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328DF0BC" w14:textId="0E3706DD" w:rsidR="0034507D" w:rsidRDefault="00345097" w:rsidP="00C30F50">
      <w:pPr>
        <w:spacing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创意类型：视频、图文双形式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0A592E6C" w14:textId="77777777" w:rsidR="0034507D" w:rsidRDefault="00345097" w:rsidP="00C30F5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平台工具巧运用：</w:t>
      </w:r>
    </w:p>
    <w:p w14:paraId="1A569BB6" w14:textId="77777777" w:rsidR="0034507D" w:rsidRDefault="00345097" w:rsidP="00C30F5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目前主流的投放方式有双出价和有效线索两种出价方式，两种方式经测试均有一定的量级，</w:t>
      </w:r>
    </w:p>
    <w:p w14:paraId="07A04A9F" w14:textId="77777777" w:rsidR="0034507D" w:rsidRDefault="00345097" w:rsidP="00C30F50">
      <w:pPr>
        <w:spacing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但是不同时期会有所差异，在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后期切课的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时候，可以同时启用两个账户同步测试不同出价方式。</w:t>
      </w:r>
    </w:p>
    <w:p w14:paraId="295B71D5" w14:textId="15FC4051" w:rsidR="0034507D" w:rsidRDefault="00345097" w:rsidP="00C30F5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创意方向：需求与内容相结合，多创意形式拓展，建立创意模型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342AB812" w14:textId="41329B5C" w:rsidR="0034507D" w:rsidRDefault="00345097" w:rsidP="00C30F5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依据需求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产品卖点组合，进行不同创意形式组合测试，搭建多种创意模型</w:t>
      </w:r>
      <w:r>
        <w:rPr>
          <w:rFonts w:ascii="微软雅黑" w:eastAsia="微软雅黑" w:hAnsi="微软雅黑" w:hint="eastAsia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实现创意突破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65E44D26" w14:textId="77777777" w:rsidR="0034507D" w:rsidRDefault="00345097" w:rsidP="00C30F5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（例如：痛点是孩子不会举一反三，可以结合卖点“思维能力提升”，做该痛点创意模型）</w:t>
      </w:r>
    </w:p>
    <w:p w14:paraId="345DBFEE" w14:textId="6E9B486B" w:rsidR="0034507D" w:rsidRDefault="00345097" w:rsidP="00C30F50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表现手法</w:t>
      </w:r>
      <w:r>
        <w:rPr>
          <w:rFonts w:ascii="微软雅黑" w:eastAsia="微软雅黑" w:hAnsi="微软雅黑" w:hint="eastAsia"/>
          <w:sz w:val="21"/>
          <w:szCs w:val="21"/>
        </w:rPr>
        <w:t>：结合具体的创意类型体现不同的表达效果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  <w:r>
        <w:rPr>
          <w:rFonts w:ascii="微软雅黑" w:eastAsia="微软雅黑" w:hAnsi="微软雅黑" w:hint="eastAsia"/>
          <w:sz w:val="21"/>
          <w:szCs w:val="21"/>
        </w:rPr>
        <w:t>（例如差异对比、剧情反转、口播、采访等）</w:t>
      </w:r>
    </w:p>
    <w:p w14:paraId="0B98DAA5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图片：</w:t>
      </w:r>
    </w:p>
    <w:p w14:paraId="02089382" w14:textId="77777777" w:rsidR="0034507D" w:rsidRDefault="00345097" w:rsidP="007F3D58">
      <w:pPr>
        <w:spacing w:before="100" w:beforeAutospacing="1" w:after="100" w:afterAutospacing="1"/>
        <w:jc w:val="center"/>
        <w:textAlignment w:val="baseline"/>
      </w:pPr>
      <w:r>
        <w:rPr>
          <w:noProof/>
        </w:rPr>
        <w:drawing>
          <wp:inline distT="0" distB="0" distL="114300" distR="114300" wp14:anchorId="0C405790" wp14:editId="6B53C0D1">
            <wp:extent cx="4288245" cy="241935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370" cy="243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921C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文案：孩子才</w:t>
      </w:r>
      <w:r>
        <w:rPr>
          <w:rFonts w:ascii="微软雅黑" w:eastAsia="微软雅黑" w:hAnsi="微软雅黑" w:hint="eastAsia"/>
          <w:sz w:val="21"/>
          <w:szCs w:val="21"/>
        </w:rPr>
        <w:t>8</w:t>
      </w:r>
      <w:r>
        <w:rPr>
          <w:rFonts w:ascii="微软雅黑" w:eastAsia="微软雅黑" w:hAnsi="微软雅黑" w:hint="eastAsia"/>
          <w:sz w:val="21"/>
          <w:szCs w:val="21"/>
        </w:rPr>
        <w:t>岁口算心算，又快又准，多亏了这个数学特训班，限</w:t>
      </w:r>
      <w:r>
        <w:rPr>
          <w:rFonts w:ascii="微软雅黑" w:eastAsia="微软雅黑" w:hAnsi="微软雅黑" w:hint="eastAsia"/>
          <w:sz w:val="21"/>
          <w:szCs w:val="21"/>
        </w:rPr>
        <w:t>200</w:t>
      </w:r>
      <w:r>
        <w:rPr>
          <w:rFonts w:ascii="微软雅黑" w:eastAsia="微软雅黑" w:hAnsi="微软雅黑" w:hint="eastAsia"/>
          <w:sz w:val="21"/>
          <w:szCs w:val="21"/>
        </w:rPr>
        <w:t>名。</w:t>
      </w:r>
    </w:p>
    <w:p w14:paraId="79AF3773" w14:textId="510F62CE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解析：展现流行的算数技巧，背景使用卡通形象，简单直观更贴近家长与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学生双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用户。</w:t>
      </w:r>
    </w:p>
    <w:p w14:paraId="51EF36AE" w14:textId="77777777" w:rsidR="0034507D" w:rsidRDefault="00345097" w:rsidP="007F3D58">
      <w:pPr>
        <w:spacing w:before="100" w:beforeAutospacing="1" w:after="100" w:afterAutospacing="1"/>
        <w:jc w:val="center"/>
        <w:textAlignment w:val="baseline"/>
      </w:pPr>
      <w:r>
        <w:rPr>
          <w:noProof/>
        </w:rPr>
        <w:lastRenderedPageBreak/>
        <w:drawing>
          <wp:inline distT="0" distB="0" distL="114300" distR="114300" wp14:anchorId="1746B5C5" wp14:editId="7582EC73">
            <wp:extent cx="4445819" cy="250825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869" cy="25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8D72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文案：学习不发愁，语数外特训课，全面提升孩子学习成绩！最后</w:t>
      </w:r>
      <w:r>
        <w:rPr>
          <w:rFonts w:ascii="微软雅黑" w:eastAsia="微软雅黑" w:hAnsi="微软雅黑" w:hint="eastAsia"/>
          <w:sz w:val="21"/>
          <w:szCs w:val="21"/>
        </w:rPr>
        <w:t>100</w:t>
      </w:r>
      <w:r>
        <w:rPr>
          <w:rFonts w:ascii="微软雅黑" w:eastAsia="微软雅黑" w:hAnsi="微软雅黑" w:hint="eastAsia"/>
          <w:sz w:val="21"/>
          <w:szCs w:val="21"/>
        </w:rPr>
        <w:t>席。</w:t>
      </w:r>
    </w:p>
    <w:p w14:paraId="48C38F95" w14:textId="3AB5EC84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解析：课本封面设计来源于真实教案，更贴近课程，提升信任度，语数外三学科丰富化。</w:t>
      </w:r>
    </w:p>
    <w:p w14:paraId="1168216C" w14:textId="77777777" w:rsidR="0034507D" w:rsidRDefault="00345097" w:rsidP="007F3D58">
      <w:pPr>
        <w:spacing w:before="100" w:beforeAutospacing="1" w:after="100" w:afterAutospacing="1"/>
        <w:jc w:val="center"/>
        <w:textAlignment w:val="baseline"/>
      </w:pPr>
      <w:r>
        <w:rPr>
          <w:noProof/>
        </w:rPr>
        <w:drawing>
          <wp:inline distT="0" distB="0" distL="114300" distR="114300" wp14:anchorId="44DA9454" wp14:editId="42736EC6">
            <wp:extent cx="4361675" cy="2499365"/>
            <wp:effectExtent l="0" t="0" r="0" b="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8296" cy="25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DAFD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文案：北大毕业名师写作课</w:t>
      </w:r>
      <w:r>
        <w:rPr>
          <w:rFonts w:ascii="微软雅黑" w:eastAsia="微软雅黑" w:hAnsi="微软雅黑" w:hint="eastAsia"/>
          <w:sz w:val="21"/>
          <w:szCs w:val="21"/>
        </w:rPr>
        <w:t>:</w:t>
      </w:r>
      <w:r>
        <w:rPr>
          <w:rFonts w:ascii="微软雅黑" w:eastAsia="微软雅黑" w:hAnsi="微软雅黑" w:hint="eastAsia"/>
          <w:sz w:val="21"/>
          <w:szCs w:val="21"/>
        </w:rPr>
        <w:t>语法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立意谋篇布局，培养孩子实战写作能力。</w:t>
      </w:r>
    </w:p>
    <w:p w14:paraId="672981A9" w14:textId="616D69B6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解析：通过直观的利益点吸引用户关注，配合水墨中国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风背景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突出汉语言文学特征。</w:t>
      </w:r>
    </w:p>
    <w:p w14:paraId="3E600D62" w14:textId="77777777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营销效果与市场反馈</w:t>
      </w:r>
    </w:p>
    <w:p w14:paraId="05EE2C0A" w14:textId="1A34207F" w:rsidR="0034507D" w:rsidRDefault="00345097" w:rsidP="007F3D5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投放时间：</w:t>
      </w:r>
      <w:r>
        <w:rPr>
          <w:rFonts w:ascii="微软雅黑" w:eastAsia="微软雅黑" w:hAnsi="微软雅黑" w:hint="eastAsia"/>
          <w:sz w:val="21"/>
          <w:szCs w:val="21"/>
        </w:rPr>
        <w:t>8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日</w:t>
      </w:r>
      <w:r>
        <w:rPr>
          <w:rFonts w:ascii="微软雅黑" w:eastAsia="微软雅黑" w:hAnsi="微软雅黑" w:hint="eastAsia"/>
          <w:sz w:val="21"/>
          <w:szCs w:val="21"/>
        </w:rPr>
        <w:t>~9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日</w:t>
      </w:r>
      <w:r>
        <w:rPr>
          <w:rFonts w:ascii="微软雅黑" w:eastAsia="微软雅黑" w:hAnsi="微软雅黑" w:hint="eastAsia"/>
          <w:sz w:val="21"/>
          <w:szCs w:val="21"/>
        </w:rPr>
        <w:t>（共</w:t>
      </w:r>
      <w:r>
        <w:rPr>
          <w:rFonts w:ascii="微软雅黑" w:eastAsia="微软雅黑" w:hAnsi="微软雅黑" w:hint="eastAsia"/>
          <w:sz w:val="21"/>
          <w:szCs w:val="21"/>
        </w:rPr>
        <w:t>40</w:t>
      </w:r>
      <w:r>
        <w:rPr>
          <w:rFonts w:ascii="微软雅黑" w:eastAsia="微软雅黑" w:hAnsi="微软雅黑" w:hint="eastAsia"/>
          <w:sz w:val="21"/>
          <w:szCs w:val="21"/>
        </w:rPr>
        <w:t>天）</w:t>
      </w:r>
    </w:p>
    <w:p w14:paraId="1D1C4165" w14:textId="184D8CCC" w:rsidR="0034507D" w:rsidRDefault="00345097" w:rsidP="007F3D5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投放渠道：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微信</w:t>
      </w:r>
      <w:r>
        <w:rPr>
          <w:rFonts w:ascii="微软雅黑" w:eastAsia="微软雅黑" w:hAnsi="微软雅黑" w:hint="eastAsia"/>
          <w:sz w:val="21"/>
          <w:szCs w:val="21"/>
        </w:rPr>
        <w:t>&amp;</w:t>
      </w:r>
      <w:r>
        <w:rPr>
          <w:rFonts w:ascii="微软雅黑" w:eastAsia="微软雅黑" w:hAnsi="微软雅黑" w:hint="eastAsia"/>
          <w:sz w:val="21"/>
          <w:szCs w:val="21"/>
        </w:rPr>
        <w:t>广点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通</w:t>
      </w:r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60057749" w14:textId="7426C7D0" w:rsidR="0034507D" w:rsidRDefault="00345097" w:rsidP="007F3D5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总消耗量：</w:t>
      </w:r>
      <w:r>
        <w:rPr>
          <w:rFonts w:ascii="微软雅黑" w:eastAsia="微软雅黑" w:hAnsi="微软雅黑" w:hint="eastAsia"/>
          <w:sz w:val="21"/>
          <w:szCs w:val="21"/>
        </w:rPr>
        <w:t>1200W+</w:t>
      </w:r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3558789F" w14:textId="26416E2E" w:rsidR="0034507D" w:rsidRDefault="00345097" w:rsidP="00C30F50">
      <w:pPr>
        <w:spacing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日耗高峰：</w:t>
      </w:r>
      <w:r>
        <w:rPr>
          <w:rFonts w:ascii="微软雅黑" w:eastAsia="微软雅黑" w:hAnsi="微软雅黑" w:hint="eastAsia"/>
          <w:sz w:val="21"/>
          <w:szCs w:val="21"/>
        </w:rPr>
        <w:t>900W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1E184E98" w14:textId="77777777" w:rsidR="0034507D" w:rsidRDefault="00345097" w:rsidP="007F3D5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同期（</w:t>
      </w:r>
      <w:r>
        <w:rPr>
          <w:rFonts w:ascii="微软雅黑" w:eastAsia="微软雅黑" w:hAnsi="微软雅黑" w:hint="eastAsia"/>
          <w:sz w:val="21"/>
          <w:szCs w:val="21"/>
        </w:rPr>
        <w:t>2019</w:t>
      </w:r>
      <w:r>
        <w:rPr>
          <w:rFonts w:ascii="微软雅黑" w:eastAsia="微软雅黑" w:hAnsi="微软雅黑" w:hint="eastAsia"/>
          <w:sz w:val="21"/>
          <w:szCs w:val="21"/>
        </w:rPr>
        <w:t>暑期档）同行业（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行业），效果投放金额最高！</w:t>
      </w:r>
    </w:p>
    <w:p w14:paraId="258BE71A" w14:textId="6DFB6217" w:rsidR="0034507D" w:rsidRDefault="00345097" w:rsidP="007F3D5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订单成本低于</w:t>
      </w:r>
      <w:r>
        <w:rPr>
          <w:rFonts w:ascii="微软雅黑" w:eastAsia="微软雅黑" w:hAnsi="微软雅黑" w:hint="eastAsia"/>
          <w:sz w:val="21"/>
          <w:szCs w:val="21"/>
        </w:rPr>
        <w:t>KPI 20%</w:t>
      </w:r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032D87AC" w14:textId="15A36EAD" w:rsidR="0034507D" w:rsidRDefault="00345097" w:rsidP="007F3D58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订单量超</w:t>
      </w:r>
      <w:r>
        <w:rPr>
          <w:rFonts w:ascii="微软雅黑" w:eastAsia="微软雅黑" w:hAnsi="微软雅黑" w:hint="eastAsia"/>
          <w:sz w:val="21"/>
          <w:szCs w:val="21"/>
        </w:rPr>
        <w:t>KPI 1.5</w:t>
      </w:r>
      <w:r>
        <w:rPr>
          <w:rFonts w:ascii="微软雅黑" w:eastAsia="微软雅黑" w:hAnsi="微软雅黑" w:hint="eastAsia"/>
          <w:sz w:val="21"/>
          <w:szCs w:val="21"/>
        </w:rPr>
        <w:t>倍</w:t>
      </w:r>
      <w:r w:rsidR="007F3D58">
        <w:rPr>
          <w:rFonts w:ascii="微软雅黑" w:eastAsia="微软雅黑" w:hAnsi="微软雅黑" w:hint="eastAsia"/>
          <w:sz w:val="21"/>
          <w:szCs w:val="21"/>
        </w:rPr>
        <w:t>；</w:t>
      </w:r>
    </w:p>
    <w:p w14:paraId="01CB0BB6" w14:textId="2C286F45" w:rsidR="0034507D" w:rsidRDefault="00345097" w:rsidP="007F3D58">
      <w:pPr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创意</w:t>
      </w:r>
      <w:r>
        <w:rPr>
          <w:rFonts w:ascii="微软雅黑" w:eastAsia="微软雅黑" w:hAnsi="微软雅黑" w:hint="eastAsia"/>
          <w:sz w:val="21"/>
          <w:szCs w:val="21"/>
        </w:rPr>
        <w:t>CTR</w:t>
      </w:r>
      <w:r>
        <w:rPr>
          <w:rFonts w:ascii="微软雅黑" w:eastAsia="微软雅黑" w:hAnsi="微软雅黑" w:hint="eastAsia"/>
          <w:sz w:val="21"/>
          <w:szCs w:val="21"/>
        </w:rPr>
        <w:t>高于同行业大盘</w:t>
      </w:r>
      <w:r>
        <w:rPr>
          <w:rFonts w:ascii="微软雅黑" w:eastAsia="微软雅黑" w:hAnsi="微软雅黑" w:hint="eastAsia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倍</w:t>
      </w:r>
      <w:r w:rsidR="007F3D58">
        <w:rPr>
          <w:rFonts w:ascii="微软雅黑" w:eastAsia="微软雅黑" w:hAnsi="微软雅黑" w:hint="eastAsia"/>
          <w:sz w:val="21"/>
          <w:szCs w:val="21"/>
        </w:rPr>
        <w:t>。</w:t>
      </w:r>
    </w:p>
    <w:p w14:paraId="6AED2322" w14:textId="00B7CDAC" w:rsidR="0034507D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量级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成本双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丰收！满足预期，超标完成！</w:t>
      </w:r>
    </w:p>
    <w:p w14:paraId="64F453D1" w14:textId="08C5B866" w:rsidR="0034507D" w:rsidRPr="007F3D58" w:rsidRDefault="00345097" w:rsidP="007F3D58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数据来源：媒体后台</w:t>
      </w:r>
    </w:p>
    <w:sectPr w:rsidR="0034507D" w:rsidRPr="007F3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A8DD9" w14:textId="77777777" w:rsidR="00345097" w:rsidRDefault="00345097">
      <w:r>
        <w:separator/>
      </w:r>
    </w:p>
  </w:endnote>
  <w:endnote w:type="continuationSeparator" w:id="0">
    <w:p w14:paraId="7A16E638" w14:textId="77777777" w:rsidR="00345097" w:rsidRDefault="0034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1A0A" w14:textId="77777777" w:rsidR="0034507D" w:rsidRDefault="00345097">
    <w:pPr>
      <w:pStyle w:val="a7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68A8BD15" w14:textId="77777777" w:rsidR="0034507D" w:rsidRDefault="0034507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C38E0" w14:textId="77777777" w:rsidR="0034507D" w:rsidRDefault="0034507D">
    <w:pPr>
      <w:pStyle w:val="a7"/>
      <w:framePr w:wrap="around" w:vAnchor="text" w:hAnchor="margin" w:xAlign="right" w:y="1"/>
      <w:rPr>
        <w:rStyle w:val="ae"/>
      </w:rPr>
    </w:pPr>
  </w:p>
  <w:p w14:paraId="27EE9609" w14:textId="77777777" w:rsidR="0034507D" w:rsidRDefault="0034507D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842B" w14:textId="77777777" w:rsidR="0034507D" w:rsidRDefault="00345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2B18B" w14:textId="77777777" w:rsidR="00345097" w:rsidRDefault="00345097">
      <w:r>
        <w:separator/>
      </w:r>
    </w:p>
  </w:footnote>
  <w:footnote w:type="continuationSeparator" w:id="0">
    <w:p w14:paraId="7E287B22" w14:textId="77777777" w:rsidR="00345097" w:rsidRDefault="0034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5994" w14:textId="77777777" w:rsidR="0034507D" w:rsidRDefault="003450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9FEC4" w14:textId="77777777" w:rsidR="0034507D" w:rsidRDefault="00345097">
    <w:pPr>
      <w:pStyle w:val="a8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6EA4297D" wp14:editId="2AD8814B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12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01FC" w14:textId="77777777" w:rsidR="0034507D" w:rsidRDefault="003450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A1EE4"/>
    <w:multiLevelType w:val="multilevel"/>
    <w:tmpl w:val="3C0A1E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7141A"/>
    <w:multiLevelType w:val="multilevel"/>
    <w:tmpl w:val="6D971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0726E"/>
    <w:multiLevelType w:val="multilevel"/>
    <w:tmpl w:val="70F072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4507D"/>
    <w:rsid w:val="00345097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4D66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3D58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D78C4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53F8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30F50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CF05B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12957DC"/>
    <w:rsid w:val="042135F2"/>
    <w:rsid w:val="042B667D"/>
    <w:rsid w:val="14F81749"/>
    <w:rsid w:val="155F5471"/>
    <w:rsid w:val="1F8A4EEE"/>
    <w:rsid w:val="2C1B2CF0"/>
    <w:rsid w:val="365C3A28"/>
    <w:rsid w:val="42100A15"/>
    <w:rsid w:val="45A0412E"/>
    <w:rsid w:val="45D714B8"/>
    <w:rsid w:val="50E61077"/>
    <w:rsid w:val="51AF7CBB"/>
    <w:rsid w:val="5B2F2FDF"/>
    <w:rsid w:val="5C71660F"/>
    <w:rsid w:val="5CDC46E6"/>
    <w:rsid w:val="5DB5653A"/>
    <w:rsid w:val="5F0E4423"/>
    <w:rsid w:val="632232BF"/>
    <w:rsid w:val="670C5B77"/>
    <w:rsid w:val="6C263E86"/>
    <w:rsid w:val="6FF608EA"/>
    <w:rsid w:val="70E14CCF"/>
    <w:rsid w:val="7C8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8AB8"/>
  <w15:docId w15:val="{C32C71DD-4433-4FC0-873C-B9DCDD7A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4">
    <w:name w:val="Plain Text"/>
    <w:basedOn w:val="a"/>
    <w:qFormat/>
    <w:rPr>
      <w:rFonts w:ascii="Arial" w:hAnsi="Arial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8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cs="Times New Roman"/>
      <w:szCs w:val="20"/>
    </w:rPr>
  </w:style>
  <w:style w:type="paragraph" w:styleId="aa">
    <w:name w:val="Title"/>
    <w:basedOn w:val="a"/>
    <w:link w:val="ab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customStyle="1" w:styleId="ab">
    <w:name w:val="标题 字符"/>
    <w:basedOn w:val="a0"/>
    <w:link w:val="aa"/>
    <w:qFormat/>
    <w:rPr>
      <w:b/>
      <w:sz w:val="28"/>
      <w:lang w:eastAsia="en-US"/>
    </w:rPr>
  </w:style>
  <w:style w:type="character" w:customStyle="1" w:styleId="bottom1">
    <w:name w:val="bottom1"/>
    <w:basedOn w:val="a0"/>
    <w:qFormat/>
    <w:rPr>
      <w:color w:val="6E6E6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paragraph" w:styleId="af1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qFormat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qFormat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2">
    <w:name w:val="清單段落"/>
    <w:basedOn w:val="a"/>
    <w:qFormat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60A492-2CCD-C641-89AD-283A31C66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1213</Characters>
  <Application>Microsoft Office Word</Application>
  <DocSecurity>0</DocSecurity>
  <Lines>10</Lines>
  <Paragraphs>2</Paragraphs>
  <ScaleCrop>false</ScaleCrop>
  <Company>WWW.YlmF.CoM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韩 旭</cp:lastModifiedBy>
  <cp:revision>2</cp:revision>
  <cp:lastPrinted>2012-10-11T08:46:00Z</cp:lastPrinted>
  <dcterms:created xsi:type="dcterms:W3CDTF">2021-02-05T08:58:00Z</dcterms:created>
  <dcterms:modified xsi:type="dcterms:W3CDTF">2021-02-05T08:58:00Z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