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13C43" w14:textId="53B7933D" w:rsidR="008B689B" w:rsidRPr="000415BB" w:rsidRDefault="008C3E5A"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8C3E5A">
        <w:rPr>
          <w:rFonts w:ascii="微软雅黑" w:eastAsia="微软雅黑" w:hAnsi="微软雅黑" w:hint="eastAsia"/>
          <w:b/>
          <w:sz w:val="32"/>
          <w:szCs w:val="32"/>
        </w:rPr>
        <w:t>肯德基K咖啡2021全球</w:t>
      </w:r>
      <w:r w:rsidRPr="008C3E5A">
        <w:rPr>
          <w:rFonts w:ascii="微软雅黑" w:eastAsia="微软雅黑" w:hAnsi="微软雅黑"/>
          <w:b/>
          <w:sz w:val="32"/>
          <w:szCs w:val="32"/>
        </w:rPr>
        <w:t>熊猫春晚</w:t>
      </w:r>
    </w:p>
    <w:p w14:paraId="0B14D8D6" w14:textId="064E2FA2"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4A2338">
        <w:rPr>
          <w:rFonts w:ascii="微软雅黑" w:eastAsia="微软雅黑" w:hAnsi="微软雅黑" w:hint="eastAsia"/>
          <w:sz w:val="21"/>
          <w:szCs w:val="21"/>
        </w:rPr>
        <w:t>肯德基</w:t>
      </w:r>
      <w:r w:rsidR="0034541F">
        <w:rPr>
          <w:rFonts w:ascii="微软雅黑" w:eastAsia="微软雅黑" w:hAnsi="微软雅黑" w:hint="eastAsia"/>
          <w:sz w:val="21"/>
          <w:szCs w:val="21"/>
        </w:rPr>
        <w:t>K咖啡</w:t>
      </w:r>
    </w:p>
    <w:p w14:paraId="39CF38F3" w14:textId="32968E2A" w:rsidR="008B689B" w:rsidRPr="008C3E5A" w:rsidRDefault="008B689B" w:rsidP="008C3E5A">
      <w:pPr>
        <w:rPr>
          <w:rFonts w:ascii="Calibri" w:eastAsia="等线" w:hAnsi="Calibri" w:cs="Calibri"/>
          <w:color w:val="000000"/>
        </w:rPr>
      </w:pPr>
      <w:r w:rsidRPr="00E5768D">
        <w:rPr>
          <w:rFonts w:ascii="微软雅黑" w:eastAsia="微软雅黑" w:hAnsi="微软雅黑" w:hint="eastAsia"/>
          <w:b/>
          <w:sz w:val="21"/>
          <w:szCs w:val="21"/>
        </w:rPr>
        <w:t>所属行业：</w:t>
      </w:r>
      <w:r w:rsidR="008C3E5A" w:rsidRPr="008C3E5A">
        <w:rPr>
          <w:rFonts w:ascii="微软雅黑" w:eastAsia="微软雅黑" w:hAnsi="微软雅黑"/>
          <w:sz w:val="21"/>
          <w:szCs w:val="21"/>
        </w:rPr>
        <w:t>餐饮服务类</w:t>
      </w:r>
    </w:p>
    <w:p w14:paraId="5DC88663" w14:textId="29A802DB"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E5768D">
        <w:rPr>
          <w:rFonts w:ascii="微软雅黑" w:eastAsia="微软雅黑" w:hAnsi="微软雅黑" w:hint="eastAsia"/>
          <w:sz w:val="21"/>
          <w:szCs w:val="21"/>
        </w:rPr>
        <w:t>20</w:t>
      </w:r>
      <w:r w:rsidR="00A51A67" w:rsidRPr="00E5768D">
        <w:rPr>
          <w:rFonts w:ascii="微软雅黑" w:eastAsia="微软雅黑" w:hAnsi="微软雅黑"/>
          <w:sz w:val="21"/>
          <w:szCs w:val="21"/>
        </w:rPr>
        <w:t>20</w:t>
      </w:r>
      <w:r w:rsidR="004A2338">
        <w:rPr>
          <w:rFonts w:ascii="微软雅黑" w:eastAsia="微软雅黑" w:hAnsi="微软雅黑" w:hint="eastAsia"/>
          <w:sz w:val="21"/>
          <w:szCs w:val="21"/>
        </w:rPr>
        <w:t>.10</w:t>
      </w:r>
      <w:r w:rsidR="00B03FD0" w:rsidRPr="00E5768D">
        <w:rPr>
          <w:rFonts w:ascii="微软雅黑" w:eastAsia="微软雅黑" w:hAnsi="微软雅黑" w:hint="eastAsia"/>
          <w:sz w:val="21"/>
          <w:szCs w:val="21"/>
        </w:rPr>
        <w:t>.</w:t>
      </w:r>
      <w:r w:rsidR="004A2338">
        <w:rPr>
          <w:rFonts w:ascii="微软雅黑" w:eastAsia="微软雅黑" w:hAnsi="微软雅黑"/>
          <w:sz w:val="21"/>
          <w:szCs w:val="21"/>
        </w:rPr>
        <w:t>15</w:t>
      </w:r>
      <w:r w:rsidR="004A2338">
        <w:rPr>
          <w:rFonts w:ascii="微软雅黑" w:eastAsia="微软雅黑" w:hAnsi="微软雅黑" w:hint="eastAsia"/>
          <w:sz w:val="21"/>
          <w:szCs w:val="21"/>
        </w:rPr>
        <w:t>-2021</w:t>
      </w:r>
      <w:r w:rsidR="00B03FD0" w:rsidRPr="00E5768D">
        <w:rPr>
          <w:rFonts w:ascii="微软雅黑" w:eastAsia="微软雅黑" w:hAnsi="微软雅黑" w:hint="eastAsia"/>
          <w:sz w:val="21"/>
          <w:szCs w:val="21"/>
        </w:rPr>
        <w:t>.</w:t>
      </w:r>
      <w:r w:rsidR="00B24DCC" w:rsidRPr="00E5768D">
        <w:rPr>
          <w:rFonts w:ascii="微软雅黑" w:eastAsia="微软雅黑" w:hAnsi="微软雅黑"/>
          <w:sz w:val="21"/>
          <w:szCs w:val="21"/>
        </w:rPr>
        <w:t>01</w:t>
      </w:r>
      <w:r w:rsidR="0034541F">
        <w:rPr>
          <w:rFonts w:ascii="微软雅黑" w:eastAsia="微软雅黑" w:hAnsi="微软雅黑" w:hint="eastAsia"/>
          <w:sz w:val="21"/>
          <w:szCs w:val="21"/>
        </w:rPr>
        <w:t>.15</w:t>
      </w:r>
    </w:p>
    <w:p w14:paraId="283EDB48" w14:textId="0819128E" w:rsidR="008875A4" w:rsidRPr="008C3E5A" w:rsidRDefault="000631F9" w:rsidP="008C3E5A">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8C3E5A" w:rsidRPr="008C3E5A">
        <w:rPr>
          <w:rFonts w:ascii="微软雅黑" w:eastAsia="微软雅黑" w:hAnsi="微软雅黑" w:hint="eastAsia"/>
          <w:sz w:val="21"/>
          <w:szCs w:val="21"/>
        </w:rPr>
        <w:t>直播营销类</w:t>
      </w:r>
    </w:p>
    <w:p w14:paraId="6D078EED" w14:textId="6A789509" w:rsidR="00B50563" w:rsidRPr="00B50563" w:rsidRDefault="000631F9" w:rsidP="008C3E5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76E5086D" w14:textId="549E757D" w:rsidR="00B50563" w:rsidRPr="008C3E5A" w:rsidRDefault="00B50563" w:rsidP="008C3E5A">
      <w:pPr>
        <w:pStyle w:val="ac"/>
        <w:shd w:val="clear" w:color="auto" w:fill="FFFFFF"/>
        <w:jc w:val="both"/>
        <w:rPr>
          <w:rFonts w:ascii="微软雅黑" w:eastAsia="微软雅黑" w:hAnsi="微软雅黑" w:cs="宋体"/>
          <w:sz w:val="21"/>
          <w:szCs w:val="21"/>
        </w:rPr>
      </w:pPr>
      <w:r w:rsidRPr="00B50563">
        <w:rPr>
          <w:rFonts w:ascii="微软雅黑" w:eastAsia="微软雅黑" w:hAnsi="微软雅黑" w:cs="宋体" w:hint="eastAsia"/>
          <w:sz w:val="21"/>
          <w:szCs w:val="21"/>
        </w:rPr>
        <w:t>背景</w:t>
      </w:r>
      <w:r w:rsidRPr="00B50563">
        <w:rPr>
          <w:rFonts w:ascii="微软雅黑" w:eastAsia="微软雅黑" w:hAnsi="微软雅黑" w:cs="宋体"/>
          <w:sz w:val="21"/>
          <w:szCs w:val="21"/>
        </w:rPr>
        <w:t>：</w:t>
      </w:r>
      <w:r>
        <w:rPr>
          <w:rFonts w:ascii="微软雅黑" w:eastAsia="微软雅黑" w:hAnsi="微软雅黑" w:cs="宋体" w:hint="eastAsia"/>
          <w:sz w:val="21"/>
          <w:szCs w:val="21"/>
        </w:rPr>
        <w:t>国内越来越多的巨头开始将目光瞄准了咖啡这一充满想象力空间的潜力市场，</w:t>
      </w:r>
      <w:r w:rsidRPr="00B50563">
        <w:rPr>
          <w:rFonts w:ascii="微软雅黑" w:eastAsia="微软雅黑" w:hAnsi="微软雅黑" w:hint="eastAsia"/>
          <w:sz w:val="21"/>
          <w:szCs w:val="21"/>
        </w:rPr>
        <w:t>2020年年底，肯德基 K 咖啡正式宣布与全国经典品牌熊猫炼乳合作，强势推出新产品“K COFFEE熊猫拿铁”，可爱的熊猫头撒粉，一秒戳中萌点，瞬间形成不小的网红效应。</w:t>
      </w:r>
    </w:p>
    <w:p w14:paraId="4F571641" w14:textId="5E0E12E0" w:rsidR="00B50563" w:rsidRDefault="00B50563" w:rsidP="008C3E5A">
      <w:pPr>
        <w:shd w:val="clear" w:color="auto" w:fill="FFFFFF"/>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挑战</w:t>
      </w:r>
      <w:r>
        <w:rPr>
          <w:rFonts w:ascii="微软雅黑" w:eastAsia="微软雅黑" w:hAnsi="微软雅黑"/>
          <w:sz w:val="21"/>
          <w:szCs w:val="21"/>
        </w:rPr>
        <w:t>：</w:t>
      </w:r>
      <w:r w:rsidR="0006311D" w:rsidRPr="0006311D">
        <w:rPr>
          <w:rFonts w:ascii="微软雅黑" w:eastAsia="微软雅黑" w:hAnsi="微软雅黑" w:hint="eastAsia"/>
          <w:sz w:val="21"/>
          <w:szCs w:val="21"/>
        </w:rPr>
        <w:t>随着国民娱乐方式的多元化以及各大卫视相继入局造成的受众注意力分散，曾经作为除夕夜重头戏的春晚的收视率也正在逐年降低。</w:t>
      </w:r>
      <w:r>
        <w:rPr>
          <w:rFonts w:ascii="微软雅黑" w:eastAsia="微软雅黑" w:hAnsi="微软雅黑" w:hint="eastAsia"/>
          <w:sz w:val="21"/>
          <w:szCs w:val="21"/>
        </w:rPr>
        <w:t>各大品牌也会在年底集中发力，希望利用开年</w:t>
      </w:r>
      <w:r w:rsidRPr="00B50563">
        <w:rPr>
          <w:rFonts w:ascii="微软雅黑" w:eastAsia="微软雅黑" w:hAnsi="微软雅黑" w:hint="eastAsia"/>
          <w:sz w:val="21"/>
          <w:szCs w:val="21"/>
        </w:rPr>
        <w:t>这一黄金营销节点最大程度的去抢占用户心智。</w:t>
      </w:r>
    </w:p>
    <w:p w14:paraId="3751F760" w14:textId="77777777" w:rsidR="000631F9" w:rsidRPr="002B1FC2" w:rsidRDefault="000631F9" w:rsidP="008C3E5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376F3567" w14:textId="5CF70CBD" w:rsidR="00E40EE7" w:rsidRPr="0006311D" w:rsidRDefault="00770B9B" w:rsidP="008C3E5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将</w:t>
      </w:r>
      <w:r>
        <w:rPr>
          <w:rFonts w:ascii="微软雅黑" w:eastAsia="微软雅黑" w:hAnsi="微软雅黑" w:hint="eastAsia"/>
          <w:sz w:val="21"/>
          <w:szCs w:val="21"/>
        </w:rPr>
        <w:t>K咖啡</w:t>
      </w:r>
      <w:r>
        <w:rPr>
          <w:rFonts w:ascii="微软雅黑" w:eastAsia="微软雅黑" w:hAnsi="微软雅黑"/>
          <w:sz w:val="21"/>
          <w:szCs w:val="21"/>
        </w:rPr>
        <w:t>新品熊猫拿铁引入人群</w:t>
      </w:r>
      <w:r>
        <w:rPr>
          <w:rFonts w:ascii="微软雅黑" w:eastAsia="微软雅黑" w:hAnsi="微软雅黑" w:hint="eastAsia"/>
          <w:sz w:val="21"/>
          <w:szCs w:val="21"/>
        </w:rPr>
        <w:t>视野，</w:t>
      </w:r>
      <w:r w:rsidRPr="00770B9B">
        <w:rPr>
          <w:rFonts w:ascii="微软雅黑" w:eastAsia="微软雅黑" w:hAnsi="微软雅黑" w:hint="eastAsia"/>
          <w:sz w:val="21"/>
          <w:szCs w:val="21"/>
        </w:rPr>
        <w:t>搭建起品牌与年轻消费者之间的沟通桥梁。</w:t>
      </w:r>
    </w:p>
    <w:p w14:paraId="40607E58" w14:textId="77777777" w:rsidR="00B5241D" w:rsidRPr="002B1FC2" w:rsidRDefault="000631F9" w:rsidP="008C3E5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79AC3785" w14:textId="77777777" w:rsidR="00026509" w:rsidRDefault="00770B9B" w:rsidP="008C3E5A">
      <w:pPr>
        <w:spacing w:before="100" w:beforeAutospacing="1" w:after="100" w:afterAutospacing="1"/>
        <w:textAlignment w:val="baseline"/>
        <w:rPr>
          <w:rFonts w:ascii="微软雅黑" w:eastAsia="微软雅黑" w:hAnsi="微软雅黑"/>
          <w:sz w:val="21"/>
          <w:szCs w:val="21"/>
        </w:rPr>
      </w:pPr>
      <w:r w:rsidRPr="00B50563">
        <w:rPr>
          <w:rFonts w:ascii="微软雅黑" w:eastAsia="微软雅黑" w:hAnsi="微软雅黑" w:hint="eastAsia"/>
          <w:sz w:val="21"/>
          <w:szCs w:val="21"/>
        </w:rPr>
        <w:t>除了通过颜值来刺激消费者的购买欲外，肯德基 K 咖啡还决定围绕国宝熊猫这一自带流量和热度的超级IP继续深耕，在秦岭大熊猫研究中心出资捐助并认养了基地两只一岁大的大熊猫“佳佳”和“园园”，为守护国宝投入更多力量的同时也让品牌完成了与熊猫的深度绑定。</w:t>
      </w:r>
    </w:p>
    <w:p w14:paraId="1B361015" w14:textId="0E29717B" w:rsidR="000631F9" w:rsidRPr="00B50563" w:rsidRDefault="00026509" w:rsidP="008C3E5A">
      <w:pPr>
        <w:spacing w:before="100" w:beforeAutospacing="1" w:after="100" w:afterAutospacing="1"/>
        <w:textAlignment w:val="baseline"/>
        <w:rPr>
          <w:rFonts w:ascii="微软雅黑" w:eastAsia="微软雅黑" w:hAnsi="微软雅黑"/>
          <w:sz w:val="21"/>
          <w:szCs w:val="21"/>
        </w:rPr>
      </w:pPr>
      <w:r w:rsidRPr="00B50563">
        <w:rPr>
          <w:rFonts w:ascii="微软雅黑" w:eastAsia="微软雅黑" w:hAnsi="微软雅黑" w:hint="eastAsia"/>
          <w:sz w:val="21"/>
          <w:szCs w:val="21"/>
        </w:rPr>
        <w:t>1月3日，肯德基K咖啡携手B站打造2021全球熊猫春晚，整个环节涵盖动画、说唱、杂技、纪实Vlog、歌舞等多种不同形式，而熊猫IP形象更是穿插其中，用户可以一览在线激萌直播、带货等一系列</w:t>
      </w:r>
      <w:r>
        <w:rPr>
          <w:rFonts w:ascii="微软雅黑" w:eastAsia="微软雅黑" w:hAnsi="微软雅黑" w:hint="eastAsia"/>
          <w:sz w:val="21"/>
          <w:szCs w:val="21"/>
        </w:rPr>
        <w:t>“</w:t>
      </w:r>
      <w:r w:rsidRPr="00B50563">
        <w:rPr>
          <w:rFonts w:ascii="微软雅黑" w:eastAsia="微软雅黑" w:hAnsi="微软雅黑" w:hint="eastAsia"/>
          <w:sz w:val="21"/>
          <w:szCs w:val="21"/>
        </w:rPr>
        <w:t>神奇</w:t>
      </w:r>
      <w:r>
        <w:rPr>
          <w:rFonts w:ascii="微软雅黑" w:eastAsia="微软雅黑" w:hAnsi="微软雅黑" w:hint="eastAsia"/>
          <w:sz w:val="21"/>
          <w:szCs w:val="21"/>
        </w:rPr>
        <w:t>”</w:t>
      </w:r>
      <w:r w:rsidRPr="00B50563">
        <w:rPr>
          <w:rFonts w:ascii="微软雅黑" w:eastAsia="微软雅黑" w:hAnsi="微软雅黑" w:hint="eastAsia"/>
          <w:sz w:val="21"/>
          <w:szCs w:val="21"/>
        </w:rPr>
        <w:t>艺能。</w:t>
      </w:r>
    </w:p>
    <w:p w14:paraId="07094F67" w14:textId="77777777" w:rsidR="00770B9B" w:rsidRPr="00770B9B" w:rsidRDefault="00770B9B" w:rsidP="008C3E5A">
      <w:pPr>
        <w:spacing w:before="100" w:beforeAutospacing="1" w:after="100" w:afterAutospacing="1"/>
        <w:rPr>
          <w:rFonts w:ascii="微软雅黑" w:eastAsia="微软雅黑" w:hAnsi="微软雅黑"/>
          <w:sz w:val="21"/>
          <w:szCs w:val="21"/>
        </w:rPr>
      </w:pPr>
      <w:r w:rsidRPr="00770B9B">
        <w:rPr>
          <w:rFonts w:ascii="微软雅黑" w:eastAsia="微软雅黑" w:hAnsi="微软雅黑"/>
          <w:sz w:val="21"/>
          <w:szCs w:val="21"/>
        </w:rPr>
        <w:t>值得一提的是，虽然整场熊猫春晚都有着极为克制和巧妙的品牌植入，其最终的目的都是为了品牌营销宣传，但肯德基 K 咖啡还十分温暖的在春晚节目单中穿插了一支公益视频，旨在引导受众在关注国宝熊猫的生存环境的同时，更能主动去关注社会生态问题。</w:t>
      </w:r>
    </w:p>
    <w:p w14:paraId="19AEBEA1" w14:textId="66FA828C" w:rsidR="00770B9B" w:rsidRPr="00B50563" w:rsidRDefault="00770B9B" w:rsidP="008C3E5A">
      <w:pPr>
        <w:tabs>
          <w:tab w:val="left" w:pos="7755"/>
        </w:tabs>
        <w:spacing w:before="100" w:beforeAutospacing="1" w:after="100" w:afterAutospacing="1"/>
        <w:textAlignment w:val="baseline"/>
        <w:rPr>
          <w:rFonts w:ascii="微软雅黑" w:eastAsia="微软雅黑" w:hAnsi="微软雅黑"/>
          <w:sz w:val="21"/>
          <w:szCs w:val="21"/>
        </w:rPr>
      </w:pPr>
      <w:r w:rsidRPr="00B50563">
        <w:rPr>
          <w:rFonts w:ascii="微软雅黑" w:eastAsia="微软雅黑" w:hAnsi="微软雅黑" w:hint="eastAsia"/>
          <w:sz w:val="21"/>
          <w:szCs w:val="21"/>
        </w:rPr>
        <w:t>这种寓教于乐的“去营销化”的沟通方式，不仅无形中大大降低了消费者对广告的抵触心理，升华了整场晚会的主题，更彰显出了肯德基始终践行着环保责任，出力更多社会公益项目的品牌责任感，提升了品牌美誉度。</w:t>
      </w:r>
    </w:p>
    <w:p w14:paraId="1BE230F3" w14:textId="77777777" w:rsidR="00770B9B" w:rsidRPr="00B50563" w:rsidRDefault="00770B9B" w:rsidP="008C3E5A">
      <w:pPr>
        <w:spacing w:before="100" w:beforeAutospacing="1" w:after="100" w:afterAutospacing="1"/>
        <w:textAlignment w:val="baseline"/>
        <w:rPr>
          <w:rFonts w:ascii="微软雅黑" w:eastAsia="微软雅黑" w:hAnsi="微软雅黑"/>
          <w:sz w:val="21"/>
          <w:szCs w:val="21"/>
        </w:rPr>
      </w:pPr>
    </w:p>
    <w:p w14:paraId="0413AEA7" w14:textId="77777777" w:rsidR="00B5241D" w:rsidRPr="002B1FC2" w:rsidRDefault="000631F9" w:rsidP="008C3E5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lastRenderedPageBreak/>
        <w:t>执行过程</w:t>
      </w:r>
      <w:r w:rsidR="00716B53" w:rsidRPr="002B1FC2">
        <w:rPr>
          <w:rFonts w:ascii="微软雅黑" w:eastAsia="微软雅黑" w:hAnsi="微软雅黑" w:hint="eastAsia"/>
          <w:b/>
          <w:color w:val="0000FF"/>
          <w:sz w:val="28"/>
        </w:rPr>
        <w:t>/媒体表现</w:t>
      </w:r>
    </w:p>
    <w:p w14:paraId="4C37095E" w14:textId="0BC3E2C3" w:rsidR="006D721D" w:rsidRDefault="006D721D" w:rsidP="008C3E5A">
      <w:pPr>
        <w:spacing w:before="100" w:beforeAutospacing="1" w:after="100" w:afterAutospacing="1"/>
        <w:textAlignment w:val="baseline"/>
        <w:rPr>
          <w:rFonts w:ascii="微软雅黑" w:eastAsia="微软雅黑" w:hAnsi="微软雅黑"/>
          <w:sz w:val="21"/>
          <w:szCs w:val="21"/>
        </w:rPr>
      </w:pPr>
      <w:r w:rsidRPr="006D721D">
        <w:rPr>
          <w:rFonts w:ascii="微软雅黑" w:eastAsia="微软雅黑" w:hAnsi="微软雅黑"/>
          <w:sz w:val="21"/>
          <w:szCs w:val="21"/>
        </w:rPr>
        <w:t xml:space="preserve">前期： </w:t>
      </w:r>
      <w:r w:rsidR="004412A2">
        <w:rPr>
          <w:rFonts w:ascii="微软雅黑" w:eastAsia="微软雅黑" w:hAnsi="微软雅黑" w:hint="eastAsia"/>
          <w:sz w:val="21"/>
          <w:szCs w:val="21"/>
        </w:rPr>
        <w:t>话题</w:t>
      </w:r>
      <w:r w:rsidR="004412A2">
        <w:rPr>
          <w:rFonts w:ascii="微软雅黑" w:eastAsia="微软雅黑" w:hAnsi="微软雅黑"/>
          <w:sz w:val="21"/>
          <w:szCs w:val="21"/>
        </w:rPr>
        <w:t>炒作</w:t>
      </w:r>
    </w:p>
    <w:p w14:paraId="324854D6" w14:textId="7BB52EEA" w:rsidR="004412A2" w:rsidRDefault="004412A2" w:rsidP="008C3E5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微博热搜</w:t>
      </w:r>
      <w:r w:rsidR="00876FB9">
        <w:rPr>
          <w:rFonts w:ascii="微软雅黑" w:eastAsia="微软雅黑" w:hAnsi="微软雅黑"/>
          <w:sz w:val="21"/>
          <w:szCs w:val="21"/>
        </w:rPr>
        <w:t>&amp;</w:t>
      </w:r>
      <w:r w:rsidR="00876FB9">
        <w:rPr>
          <w:rFonts w:ascii="微软雅黑" w:eastAsia="微软雅黑" w:hAnsi="微软雅黑" w:hint="eastAsia"/>
          <w:sz w:val="21"/>
          <w:szCs w:val="21"/>
        </w:rPr>
        <w:t>肯德基</w:t>
      </w:r>
      <w:r w:rsidR="00876FB9">
        <w:rPr>
          <w:rFonts w:ascii="微软雅黑" w:eastAsia="微软雅黑" w:hAnsi="微软雅黑"/>
          <w:sz w:val="21"/>
          <w:szCs w:val="21"/>
        </w:rPr>
        <w:t>官博&amp;</w:t>
      </w:r>
      <w:r w:rsidR="00876FB9">
        <w:rPr>
          <w:rFonts w:ascii="微软雅黑" w:eastAsia="微软雅黑" w:hAnsi="微软雅黑" w:hint="eastAsia"/>
          <w:sz w:val="21"/>
          <w:szCs w:val="21"/>
        </w:rPr>
        <w:t>蔡明</w:t>
      </w:r>
      <w:r w:rsidR="00876FB9" w:rsidRPr="00876FB9">
        <w:rPr>
          <w:rFonts w:ascii="微软雅黑" w:eastAsia="微软雅黑" w:hAnsi="微软雅黑"/>
          <w:sz w:val="21"/>
          <w:szCs w:val="21"/>
        </w:rPr>
        <w:t>微博</w:t>
      </w:r>
      <w:r w:rsidR="00876FB9">
        <w:rPr>
          <w:rFonts w:ascii="微软雅黑" w:eastAsia="微软雅黑" w:hAnsi="微软雅黑" w:hint="eastAsia"/>
          <w:sz w:val="21"/>
          <w:szCs w:val="21"/>
        </w:rPr>
        <w:t>预热话题</w:t>
      </w:r>
      <w:r w:rsidR="00876FB9">
        <w:rPr>
          <w:rFonts w:ascii="微软雅黑" w:eastAsia="微软雅黑" w:hAnsi="微软雅黑"/>
          <w:sz w:val="21"/>
          <w:szCs w:val="21"/>
        </w:rPr>
        <w:t>，</w:t>
      </w:r>
      <w:r w:rsidR="00026509">
        <w:rPr>
          <w:rFonts w:ascii="微软雅黑" w:eastAsia="微软雅黑" w:hAnsi="微软雅黑" w:hint="eastAsia"/>
          <w:sz w:val="21"/>
          <w:szCs w:val="21"/>
        </w:rPr>
        <w:t>多领域</w:t>
      </w:r>
      <w:r w:rsidR="003633D3">
        <w:rPr>
          <w:rFonts w:ascii="微软雅黑" w:eastAsia="微软雅黑" w:hAnsi="微软雅黑" w:hint="eastAsia"/>
          <w:sz w:val="21"/>
          <w:szCs w:val="21"/>
        </w:rPr>
        <w:t>大V发布</w:t>
      </w:r>
      <w:r w:rsidR="003633D3">
        <w:rPr>
          <w:rFonts w:ascii="微软雅黑" w:eastAsia="微软雅黑" w:hAnsi="微软雅黑"/>
          <w:sz w:val="21"/>
          <w:szCs w:val="21"/>
        </w:rPr>
        <w:t>预告片</w:t>
      </w:r>
      <w:r w:rsidR="003633D3">
        <w:rPr>
          <w:rFonts w:ascii="微软雅黑" w:eastAsia="微软雅黑" w:hAnsi="微软雅黑" w:hint="eastAsia"/>
          <w:sz w:val="21"/>
          <w:szCs w:val="21"/>
        </w:rPr>
        <w:t>安利</w:t>
      </w:r>
      <w:r w:rsidR="003633D3">
        <w:rPr>
          <w:rFonts w:ascii="微软雅黑" w:eastAsia="微软雅黑" w:hAnsi="微软雅黑"/>
          <w:sz w:val="21"/>
          <w:szCs w:val="21"/>
        </w:rPr>
        <w:t>观看，</w:t>
      </w:r>
      <w:r w:rsidR="00876FB9">
        <w:rPr>
          <w:rFonts w:ascii="微软雅黑" w:eastAsia="微软雅黑" w:hAnsi="微软雅黑"/>
          <w:sz w:val="21"/>
          <w:szCs w:val="21"/>
        </w:rPr>
        <w:t>为直播造势</w:t>
      </w:r>
      <w:r w:rsidR="00876FB9" w:rsidRPr="00876FB9">
        <w:rPr>
          <w:rFonts w:ascii="微软雅黑" w:eastAsia="微软雅黑" w:hAnsi="微软雅黑"/>
          <w:sz w:val="21"/>
          <w:szCs w:val="21"/>
        </w:rPr>
        <w:t>。</w:t>
      </w:r>
    </w:p>
    <w:p w14:paraId="308AD191" w14:textId="6EEAF28F" w:rsidR="00876FB9" w:rsidRPr="00876FB9" w:rsidRDefault="00427813" w:rsidP="008C3E5A">
      <w:pPr>
        <w:tabs>
          <w:tab w:val="left" w:pos="6315"/>
        </w:tabs>
        <w:spacing w:before="100" w:beforeAutospacing="1" w:after="100" w:afterAutospacing="1"/>
        <w:jc w:val="center"/>
        <w:textAlignment w:val="baseline"/>
        <w:rPr>
          <w:rFonts w:ascii="微软雅黑" w:eastAsia="微软雅黑" w:hAnsi="微软雅黑"/>
          <w:sz w:val="21"/>
          <w:szCs w:val="21"/>
        </w:rPr>
      </w:pPr>
      <w:r>
        <w:rPr>
          <w:noProof/>
        </w:rPr>
        <w:drawing>
          <wp:inline distT="0" distB="0" distL="0" distR="0" wp14:anchorId="4668432C" wp14:editId="28E5C621">
            <wp:extent cx="5152381" cy="38571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2381" cy="3857143"/>
                    </a:xfrm>
                    <a:prstGeom prst="rect">
                      <a:avLst/>
                    </a:prstGeom>
                  </pic:spPr>
                </pic:pic>
              </a:graphicData>
            </a:graphic>
          </wp:inline>
        </w:drawing>
      </w:r>
    </w:p>
    <w:p w14:paraId="328BF425" w14:textId="6E6AB014" w:rsidR="004412A2" w:rsidRDefault="004412A2" w:rsidP="008C3E5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中期</w:t>
      </w:r>
      <w:r>
        <w:rPr>
          <w:rFonts w:ascii="微软雅黑" w:eastAsia="微软雅黑" w:hAnsi="微软雅黑"/>
          <w:sz w:val="21"/>
          <w:szCs w:val="21"/>
        </w:rPr>
        <w:t>：熊猫春晚直播</w:t>
      </w:r>
    </w:p>
    <w:p w14:paraId="0DF1EA14" w14:textId="7AEE9424" w:rsidR="007C0B3A" w:rsidRDefault="007C0B3A" w:rsidP="008C3E5A">
      <w:pPr>
        <w:spacing w:before="100" w:beforeAutospacing="1" w:after="100" w:afterAutospacing="1"/>
        <w:rPr>
          <w:rFonts w:ascii="微软雅黑" w:eastAsia="微软雅黑" w:hAnsi="微软雅黑"/>
          <w:sz w:val="21"/>
          <w:szCs w:val="21"/>
        </w:rPr>
      </w:pPr>
      <w:r w:rsidRPr="007C0B3A">
        <w:rPr>
          <w:rFonts w:ascii="微软雅黑" w:eastAsia="微软雅黑" w:hAnsi="微软雅黑"/>
          <w:sz w:val="21"/>
          <w:szCs w:val="21"/>
        </w:rPr>
        <w:t>1月3日晚8点整，哔哩哔哩直播、肯德基双直播间准时开播，</w:t>
      </w:r>
      <w:r w:rsidR="003633D3">
        <w:rPr>
          <w:rFonts w:ascii="微软雅黑" w:eastAsia="微软雅黑" w:hAnsi="微软雅黑" w:hint="eastAsia"/>
          <w:sz w:val="21"/>
          <w:szCs w:val="21"/>
        </w:rPr>
        <w:t>B站</w:t>
      </w:r>
      <w:r w:rsidR="003633D3">
        <w:rPr>
          <w:rFonts w:ascii="微软雅黑" w:eastAsia="微软雅黑" w:hAnsi="微软雅黑"/>
          <w:sz w:val="21"/>
          <w:szCs w:val="21"/>
        </w:rPr>
        <w:t>up主萌幻联动全力</w:t>
      </w:r>
      <w:r w:rsidR="003633D3">
        <w:rPr>
          <w:rFonts w:ascii="微软雅黑" w:eastAsia="微软雅黑" w:hAnsi="微软雅黑" w:hint="eastAsia"/>
          <w:sz w:val="21"/>
          <w:szCs w:val="21"/>
        </w:rPr>
        <w:t>应援</w:t>
      </w:r>
      <w:r w:rsidR="003633D3">
        <w:rPr>
          <w:rFonts w:ascii="微软雅黑" w:eastAsia="微软雅黑" w:hAnsi="微软雅黑"/>
          <w:sz w:val="21"/>
          <w:szCs w:val="21"/>
        </w:rPr>
        <w:t>，</w:t>
      </w:r>
      <w:r w:rsidRPr="007C0B3A">
        <w:rPr>
          <w:rFonts w:ascii="微软雅黑" w:eastAsia="微软雅黑" w:hAnsi="微软雅黑"/>
          <w:sz w:val="21"/>
          <w:szCs w:val="21"/>
        </w:rPr>
        <w:t>国宝熊猫倾情表演、蔡明老师重磅</w:t>
      </w:r>
      <w:r w:rsidR="003633D3">
        <w:rPr>
          <w:rFonts w:ascii="微软雅黑" w:eastAsia="微软雅黑" w:hAnsi="微软雅黑" w:hint="eastAsia"/>
          <w:sz w:val="21"/>
          <w:szCs w:val="21"/>
        </w:rPr>
        <w:t>加盟</w:t>
      </w:r>
      <w:r w:rsidRPr="007C0B3A">
        <w:rPr>
          <w:rFonts w:ascii="微软雅黑" w:eastAsia="微软雅黑" w:hAnsi="微软雅黑"/>
          <w:sz w:val="21"/>
          <w:szCs w:val="21"/>
        </w:rPr>
        <w:t>、三轮天选时刻肯德基K咖啡福利放送，共组这场萌系春晚。</w:t>
      </w:r>
    </w:p>
    <w:p w14:paraId="2DB6332C" w14:textId="5A9F42A7" w:rsidR="00427813" w:rsidRPr="007C0B3A" w:rsidRDefault="00427813" w:rsidP="008C3E5A">
      <w:pPr>
        <w:spacing w:before="100" w:beforeAutospacing="1" w:after="100" w:afterAutospacing="1"/>
        <w:rPr>
          <w:rFonts w:hint="eastAsia"/>
        </w:rPr>
      </w:pPr>
      <w:r>
        <w:rPr>
          <w:noProof/>
        </w:rPr>
        <w:drawing>
          <wp:inline distT="0" distB="0" distL="0" distR="0" wp14:anchorId="2ACCE9A5" wp14:editId="122C3BC8">
            <wp:extent cx="5657143" cy="1600000"/>
            <wp:effectExtent l="0" t="0" r="127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7143" cy="1600000"/>
                    </a:xfrm>
                    <a:prstGeom prst="rect">
                      <a:avLst/>
                    </a:prstGeom>
                  </pic:spPr>
                </pic:pic>
              </a:graphicData>
            </a:graphic>
          </wp:inline>
        </w:drawing>
      </w:r>
    </w:p>
    <w:p w14:paraId="53D8DC16" w14:textId="43E673A0" w:rsidR="004F762B" w:rsidRDefault="006D721D" w:rsidP="008C3E5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视频链接：</w:t>
      </w:r>
      <w:hyperlink r:id="rId10" w:history="1">
        <w:r w:rsidRPr="008C3E5A">
          <w:rPr>
            <w:rStyle w:val="a5"/>
            <w:rFonts w:ascii="微软雅黑" w:eastAsia="微软雅黑" w:hAnsi="微软雅黑"/>
            <w:sz w:val="21"/>
            <w:szCs w:val="21"/>
          </w:rPr>
          <w:t>https://www.bilibili.com/video/av756053694</w:t>
        </w:r>
      </w:hyperlink>
    </w:p>
    <w:p w14:paraId="4A276917" w14:textId="6B667CAC" w:rsidR="007C0B3A" w:rsidRDefault="007C0B3A" w:rsidP="008C3E5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后期</w:t>
      </w:r>
      <w:r>
        <w:rPr>
          <w:rFonts w:ascii="微软雅黑" w:eastAsia="微软雅黑" w:hAnsi="微软雅黑"/>
          <w:sz w:val="21"/>
          <w:szCs w:val="21"/>
        </w:rPr>
        <w:t>：</w:t>
      </w:r>
    </w:p>
    <w:p w14:paraId="5E8C8444" w14:textId="525607B3" w:rsidR="004F762B" w:rsidRPr="00E5768D" w:rsidRDefault="00142791" w:rsidP="008C3E5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多家</w:t>
      </w:r>
      <w:r>
        <w:rPr>
          <w:rFonts w:ascii="微软雅黑" w:eastAsia="微软雅黑" w:hAnsi="微软雅黑" w:hint="eastAsia"/>
          <w:sz w:val="21"/>
          <w:szCs w:val="21"/>
        </w:rPr>
        <w:t>视频</w:t>
      </w:r>
      <w:r>
        <w:rPr>
          <w:rFonts w:ascii="微软雅黑" w:eastAsia="微软雅黑" w:hAnsi="微软雅黑"/>
          <w:sz w:val="21"/>
          <w:szCs w:val="21"/>
        </w:rPr>
        <w:t>号</w:t>
      </w:r>
      <w:r w:rsidRPr="00142791">
        <w:rPr>
          <w:rFonts w:ascii="微软雅黑" w:eastAsia="微软雅黑" w:hAnsi="微软雅黑"/>
          <w:sz w:val="21"/>
          <w:szCs w:val="21"/>
        </w:rPr>
        <w:t>辅助推广</w:t>
      </w:r>
      <w:r>
        <w:rPr>
          <w:rFonts w:ascii="微软雅黑" w:eastAsia="微软雅黑" w:hAnsi="微软雅黑" w:hint="eastAsia"/>
          <w:sz w:val="21"/>
          <w:szCs w:val="21"/>
        </w:rPr>
        <w:t>，</w:t>
      </w:r>
      <w:r w:rsidR="003633D3">
        <w:rPr>
          <w:rFonts w:ascii="微软雅黑" w:eastAsia="微软雅黑" w:hAnsi="微软雅黑" w:hint="eastAsia"/>
          <w:sz w:val="21"/>
          <w:szCs w:val="21"/>
        </w:rPr>
        <w:t>文案</w:t>
      </w:r>
      <w:r w:rsidR="003633D3">
        <w:rPr>
          <w:rFonts w:ascii="微软雅黑" w:eastAsia="微软雅黑" w:hAnsi="微软雅黑"/>
          <w:sz w:val="21"/>
          <w:szCs w:val="21"/>
        </w:rPr>
        <w:t>君、广告酱、</w:t>
      </w:r>
      <w:r w:rsidR="003633D3">
        <w:rPr>
          <w:rFonts w:ascii="微软雅黑" w:eastAsia="微软雅黑" w:hAnsi="微软雅黑" w:hint="eastAsia"/>
          <w:sz w:val="21"/>
          <w:szCs w:val="21"/>
        </w:rPr>
        <w:t>4A广告</w:t>
      </w:r>
      <w:r w:rsidR="003633D3">
        <w:rPr>
          <w:rFonts w:ascii="微软雅黑" w:eastAsia="微软雅黑" w:hAnsi="微软雅黑"/>
          <w:sz w:val="21"/>
          <w:szCs w:val="21"/>
        </w:rPr>
        <w:t>、</w:t>
      </w:r>
      <w:r w:rsidR="003633D3">
        <w:rPr>
          <w:rFonts w:ascii="微软雅黑" w:eastAsia="微软雅黑" w:hAnsi="微软雅黑" w:hint="eastAsia"/>
          <w:sz w:val="21"/>
          <w:szCs w:val="21"/>
        </w:rPr>
        <w:t>TOP创意广告</w:t>
      </w:r>
      <w:r w:rsidR="003633D3">
        <w:rPr>
          <w:rFonts w:ascii="微软雅黑" w:eastAsia="微软雅黑" w:hAnsi="微软雅黑"/>
          <w:sz w:val="21"/>
          <w:szCs w:val="21"/>
        </w:rPr>
        <w:t>等视频</w:t>
      </w:r>
      <w:r w:rsidR="003633D3">
        <w:rPr>
          <w:rFonts w:ascii="微软雅黑" w:eastAsia="微软雅黑" w:hAnsi="微软雅黑" w:hint="eastAsia"/>
          <w:sz w:val="21"/>
          <w:szCs w:val="21"/>
        </w:rPr>
        <w:t>号</w:t>
      </w:r>
      <w:r w:rsidR="003633D3">
        <w:rPr>
          <w:rFonts w:ascii="微软雅黑" w:eastAsia="微软雅黑" w:hAnsi="微软雅黑"/>
          <w:sz w:val="21"/>
          <w:szCs w:val="21"/>
        </w:rPr>
        <w:t>点赞破万</w:t>
      </w:r>
    </w:p>
    <w:p w14:paraId="501B2660" w14:textId="77777777" w:rsidR="00E40EE7" w:rsidRPr="002B1FC2" w:rsidRDefault="000631F9" w:rsidP="008C3E5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1556F155" w14:textId="7D6F8CD2" w:rsidR="007C0B3A" w:rsidRPr="007C0B3A" w:rsidRDefault="007C0B3A" w:rsidP="008C3E5A">
      <w:pPr>
        <w:shd w:val="clear" w:color="auto" w:fill="FFFFFF"/>
        <w:spacing w:before="100" w:beforeAutospacing="1" w:after="100" w:afterAutospacing="1"/>
        <w:jc w:val="both"/>
        <w:rPr>
          <w:rFonts w:ascii="微软雅黑" w:eastAsia="微软雅黑" w:hAnsi="微软雅黑"/>
          <w:sz w:val="21"/>
          <w:szCs w:val="21"/>
        </w:rPr>
      </w:pPr>
      <w:r w:rsidRPr="007C0B3A">
        <w:rPr>
          <w:rFonts w:ascii="微软雅黑" w:eastAsia="微软雅黑" w:hAnsi="微软雅黑" w:hint="eastAsia"/>
          <w:sz w:val="21"/>
          <w:szCs w:val="21"/>
        </w:rPr>
        <w:t>本次2021全球熊猫春晚采用直播+重播的放映形式，</w:t>
      </w:r>
      <w:r>
        <w:rPr>
          <w:rFonts w:ascii="微软雅黑" w:eastAsia="微软雅黑" w:hAnsi="微软雅黑" w:hint="eastAsia"/>
          <w:sz w:val="21"/>
          <w:szCs w:val="21"/>
        </w:rPr>
        <w:t>哔哩哔哩</w:t>
      </w:r>
      <w:r>
        <w:rPr>
          <w:rFonts w:ascii="微软雅黑" w:eastAsia="微软雅黑" w:hAnsi="微软雅黑"/>
          <w:sz w:val="21"/>
          <w:szCs w:val="21"/>
        </w:rPr>
        <w:t>直播间+肯德基直播间</w:t>
      </w:r>
      <w:r w:rsidRPr="007C0B3A">
        <w:rPr>
          <w:rFonts w:ascii="微软雅黑" w:eastAsia="微软雅黑" w:hAnsi="微软雅黑" w:hint="eastAsia"/>
          <w:sz w:val="21"/>
          <w:szCs w:val="21"/>
        </w:rPr>
        <w:t>双直播间总观看人次767万，累计观看次数 1,555万，最高人气值达到372万。</w:t>
      </w:r>
    </w:p>
    <w:p w14:paraId="4374FC02" w14:textId="77777777" w:rsidR="007C0B3A" w:rsidRPr="007C0B3A" w:rsidRDefault="007C0B3A" w:rsidP="008C3E5A">
      <w:pPr>
        <w:shd w:val="clear" w:color="auto" w:fill="FFFFFF"/>
        <w:spacing w:before="100" w:beforeAutospacing="1" w:after="100" w:afterAutospacing="1"/>
        <w:jc w:val="both"/>
        <w:rPr>
          <w:rFonts w:ascii="微软雅黑" w:eastAsia="微软雅黑" w:hAnsi="微软雅黑"/>
          <w:sz w:val="21"/>
          <w:szCs w:val="21"/>
        </w:rPr>
      </w:pPr>
      <w:r w:rsidRPr="007C0B3A">
        <w:rPr>
          <w:rFonts w:ascii="微软雅黑" w:eastAsia="微软雅黑" w:hAnsi="微软雅黑" w:hint="eastAsia"/>
          <w:sz w:val="21"/>
          <w:szCs w:val="21"/>
        </w:rPr>
        <w:t>截至2021年1月4日16点，微博话题# 2021全球熊猫春晚#阅读量5,064.2万，晚会官方预告全平台播放量超百万。</w:t>
      </w:r>
    </w:p>
    <w:p w14:paraId="23EE65F1" w14:textId="2AF50894" w:rsidR="002B1FC2" w:rsidRPr="007C0B3A" w:rsidRDefault="00596CFC" w:rsidP="002B1FC2">
      <w:pPr>
        <w:rPr>
          <w:rFonts w:ascii="微软雅黑" w:eastAsia="微软雅黑" w:hAnsi="微软雅黑"/>
          <w:sz w:val="21"/>
          <w:szCs w:val="21"/>
        </w:rPr>
      </w:pPr>
      <w:r w:rsidRPr="007C0B3A">
        <w:rPr>
          <w:rFonts w:ascii="微软雅黑" w:eastAsia="微软雅黑" w:hAnsi="微软雅黑" w:hint="eastAsia"/>
          <w:sz w:val="21"/>
          <w:szCs w:val="21"/>
        </w:rPr>
        <w:t xml:space="preserve"> </w:t>
      </w:r>
    </w:p>
    <w:p w14:paraId="7A0CAD94" w14:textId="5516240D" w:rsidR="00BC7577" w:rsidRPr="00BC7577" w:rsidRDefault="00BC7577" w:rsidP="00BC7577">
      <w:pPr>
        <w:pStyle w:val="ab"/>
        <w:ind w:left="420" w:firstLineChars="0" w:firstLine="0"/>
        <w:rPr>
          <w:rFonts w:ascii="微软雅黑" w:eastAsia="微软雅黑" w:hAnsi="微软雅黑"/>
          <w:color w:val="FF0000"/>
          <w:szCs w:val="21"/>
        </w:rPr>
      </w:pPr>
    </w:p>
    <w:sectPr w:rsidR="00BC7577" w:rsidRPr="00BC7577" w:rsidSect="00970C56">
      <w:headerReference w:type="default" r:id="rId11"/>
      <w:footerReference w:type="even" r:id="rId12"/>
      <w:footerReference w:type="default" r:id="rId13"/>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99E58B" w14:textId="77777777" w:rsidR="00CF731A" w:rsidRDefault="00CF731A">
      <w:r>
        <w:separator/>
      </w:r>
    </w:p>
  </w:endnote>
  <w:endnote w:type="continuationSeparator" w:id="0">
    <w:p w14:paraId="6FFD481E" w14:textId="77777777" w:rsidR="00CF731A" w:rsidRDefault="00CF7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007896" w14:textId="77777777" w:rsidR="00CF731A" w:rsidRDefault="00CF731A">
      <w:r>
        <w:separator/>
      </w:r>
    </w:p>
  </w:footnote>
  <w:footnote w:type="continuationSeparator" w:id="0">
    <w:p w14:paraId="50992561" w14:textId="77777777" w:rsidR="00CF731A" w:rsidRDefault="00CF7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3"/>
  </w:num>
  <w:num w:numId="7">
    <w:abstractNumId w:val="11"/>
  </w:num>
  <w:num w:numId="8">
    <w:abstractNumId w:val="8"/>
  </w:num>
  <w:num w:numId="9">
    <w:abstractNumId w:val="7"/>
  </w:num>
  <w:num w:numId="10">
    <w:abstractNumId w:val="6"/>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26509"/>
    <w:rsid w:val="000274F8"/>
    <w:rsid w:val="00046CF7"/>
    <w:rsid w:val="000532E1"/>
    <w:rsid w:val="00056E4C"/>
    <w:rsid w:val="0006079A"/>
    <w:rsid w:val="0006311D"/>
    <w:rsid w:val="000631F9"/>
    <w:rsid w:val="00071CE5"/>
    <w:rsid w:val="000724F0"/>
    <w:rsid w:val="0007509B"/>
    <w:rsid w:val="00077EC5"/>
    <w:rsid w:val="000915E6"/>
    <w:rsid w:val="00097129"/>
    <w:rsid w:val="000979A5"/>
    <w:rsid w:val="000A3EB7"/>
    <w:rsid w:val="000B2399"/>
    <w:rsid w:val="000D05FE"/>
    <w:rsid w:val="000D2A86"/>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2791"/>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0F5B"/>
    <w:rsid w:val="001F17F1"/>
    <w:rsid w:val="001F36FC"/>
    <w:rsid w:val="001F4270"/>
    <w:rsid w:val="0020719F"/>
    <w:rsid w:val="002208F6"/>
    <w:rsid w:val="0022117C"/>
    <w:rsid w:val="0023746F"/>
    <w:rsid w:val="002405B6"/>
    <w:rsid w:val="00241853"/>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06D23"/>
    <w:rsid w:val="00311DCD"/>
    <w:rsid w:val="00317BD4"/>
    <w:rsid w:val="00320B24"/>
    <w:rsid w:val="003219F7"/>
    <w:rsid w:val="00334623"/>
    <w:rsid w:val="0034541F"/>
    <w:rsid w:val="003548BE"/>
    <w:rsid w:val="00361FEC"/>
    <w:rsid w:val="00362043"/>
    <w:rsid w:val="003633D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27813"/>
    <w:rsid w:val="004412A2"/>
    <w:rsid w:val="00443C7A"/>
    <w:rsid w:val="004452BA"/>
    <w:rsid w:val="00451221"/>
    <w:rsid w:val="00453929"/>
    <w:rsid w:val="004555F7"/>
    <w:rsid w:val="00462CFD"/>
    <w:rsid w:val="00464EA7"/>
    <w:rsid w:val="004651A5"/>
    <w:rsid w:val="004767D7"/>
    <w:rsid w:val="0048060F"/>
    <w:rsid w:val="0048122B"/>
    <w:rsid w:val="00483183"/>
    <w:rsid w:val="00484916"/>
    <w:rsid w:val="004861A7"/>
    <w:rsid w:val="0048758B"/>
    <w:rsid w:val="00491A67"/>
    <w:rsid w:val="00492C50"/>
    <w:rsid w:val="004A2338"/>
    <w:rsid w:val="004A4904"/>
    <w:rsid w:val="004C539E"/>
    <w:rsid w:val="004D3EF9"/>
    <w:rsid w:val="004D53A9"/>
    <w:rsid w:val="004E459E"/>
    <w:rsid w:val="004E704D"/>
    <w:rsid w:val="004F1399"/>
    <w:rsid w:val="004F7523"/>
    <w:rsid w:val="004F762B"/>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96CFC"/>
    <w:rsid w:val="005A539D"/>
    <w:rsid w:val="005A56AE"/>
    <w:rsid w:val="005A697D"/>
    <w:rsid w:val="005B2564"/>
    <w:rsid w:val="005B6389"/>
    <w:rsid w:val="005C011B"/>
    <w:rsid w:val="005C0F71"/>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D721D"/>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70B9B"/>
    <w:rsid w:val="0079238C"/>
    <w:rsid w:val="00793F18"/>
    <w:rsid w:val="00795109"/>
    <w:rsid w:val="007A0451"/>
    <w:rsid w:val="007B2D27"/>
    <w:rsid w:val="007C0828"/>
    <w:rsid w:val="007C0B3A"/>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73A2B"/>
    <w:rsid w:val="00876FB9"/>
    <w:rsid w:val="00880022"/>
    <w:rsid w:val="008875A4"/>
    <w:rsid w:val="00890B38"/>
    <w:rsid w:val="008B2200"/>
    <w:rsid w:val="008B689B"/>
    <w:rsid w:val="008B78B2"/>
    <w:rsid w:val="008C2693"/>
    <w:rsid w:val="008C3E5A"/>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16B5"/>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48AE"/>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0563"/>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CF731A"/>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uiPriority w:val="22"/>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8C3E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895136">
      <w:bodyDiv w:val="1"/>
      <w:marLeft w:val="0"/>
      <w:marRight w:val="0"/>
      <w:marTop w:val="0"/>
      <w:marBottom w:val="0"/>
      <w:divBdr>
        <w:top w:val="none" w:sz="0" w:space="0" w:color="auto"/>
        <w:left w:val="none" w:sz="0" w:space="0" w:color="auto"/>
        <w:bottom w:val="none" w:sz="0" w:space="0" w:color="auto"/>
        <w:right w:val="none" w:sz="0" w:space="0" w:color="auto"/>
      </w:divBdr>
    </w:div>
    <w:div w:id="515190120">
      <w:bodyDiv w:val="1"/>
      <w:marLeft w:val="0"/>
      <w:marRight w:val="0"/>
      <w:marTop w:val="0"/>
      <w:marBottom w:val="0"/>
      <w:divBdr>
        <w:top w:val="none" w:sz="0" w:space="0" w:color="auto"/>
        <w:left w:val="none" w:sz="0" w:space="0" w:color="auto"/>
        <w:bottom w:val="none" w:sz="0" w:space="0" w:color="auto"/>
        <w:right w:val="none" w:sz="0" w:space="0" w:color="auto"/>
      </w:divBdr>
    </w:div>
    <w:div w:id="531917633">
      <w:bodyDiv w:val="1"/>
      <w:marLeft w:val="0"/>
      <w:marRight w:val="0"/>
      <w:marTop w:val="0"/>
      <w:marBottom w:val="0"/>
      <w:divBdr>
        <w:top w:val="none" w:sz="0" w:space="0" w:color="auto"/>
        <w:left w:val="none" w:sz="0" w:space="0" w:color="auto"/>
        <w:bottom w:val="none" w:sz="0" w:space="0" w:color="auto"/>
        <w:right w:val="none" w:sz="0" w:space="0" w:color="auto"/>
      </w:divBdr>
    </w:div>
    <w:div w:id="595527048">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011100867">
      <w:bodyDiv w:val="1"/>
      <w:marLeft w:val="0"/>
      <w:marRight w:val="0"/>
      <w:marTop w:val="0"/>
      <w:marBottom w:val="0"/>
      <w:divBdr>
        <w:top w:val="none" w:sz="0" w:space="0" w:color="auto"/>
        <w:left w:val="none" w:sz="0" w:space="0" w:color="auto"/>
        <w:bottom w:val="none" w:sz="0" w:space="0" w:color="auto"/>
        <w:right w:val="none" w:sz="0" w:space="0" w:color="auto"/>
      </w:divBdr>
    </w:div>
    <w:div w:id="1076702616">
      <w:bodyDiv w:val="1"/>
      <w:marLeft w:val="0"/>
      <w:marRight w:val="0"/>
      <w:marTop w:val="0"/>
      <w:marBottom w:val="0"/>
      <w:divBdr>
        <w:top w:val="none" w:sz="0" w:space="0" w:color="auto"/>
        <w:left w:val="none" w:sz="0" w:space="0" w:color="auto"/>
        <w:bottom w:val="none" w:sz="0" w:space="0" w:color="auto"/>
        <w:right w:val="none" w:sz="0" w:space="0" w:color="auto"/>
      </w:divBdr>
    </w:div>
    <w:div w:id="1125470146">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309624334">
      <w:bodyDiv w:val="1"/>
      <w:marLeft w:val="0"/>
      <w:marRight w:val="0"/>
      <w:marTop w:val="0"/>
      <w:marBottom w:val="0"/>
      <w:divBdr>
        <w:top w:val="none" w:sz="0" w:space="0" w:color="auto"/>
        <w:left w:val="none" w:sz="0" w:space="0" w:color="auto"/>
        <w:bottom w:val="none" w:sz="0" w:space="0" w:color="auto"/>
        <w:right w:val="none" w:sz="0" w:space="0" w:color="auto"/>
      </w:divBdr>
    </w:div>
    <w:div w:id="1612973163">
      <w:bodyDiv w:val="1"/>
      <w:marLeft w:val="0"/>
      <w:marRight w:val="0"/>
      <w:marTop w:val="0"/>
      <w:marBottom w:val="0"/>
      <w:divBdr>
        <w:top w:val="none" w:sz="0" w:space="0" w:color="auto"/>
        <w:left w:val="none" w:sz="0" w:space="0" w:color="auto"/>
        <w:bottom w:val="none" w:sz="0" w:space="0" w:color="auto"/>
        <w:right w:val="none" w:sz="0" w:space="0" w:color="auto"/>
      </w:divBdr>
    </w:div>
    <w:div w:id="1658993312">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853450587">
      <w:bodyDiv w:val="1"/>
      <w:marLeft w:val="0"/>
      <w:marRight w:val="0"/>
      <w:marTop w:val="0"/>
      <w:marBottom w:val="0"/>
      <w:divBdr>
        <w:top w:val="none" w:sz="0" w:space="0" w:color="auto"/>
        <w:left w:val="none" w:sz="0" w:space="0" w:color="auto"/>
        <w:bottom w:val="none" w:sz="0" w:space="0" w:color="auto"/>
        <w:right w:val="none" w:sz="0" w:space="0" w:color="auto"/>
      </w:divBdr>
    </w:div>
    <w:div w:id="199093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bilibili.com/video/av75605369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F22F8F8-6A3D-4F1E-8DE3-6BCAFCB54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188</Words>
  <Characters>1075</Characters>
  <Application>Microsoft Office Word</Application>
  <DocSecurity>0</DocSecurity>
  <PresentationFormat/>
  <Lines>8</Lines>
  <Paragraphs>2</Paragraphs>
  <Slides>0</Slides>
  <Notes>0</Notes>
  <HiddenSlides>0</HiddenSlides>
  <MMClips>0</MMClips>
  <ScaleCrop>false</ScaleCrop>
  <Company>WWW.YlmF.CoM</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3</cp:revision>
  <cp:lastPrinted>2012-10-11T08:46:00Z</cp:lastPrinted>
  <dcterms:created xsi:type="dcterms:W3CDTF">2021-02-21T02:54:00Z</dcterms:created>
  <dcterms:modified xsi:type="dcterms:W3CDTF">2021-02-23T02:29:00Z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