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钛铂新媒体</w:t>
      </w:r>
    </w:p>
    <w:p>
      <w:pPr>
        <w:textAlignment w:val="baseline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/>
        </w:rPr>
        <w:t>官方网址：</w:t>
      </w:r>
      <w:r>
        <w:rPr>
          <w:rFonts w:hint="eastAsia" w:ascii="微软雅黑" w:hAnsi="微软雅黑" w:eastAsia="微软雅黑" w:cs="微软雅黑"/>
          <w:b w:val="0"/>
          <w:bCs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</w:rPr>
        <w:instrText xml:space="preserve"> HYPERLINK "http://www.itable.com.cn/" </w:instrText>
      </w:r>
      <w:r>
        <w:rPr>
          <w:rFonts w:hint="eastAsia" w:ascii="微软雅黑" w:hAnsi="微软雅黑" w:eastAsia="微软雅黑" w:cs="微软雅黑"/>
          <w:b w:val="0"/>
          <w:bCs/>
        </w:rPr>
        <w:fldChar w:fldCharType="separate"/>
      </w:r>
      <w:r>
        <w:rPr>
          <w:rStyle w:val="15"/>
          <w:rFonts w:hint="eastAsia" w:ascii="微软雅黑" w:hAnsi="微软雅黑" w:eastAsia="微软雅黑" w:cs="微软雅黑"/>
          <w:b w:val="0"/>
          <w:bCs/>
        </w:rPr>
        <w:t>http://www.itable.com.cn/</w:t>
      </w:r>
      <w:r>
        <w:rPr>
          <w:rFonts w:hint="eastAsia" w:ascii="微软雅黑" w:hAnsi="微软雅黑" w:eastAsia="微软雅黑" w:cs="微软雅黑"/>
          <w:b w:val="0"/>
          <w:bCs/>
        </w:rPr>
        <w:fldChar w:fldCharType="end"/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b/>
        </w:rPr>
        <w:t>参选类别：</w:t>
      </w:r>
      <w:r>
        <w:rPr>
          <w:rFonts w:hint="eastAsia" w:ascii="微软雅黑" w:hAnsi="微软雅黑" w:eastAsia="微软雅黑"/>
          <w:szCs w:val="22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深圳钛铂新媒体营销股份有限公司成立于2011年8月，是中国新媒体营销第一股，私域营销领军品牌。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总部位于深圳，在北京、青岛及杭州设有分公司。公司拥有200人的创意策划、设计及技术团队，精通视频号、微博、微信、企业微信、头条、抖音、短视频、QQ空间、百度等各大新媒体平台的玩法。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钛铂拥有“专业实力”、 “客户实力”、 “技术实力”、“团队实力”、 “平台合作实力”、 “方法论实力“等六大实力。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专业实力：成立9年来，公司荣获行业奖项176个。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客户实力：连续7年服务世界500强品牌及上市公司，包括华为、腾讯等；钛铂还是唯一7年持续服务华为荣耀的新媒体营销企业。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技术实力：钛铂拥有28个软件著作知识产权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平台合作实力：抖音官方认证蓝V策略服务商及唯一总部在华南的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星图服务商；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1"/>
        </w:rPr>
        <w:t>2019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年，成功举办短视频千人峰会暨全民网红集训营，这也是史上首次集结十大MCN机构举办的短视频峰会。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方法论实力：拥有业内最全的新媒体实战方法论，创始人龚铂洋先生先后出版了《微信视频号：内容、运营与商业化实践》、《直播营销的场景革命》、《引爆新媒体营销》等营销专著。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团队实力：董事长CEO龚铂洋先生是武汉大学新闻与传播学院的博士研究生，拥有20年营销传播经验，并连续5年获评“数字营销年度影响力人物”。核心的团队成员拥有同时服务华为、腾讯两大行业TOP级品牌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目前，钛铂新媒体拥有三大核心业务板块，分别是私域营销、MCN业务及整合营销。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私域营销：基于客户私域流量，为企业提供直播+社交+电商全链路综合服务，涵盖视频号、企业</w:t>
      </w:r>
      <w:r>
        <w:rPr>
          <w:rFonts w:hint="eastAsia" w:ascii="微软雅黑" w:hAnsi="微软雅黑" w:eastAsia="微软雅黑" w:cs="微软雅黑"/>
          <w:sz w:val="21"/>
          <w:szCs w:val="21"/>
        </w:rPr>
        <w:t>微信、小程序等私域平台。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代表性案例包括：《今日美创私域直播》、《周大生创始人视频号IP运营》、《理财通私域社群运营》、《荣耀手机Play4T系列小程序裂变》等。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MCN服务：成功孵化了爆笑小人（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抖音粉丝：99.5W</w:t>
      </w:r>
      <w:r>
        <w:rPr>
          <w:rFonts w:hint="eastAsia" w:ascii="微软雅黑" w:hAnsi="微软雅黑" w:eastAsia="微软雅黑" w:cs="微软雅黑"/>
          <w:sz w:val="21"/>
          <w:szCs w:val="21"/>
        </w:rPr>
        <w:t>）、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KOSO吃深圳（抖音粉丝：52.3W）、我是一只上班狗（抖音粉丝：72.6W）等抖音大号，涵盖搞笑、美食、宠物等多个领域；基于MCN服务的能力和经验，钛铂为客户提供直播营销服务及短视频营销培训等，成功为招商银行、榄菊、恒大地产等品牌策划并执行了直播营销战役，深受客户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整合营销：依托抖音、微博、微信等热门社会化媒体平台，致力于为客户提供专业的新媒体整合营销策划全案服务。代表性案例包括：《金融行业 | 腾讯理财通“拥有体”病毒营销》、《3C行业 | 华为P9上市悬念营销》、《快消行业 | 金龙鱼“双一万”稻米油新品上市传播》、《明星IP | QQ炫舞手游全新上线代言人营销》、《线下体验 | 华美月饼团圆快闪屋》等。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服务的主要客户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hint="default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  <w:lang w:val="en-US" w:eastAsia="zh-CN" w:bidi="ar-SA"/>
        </w:rPr>
        <w:t>恒大房产、榄菊、金龙鱼、华为荣耀等。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2A7031DA"/>
    <w:rsid w:val="7CD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8EECE-A8F3-0444-AFF6-3B2C4B9DD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ylb</cp:lastModifiedBy>
  <cp:lastPrinted>2013-11-12T01:54:00Z</cp:lastPrinted>
  <dcterms:modified xsi:type="dcterms:W3CDTF">2021-02-23T08:57:48Z</dcterms:modified>
  <dc:title>No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