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QuestMobile新媒</w:t>
      </w:r>
      <w:bookmarkStart w:id="1" w:name="_GoBack"/>
      <w:r>
        <w:rPr>
          <w:rFonts w:hint="eastAsia" w:ascii="微软雅黑" w:hAnsi="微软雅黑" w:eastAsia="微软雅黑"/>
          <w:b/>
          <w:sz w:val="32"/>
          <w:szCs w:val="32"/>
        </w:rPr>
        <w:t>体价值分析</w:t>
      </w:r>
      <w:bookmarkEnd w:id="1"/>
      <w:r>
        <w:rPr>
          <w:rFonts w:hint="eastAsia" w:ascii="微软雅黑" w:hAnsi="微软雅黑" w:eastAsia="微软雅黑"/>
          <w:b/>
          <w:sz w:val="32"/>
          <w:szCs w:val="32"/>
        </w:rPr>
        <w:t>平台</w:t>
      </w:r>
    </w:p>
    <w:p>
      <w:pPr>
        <w:textAlignment w:val="baseline"/>
        <w:rPr>
          <w:b/>
          <w:color w:val="00B050"/>
          <w:szCs w:val="21"/>
        </w:rPr>
      </w:pPr>
      <w:r>
        <w:rPr>
          <w:rFonts w:hint="eastAsia" w:ascii="微软雅黑" w:hAnsi="微软雅黑" w:eastAsia="微软雅黑"/>
          <w:b/>
          <w:lang w:val="en-US" w:eastAsia="zh-CN"/>
        </w:rPr>
        <w:t>参选类别</w:t>
      </w:r>
      <w:r>
        <w:rPr>
          <w:rFonts w:hint="eastAsia" w:ascii="微软雅黑" w:hAnsi="微软雅黑" w:eastAsia="微软雅黑"/>
          <w:b/>
        </w:rPr>
        <w:t>：</w:t>
      </w:r>
      <w:r>
        <w:rPr>
          <w:rFonts w:hint="eastAsia" w:ascii="微软雅黑" w:hAnsi="微软雅黑" w:eastAsia="微软雅黑"/>
          <w:color w:val="auto"/>
        </w:rPr>
        <w:t>年度最佳数字营销工具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QuestMobile新媒体价值分析平台是QuestMobile公司旗下的一款品牌与新媒体洞察数据产品，于2</w:t>
      </w:r>
      <w:r>
        <w:rPr>
          <w:rFonts w:ascii="微软雅黑" w:hAnsi="微软雅黑" w:eastAsia="微软雅黑"/>
        </w:rPr>
        <w:t>020</w:t>
      </w:r>
      <w:r>
        <w:rPr>
          <w:rFonts w:hint="eastAsia" w:ascii="微软雅黑" w:hAnsi="微软雅黑" w:eastAsia="微软雅黑"/>
        </w:rPr>
        <w:t>年5月上线发布。产品面向互联网平台、品牌主、媒体主及营销公司的K</w:t>
      </w:r>
      <w:r>
        <w:rPr>
          <w:rFonts w:ascii="微软雅黑" w:hAnsi="微软雅黑" w:eastAsia="微软雅黑"/>
        </w:rPr>
        <w:t>OL</w:t>
      </w:r>
      <w:r>
        <w:rPr>
          <w:rFonts w:hint="eastAsia" w:ascii="微软雅黑" w:hAnsi="微软雅黑" w:eastAsia="微软雅黑"/>
        </w:rPr>
        <w:t>筛选、评估需求，为各类品牌的新媒体营销提供数据洞察。</w:t>
      </w:r>
    </w:p>
    <w:p>
      <w:pPr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该平台的主要特点是：</w:t>
      </w:r>
    </w:p>
    <w:p>
      <w:pPr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打通平台：主流新媒体平台全覆盖，综合评估KOL的商业价值。</w:t>
      </w:r>
    </w:p>
    <w:p>
      <w:pPr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独有指标：深度分析KOL的受众规模、粉丝体量和带货能力。</w:t>
      </w:r>
    </w:p>
    <w:p>
      <w:pPr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洞察受众：展现细颗粒度的用户画像和触媒偏好，指导科学决策。</w:t>
      </w:r>
    </w:p>
    <w:p>
      <w:pPr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关联品牌：锁定品牌受众的用户画像和KOL偏好，优化营销策略。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使用说明</w:t>
      </w:r>
    </w:p>
    <w:p>
      <w:pPr>
        <w:rPr>
          <w:rFonts w:ascii="微软雅黑" w:hAnsi="微软雅黑" w:eastAsia="微软雅黑"/>
          <w:b/>
          <w:bCs/>
        </w:rPr>
      </w:pPr>
      <w:bookmarkStart w:id="0" w:name="_Toc57041005"/>
      <w:r>
        <w:rPr>
          <w:rFonts w:hint="eastAsia" w:ascii="微软雅黑" w:hAnsi="微软雅黑" w:eastAsia="微软雅黑"/>
          <w:b/>
          <w:bCs/>
        </w:rPr>
        <w:t>QuestMobile新媒体价值分析平台使应用价值</w:t>
      </w:r>
    </w:p>
    <w:p>
      <w:pPr>
        <w:pStyle w:val="21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覆盖新媒体平台：微信公众号、微博、抖音、快手、小红书</w:t>
      </w:r>
    </w:p>
    <w:p>
      <w:pPr>
        <w:pStyle w:val="21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覆盖KOL行业：美妆、旅游、时尚穿搭、母婴等</w:t>
      </w:r>
    </w:p>
    <w:p>
      <w:pPr>
        <w:rPr>
          <w:rFonts w:ascii="微软雅黑" w:hAnsi="微软雅黑" w:eastAsia="微软雅黑"/>
        </w:rPr>
      </w:pPr>
    </w:p>
    <w:p>
      <w:pPr>
        <w:pStyle w:val="21"/>
        <w:numPr>
          <w:ilvl w:val="0"/>
          <w:numId w:val="2"/>
        </w:numPr>
        <w:ind w:firstLineChars="0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K</w:t>
      </w:r>
      <w:r>
        <w:rPr>
          <w:rFonts w:ascii="微软雅黑" w:hAnsi="微软雅黑" w:eastAsia="微软雅黑"/>
          <w:b/>
          <w:bCs/>
        </w:rPr>
        <w:t>OL</w:t>
      </w:r>
      <w:r>
        <w:rPr>
          <w:rFonts w:hint="eastAsia" w:ascii="微软雅黑" w:hAnsi="微软雅黑" w:eastAsia="微软雅黑"/>
          <w:b/>
          <w:bCs/>
        </w:rPr>
        <w:t>用户飙升榜</w:t>
      </w:r>
      <w:bookmarkEnd w:id="0"/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KOL</w:t>
      </w:r>
      <w:r>
        <w:rPr>
          <w:rFonts w:hint="eastAsia" w:ascii="微软雅黑" w:hAnsi="微软雅黑" w:eastAsia="微软雅黑"/>
        </w:rPr>
        <w:t>用户飙升榜可以查看指定时间周期内活跃用户数的增长情况，帮助您挑选具有增长潜力的</w:t>
      </w:r>
      <w:r>
        <w:rPr>
          <w:rFonts w:ascii="微软雅黑" w:hAnsi="微软雅黑" w:eastAsia="微软雅黑"/>
        </w:rPr>
        <w:t>KOL</w:t>
      </w:r>
      <w:r>
        <w:rPr>
          <w:rFonts w:hint="eastAsia" w:ascii="微软雅黑" w:hAnsi="微软雅黑" w:eastAsia="微软雅黑"/>
        </w:rPr>
        <w:t>。</w:t>
      </w:r>
    </w:p>
    <w:p>
      <w:pPr>
        <w:pStyle w:val="21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数据指标：去重活跃用户数复合增长率、去重活跃用户数峰值，期末去重活跃用户数环比，期末去重活跃用户数（默认不筛选平台）</w:t>
      </w:r>
    </w:p>
    <w:p>
      <w:pPr>
        <w:pStyle w:val="21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活跃用户数复合增长率、活跃用户数峰值，期末活跃用户数环比，期末活跃用户数（筛选单平台）</w:t>
      </w:r>
    </w:p>
    <w:p>
      <w:pPr>
        <w:rPr>
          <w:rFonts w:ascii="微软雅黑" w:hAnsi="微软雅黑" w:eastAsia="微软雅黑"/>
        </w:rPr>
      </w:pPr>
    </w:p>
    <w:p>
      <w:pPr>
        <w:pStyle w:val="21"/>
        <w:numPr>
          <w:ilvl w:val="0"/>
          <w:numId w:val="2"/>
        </w:numPr>
        <w:ind w:firstLineChars="0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K</w:t>
      </w:r>
      <w:r>
        <w:rPr>
          <w:rFonts w:ascii="微软雅黑" w:hAnsi="微软雅黑" w:eastAsia="微软雅黑"/>
          <w:b/>
          <w:bCs/>
        </w:rPr>
        <w:t>OL</w:t>
      </w:r>
      <w:r>
        <w:rPr>
          <w:rFonts w:hint="eastAsia" w:ascii="微软雅黑" w:hAnsi="微软雅黑" w:eastAsia="微软雅黑"/>
          <w:b/>
          <w:bCs/>
        </w:rPr>
        <w:t>综合价值分析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可以选择不同KOL平台&amp;KOL行业，查看自定义时间范围内，不同分析指标下的KOL价值排行情况。</w:t>
      </w:r>
    </w:p>
    <w:p>
      <w:pPr>
        <w:pStyle w:val="21"/>
        <w:numPr>
          <w:ilvl w:val="0"/>
          <w:numId w:val="3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数据指标：去重活跃用户数、合计活跃用户数，去重总粉丝数、总点赞数、总转发数及平均带货转化率（默认不筛选平台）；</w:t>
      </w:r>
    </w:p>
    <w:p>
      <w:pPr>
        <w:pStyle w:val="21"/>
        <w:numPr>
          <w:ilvl w:val="0"/>
          <w:numId w:val="3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活跃用户数、粉丝数、点赞数、转发数及带货转化率（筛选单平台）。</w:t>
      </w:r>
    </w:p>
    <w:p>
      <w:pPr>
        <w:rPr>
          <w:rFonts w:ascii="微软雅黑" w:hAnsi="微软雅黑" w:eastAsia="微软雅黑"/>
        </w:rPr>
      </w:pPr>
    </w:p>
    <w:p>
      <w:pPr>
        <w:pStyle w:val="21"/>
        <w:numPr>
          <w:ilvl w:val="0"/>
          <w:numId w:val="2"/>
        </w:numPr>
        <w:ind w:firstLineChars="0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K</w:t>
      </w:r>
      <w:r>
        <w:rPr>
          <w:rFonts w:ascii="微软雅黑" w:hAnsi="微软雅黑" w:eastAsia="微软雅黑"/>
          <w:b/>
          <w:bCs/>
        </w:rPr>
        <w:t>OL</w:t>
      </w:r>
      <w:r>
        <w:rPr>
          <w:rFonts w:hint="eastAsia" w:ascii="微软雅黑" w:hAnsi="微软雅黑" w:eastAsia="微软雅黑"/>
          <w:b/>
          <w:bCs/>
        </w:rPr>
        <w:t>平台价值分析</w:t>
      </w:r>
    </w:p>
    <w:p>
      <w:pPr>
        <w:pStyle w:val="21"/>
        <w:numPr>
          <w:ilvl w:val="0"/>
          <w:numId w:val="4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KOL平台价值概览可以查看目标平台单月的【行业】活跃用户渗透率、【行业】KOL数量占比，【行业】活跃度指数等数据指标；</w:t>
      </w:r>
    </w:p>
    <w:p>
      <w:pPr>
        <w:pStyle w:val="21"/>
        <w:numPr>
          <w:ilvl w:val="0"/>
          <w:numId w:val="4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KOL平台价值趋势可以查看目标平台在自定义时间周期内【行业】活跃用户渗透率、【行业】KOL数量占比，【行业】活跃度指数的变化趋势。</w:t>
      </w:r>
    </w:p>
    <w:p>
      <w:pPr>
        <w:rPr>
          <w:rFonts w:ascii="微软雅黑" w:hAnsi="微软雅黑" w:eastAsia="微软雅黑"/>
        </w:rPr>
      </w:pPr>
    </w:p>
    <w:p>
      <w:pPr>
        <w:pStyle w:val="21"/>
        <w:numPr>
          <w:ilvl w:val="0"/>
          <w:numId w:val="2"/>
        </w:numPr>
        <w:ind w:firstLineChars="0"/>
        <w:rPr>
          <w:rFonts w:ascii="微软雅黑" w:hAnsi="微软雅黑" w:eastAsia="微软雅黑"/>
          <w:b/>
          <w:bCs/>
        </w:rPr>
      </w:pPr>
      <w:r>
        <w:rPr>
          <w:rFonts w:ascii="微软雅黑" w:hAnsi="微软雅黑" w:eastAsia="微软雅黑"/>
          <w:b/>
          <w:bCs/>
        </w:rPr>
        <w:t>KOL</w:t>
      </w:r>
      <w:r>
        <w:rPr>
          <w:rFonts w:hint="eastAsia" w:ascii="微软雅黑" w:hAnsi="微软雅黑" w:eastAsia="微软雅黑"/>
          <w:b/>
          <w:bCs/>
        </w:rPr>
        <w:t>行业价值分析</w:t>
      </w:r>
    </w:p>
    <w:p>
      <w:pPr>
        <w:pStyle w:val="21"/>
        <w:numPr>
          <w:ilvl w:val="0"/>
          <w:numId w:val="5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KOL行业价值概览按垂直行业呈现单月的【平台】活跃用户渗透率、【平台】KOL数量占比，【平台】活跃度指数等数据指标；</w:t>
      </w:r>
    </w:p>
    <w:p>
      <w:pPr>
        <w:pStyle w:val="21"/>
        <w:numPr>
          <w:ilvl w:val="0"/>
          <w:numId w:val="5"/>
        </w:numPr>
        <w:ind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KOL行业价值趋势按可以查看目标行业在自定义时间周期内的【平台】活跃用户渗透率、【平台】KOL数量占比、【平台】活跃度指数的变化趋势。</w:t>
      </w:r>
    </w:p>
    <w:p>
      <w:pPr>
        <w:rPr>
          <w:rFonts w:ascii="微软雅黑" w:hAnsi="微软雅黑" w:eastAsia="微软雅黑"/>
        </w:rPr>
      </w:pPr>
    </w:p>
    <w:p>
      <w:pPr>
        <w:pStyle w:val="21"/>
        <w:numPr>
          <w:ilvl w:val="0"/>
          <w:numId w:val="2"/>
        </w:numPr>
        <w:ind w:firstLineChars="0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KOL详情分析</w:t>
      </w:r>
    </w:p>
    <w:p>
      <w:pPr>
        <w:pStyle w:val="21"/>
        <w:numPr>
          <w:ilvl w:val="0"/>
          <w:numId w:val="6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KOL详情分析可以通过单个KOL多维度指标拆解，帮助您洞察不同KOL的用户数据及特征偏好，助力筛选最适合品牌的KOL。</w:t>
      </w:r>
    </w:p>
    <w:p>
      <w:pPr>
        <w:rPr>
          <w:rFonts w:ascii="微软雅黑" w:hAnsi="微软雅黑" w:eastAsia="微软雅黑"/>
        </w:rPr>
      </w:pPr>
    </w:p>
    <w:p>
      <w:pPr>
        <w:pStyle w:val="21"/>
        <w:numPr>
          <w:ilvl w:val="0"/>
          <w:numId w:val="2"/>
        </w:numPr>
        <w:ind w:firstLineChars="0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品牌受众分析</w:t>
      </w:r>
    </w:p>
    <w:p>
      <w:pPr>
        <w:pStyle w:val="21"/>
        <w:numPr>
          <w:ilvl w:val="0"/>
          <w:numId w:val="7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品牌偏好分析可以按月查看用户对于目标品类的品牌关注度排行。</w:t>
      </w:r>
    </w:p>
    <w:p>
      <w:pPr>
        <w:pStyle w:val="21"/>
        <w:numPr>
          <w:ilvl w:val="0"/>
          <w:numId w:val="7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KOL偏好分析可以按月查看目标品类用户对于不同KOL的活跃渗透率及活跃渗透率TGI。</w:t>
      </w:r>
    </w:p>
    <w:p>
      <w:pPr>
        <w:rPr>
          <w:rFonts w:ascii="微软雅黑" w:hAnsi="微软雅黑" w:eastAsia="微软雅黑"/>
        </w:rPr>
      </w:pPr>
    </w:p>
    <w:p>
      <w:pPr>
        <w:pStyle w:val="21"/>
        <w:numPr>
          <w:ilvl w:val="0"/>
          <w:numId w:val="2"/>
        </w:numPr>
        <w:ind w:firstLineChars="0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品牌详情页分析</w:t>
      </w:r>
    </w:p>
    <w:p>
      <w:pPr>
        <w:pStyle w:val="21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品牌数据概览页面可以按月查看目标品类的品牌关注度排行趋势。</w:t>
      </w:r>
    </w:p>
    <w:p>
      <w:pPr>
        <w:pStyle w:val="21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受众画像分析页面可以查看目标品牌的基础画像，画像维度包含性别，年龄，年代，婚姻，线上消费能力，线上消费意愿，城市等级，省份，典型城市，兴趣偏好等</w:t>
      </w:r>
    </w:p>
    <w:p>
      <w:pPr>
        <w:pStyle w:val="21"/>
        <w:numPr>
          <w:ilvl w:val="0"/>
          <w:numId w:val="8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品牌关注偏好页面可以查看目标品牌用户对于其他品牌的关注偏好，以活跃渗透率和活跃渗透率T</w:t>
      </w:r>
      <w:r>
        <w:rPr>
          <w:rFonts w:ascii="微软雅黑" w:hAnsi="微软雅黑" w:eastAsia="微软雅黑"/>
        </w:rPr>
        <w:t>GI</w:t>
      </w:r>
      <w:r>
        <w:rPr>
          <w:rFonts w:hint="eastAsia" w:ascii="微软雅黑" w:hAnsi="微软雅黑" w:eastAsia="微软雅黑"/>
        </w:rPr>
        <w:t>来表征。</w:t>
      </w:r>
    </w:p>
    <w:p>
      <w:pPr>
        <w:rPr>
          <w:rFonts w:ascii="微软雅黑" w:hAnsi="微软雅黑" w:eastAsia="微软雅黑"/>
        </w:rPr>
      </w:pPr>
    </w:p>
    <w:p>
      <w:pPr>
        <w:pStyle w:val="21"/>
        <w:numPr>
          <w:ilvl w:val="0"/>
          <w:numId w:val="2"/>
        </w:numPr>
        <w:ind w:firstLineChars="0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契合度分析</w:t>
      </w:r>
    </w:p>
    <w:p>
      <w:pPr>
        <w:pStyle w:val="21"/>
        <w:numPr>
          <w:ilvl w:val="0"/>
          <w:numId w:val="9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契合度分析页面可以对KOL与品牌的用户画像进行对比分析，帮助您判断所筛选的KOL是否与品牌匹配。</w:t>
      </w:r>
    </w:p>
    <w:p>
      <w:pPr>
        <w:rPr>
          <w:rFonts w:ascii="微软雅黑" w:hAnsi="微软雅黑" w:eastAsia="微软雅黑"/>
        </w:rPr>
      </w:pPr>
    </w:p>
    <w:p>
      <w:pPr>
        <w:pStyle w:val="21"/>
        <w:numPr>
          <w:ilvl w:val="0"/>
          <w:numId w:val="2"/>
        </w:numPr>
        <w:ind w:firstLineChars="0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KOL对比分析</w:t>
      </w:r>
    </w:p>
    <w:p>
      <w:pPr>
        <w:pStyle w:val="21"/>
        <w:numPr>
          <w:ilvl w:val="0"/>
          <w:numId w:val="10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K</w:t>
      </w:r>
      <w:r>
        <w:rPr>
          <w:rFonts w:ascii="微软雅黑" w:hAnsi="微软雅黑" w:eastAsia="微软雅黑"/>
        </w:rPr>
        <w:t>OL</w:t>
      </w:r>
      <w:r>
        <w:rPr>
          <w:rFonts w:hint="eastAsia" w:ascii="微软雅黑" w:hAnsi="微软雅黑" w:eastAsia="微软雅黑"/>
        </w:rPr>
        <w:t>对比页面可以查看不同K</w:t>
      </w:r>
      <w:r>
        <w:rPr>
          <w:rFonts w:ascii="微软雅黑" w:hAnsi="微软雅黑" w:eastAsia="微软雅黑"/>
        </w:rPr>
        <w:t>OL</w:t>
      </w:r>
      <w:r>
        <w:rPr>
          <w:rFonts w:hint="eastAsia" w:ascii="微软雅黑" w:hAnsi="微软雅黑" w:eastAsia="微软雅黑"/>
        </w:rPr>
        <w:t>的用户规模及趋势的对比，受众画像的对比，以及K</w:t>
      </w:r>
      <w:r>
        <w:rPr>
          <w:rFonts w:ascii="微软雅黑" w:hAnsi="微软雅黑" w:eastAsia="微软雅黑"/>
        </w:rPr>
        <w:t>OL</w:t>
      </w:r>
      <w:r>
        <w:rPr>
          <w:rFonts w:hint="eastAsia" w:ascii="微软雅黑" w:hAnsi="微软雅黑" w:eastAsia="微软雅黑"/>
        </w:rPr>
        <w:t>偏好和A</w:t>
      </w:r>
      <w:r>
        <w:rPr>
          <w:rFonts w:ascii="微软雅黑" w:hAnsi="微软雅黑" w:eastAsia="微软雅黑"/>
        </w:rPr>
        <w:t>PP</w:t>
      </w:r>
      <w:r>
        <w:rPr>
          <w:rFonts w:hint="eastAsia" w:ascii="微软雅黑" w:hAnsi="微软雅黑" w:eastAsia="微软雅黑"/>
        </w:rPr>
        <w:t>偏好的对比</w:t>
      </w:r>
    </w:p>
    <w:p>
      <w:pPr>
        <w:rPr>
          <w:rFonts w:ascii="微软雅黑" w:hAnsi="微软雅黑" w:eastAsia="微软雅黑"/>
        </w:rPr>
      </w:pPr>
    </w:p>
    <w:p>
      <w:pPr>
        <w:pStyle w:val="21"/>
        <w:numPr>
          <w:ilvl w:val="0"/>
          <w:numId w:val="2"/>
        </w:numPr>
        <w:ind w:firstLineChars="0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KOL</w:t>
      </w:r>
      <w:r>
        <w:rPr>
          <w:rFonts w:ascii="微软雅黑" w:hAnsi="微软雅黑" w:eastAsia="微软雅黑"/>
          <w:b/>
          <w:bCs/>
        </w:rPr>
        <w:t>/</w:t>
      </w:r>
      <w:r>
        <w:rPr>
          <w:rFonts w:hint="eastAsia" w:ascii="微软雅黑" w:hAnsi="微软雅黑" w:eastAsia="微软雅黑"/>
          <w:b/>
          <w:bCs/>
        </w:rPr>
        <w:t>品牌关注</w:t>
      </w:r>
    </w:p>
    <w:p>
      <w:pPr>
        <w:pStyle w:val="21"/>
        <w:numPr>
          <w:ilvl w:val="0"/>
          <w:numId w:val="1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在数据列表中，如果想重点关注哪些K</w:t>
      </w:r>
      <w:r>
        <w:rPr>
          <w:rFonts w:ascii="微软雅黑" w:hAnsi="微软雅黑" w:eastAsia="微软雅黑"/>
        </w:rPr>
        <w:t>OL</w:t>
      </w:r>
      <w:r>
        <w:rPr>
          <w:rFonts w:hint="eastAsia" w:ascii="微软雅黑" w:hAnsi="微软雅黑" w:eastAsia="微软雅黑"/>
        </w:rPr>
        <w:t>或品牌的数据，可以通过在列表前面的星星标记，加入到我的关注中，下次可以通过，点击关注按钮进行查看。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应用范围</w:t>
      </w:r>
    </w:p>
    <w:p>
      <w:pPr>
        <w:pStyle w:val="21"/>
        <w:numPr>
          <w:ilvl w:val="0"/>
          <w:numId w:val="12"/>
        </w:numPr>
        <w:ind w:firstLineChars="0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互联网平台</w:t>
      </w:r>
    </w:p>
    <w:p>
      <w:pPr>
        <w:pStyle w:val="21"/>
        <w:numPr>
          <w:ilvl w:val="1"/>
          <w:numId w:val="1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基于平台内容分发中的K</w:t>
      </w:r>
      <w:r>
        <w:rPr>
          <w:rFonts w:ascii="微软雅黑" w:hAnsi="微软雅黑" w:eastAsia="微软雅黑"/>
        </w:rPr>
        <w:t>OL</w:t>
      </w:r>
      <w:r>
        <w:rPr>
          <w:rFonts w:hint="eastAsia" w:ascii="微软雅黑" w:hAnsi="微软雅黑" w:eastAsia="微软雅黑"/>
        </w:rPr>
        <w:t>招募需求，查看运营表现</w:t>
      </w:r>
    </w:p>
    <w:p>
      <w:pPr>
        <w:pStyle w:val="21"/>
        <w:numPr>
          <w:ilvl w:val="1"/>
          <w:numId w:val="1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基于用户研究的需求，查看不同平台、不同K</w:t>
      </w:r>
      <w:r>
        <w:rPr>
          <w:rFonts w:ascii="微软雅黑" w:hAnsi="微软雅黑" w:eastAsia="微软雅黑"/>
        </w:rPr>
        <w:t>OL</w:t>
      </w:r>
      <w:r>
        <w:rPr>
          <w:rFonts w:hint="eastAsia" w:ascii="微软雅黑" w:hAnsi="微软雅黑" w:eastAsia="微软雅黑"/>
        </w:rPr>
        <w:t>行业的用户规模、用户画像数据</w:t>
      </w:r>
    </w:p>
    <w:p>
      <w:pPr>
        <w:pStyle w:val="21"/>
        <w:numPr>
          <w:ilvl w:val="1"/>
          <w:numId w:val="1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基于竞争研究的需求，查看其他平台的数据表现</w:t>
      </w:r>
    </w:p>
    <w:p>
      <w:pPr>
        <w:pStyle w:val="21"/>
        <w:numPr>
          <w:ilvl w:val="0"/>
          <w:numId w:val="0"/>
        </w:numPr>
        <w:ind w:left="360" w:leftChars="0"/>
        <w:rPr>
          <w:rFonts w:ascii="微软雅黑" w:hAnsi="微软雅黑" w:eastAsia="微软雅黑"/>
        </w:rPr>
      </w:pPr>
    </w:p>
    <w:p>
      <w:pPr>
        <w:pStyle w:val="21"/>
        <w:numPr>
          <w:ilvl w:val="0"/>
          <w:numId w:val="12"/>
        </w:numPr>
        <w:ind w:firstLineChars="0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媒体主</w:t>
      </w:r>
    </w:p>
    <w:p>
      <w:pPr>
        <w:pStyle w:val="21"/>
        <w:numPr>
          <w:ilvl w:val="1"/>
          <w:numId w:val="1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对自有或者签约、代理的账号的运营表现进行评估</w:t>
      </w:r>
    </w:p>
    <w:p>
      <w:pPr>
        <w:pStyle w:val="21"/>
        <w:numPr>
          <w:ilvl w:val="1"/>
          <w:numId w:val="1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基于竞争研究的需求，查看其他公司的数据表现</w:t>
      </w:r>
    </w:p>
    <w:p>
      <w:pPr>
        <w:pStyle w:val="21"/>
        <w:numPr>
          <w:ilvl w:val="1"/>
          <w:numId w:val="1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基于行业研究的需求，对不同平台的用户偏好进行分析</w:t>
      </w:r>
    </w:p>
    <w:p>
      <w:pPr>
        <w:pStyle w:val="21"/>
        <w:numPr>
          <w:ilvl w:val="0"/>
          <w:numId w:val="0"/>
        </w:numPr>
        <w:ind w:left="360" w:leftChars="0"/>
        <w:rPr>
          <w:rFonts w:ascii="微软雅黑" w:hAnsi="微软雅黑" w:eastAsia="微软雅黑"/>
        </w:rPr>
      </w:pPr>
    </w:p>
    <w:p>
      <w:pPr>
        <w:pStyle w:val="21"/>
        <w:numPr>
          <w:ilvl w:val="0"/>
          <w:numId w:val="12"/>
        </w:numPr>
        <w:ind w:firstLineChars="0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品牌主</w:t>
      </w:r>
    </w:p>
    <w:p>
      <w:pPr>
        <w:pStyle w:val="21"/>
        <w:numPr>
          <w:ilvl w:val="1"/>
          <w:numId w:val="1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营销推广活动中筛选与目标受众匹配的K</w:t>
      </w:r>
      <w:r>
        <w:rPr>
          <w:rFonts w:ascii="微软雅黑" w:hAnsi="微软雅黑" w:eastAsia="微软雅黑"/>
        </w:rPr>
        <w:t>OL</w:t>
      </w:r>
    </w:p>
    <w:p>
      <w:pPr>
        <w:pStyle w:val="21"/>
        <w:numPr>
          <w:ilvl w:val="1"/>
          <w:numId w:val="1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日常内容运营中了解、学习与目标受众匹配的K</w:t>
      </w:r>
      <w:r>
        <w:rPr>
          <w:rFonts w:ascii="微软雅黑" w:hAnsi="微软雅黑" w:eastAsia="微软雅黑"/>
        </w:rPr>
        <w:t>OL</w:t>
      </w:r>
    </w:p>
    <w:p>
      <w:pPr>
        <w:pStyle w:val="21"/>
        <w:numPr>
          <w:ilvl w:val="1"/>
          <w:numId w:val="1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为第一方数据平台/数据系统补充数据能力</w:t>
      </w:r>
    </w:p>
    <w:p>
      <w:pPr>
        <w:pStyle w:val="21"/>
        <w:numPr>
          <w:ilvl w:val="0"/>
          <w:numId w:val="0"/>
        </w:numPr>
        <w:ind w:left="360" w:leftChars="0"/>
        <w:rPr>
          <w:rFonts w:ascii="微软雅黑" w:hAnsi="微软雅黑" w:eastAsia="微软雅黑"/>
        </w:rPr>
      </w:pPr>
    </w:p>
    <w:p>
      <w:pPr>
        <w:pStyle w:val="21"/>
        <w:numPr>
          <w:ilvl w:val="0"/>
          <w:numId w:val="12"/>
        </w:numPr>
        <w:ind w:firstLineChars="0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营销公司</w:t>
      </w:r>
    </w:p>
    <w:p>
      <w:pPr>
        <w:pStyle w:val="21"/>
        <w:numPr>
          <w:ilvl w:val="1"/>
          <w:numId w:val="1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日常的媒介资源库管理中的K</w:t>
      </w:r>
      <w:r>
        <w:rPr>
          <w:rFonts w:ascii="微软雅黑" w:hAnsi="微软雅黑" w:eastAsia="微软雅黑"/>
        </w:rPr>
        <w:t>OL</w:t>
      </w:r>
      <w:r>
        <w:rPr>
          <w:rFonts w:hint="eastAsia" w:ascii="微软雅黑" w:hAnsi="微软雅黑" w:eastAsia="微软雅黑"/>
        </w:rPr>
        <w:t>运营数据评估</w:t>
      </w:r>
    </w:p>
    <w:p>
      <w:pPr>
        <w:pStyle w:val="21"/>
        <w:numPr>
          <w:ilvl w:val="1"/>
          <w:numId w:val="1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为客户提供营销推广活动中与目标受众匹配的K</w:t>
      </w:r>
      <w:r>
        <w:rPr>
          <w:rFonts w:ascii="微软雅黑" w:hAnsi="微软雅黑" w:eastAsia="微软雅黑"/>
        </w:rPr>
        <w:t>OL</w:t>
      </w:r>
    </w:p>
    <w:p>
      <w:pPr>
        <w:pStyle w:val="21"/>
        <w:numPr>
          <w:ilvl w:val="1"/>
          <w:numId w:val="1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为潜在客户制定媒介策略时的K</w:t>
      </w:r>
      <w:r>
        <w:rPr>
          <w:rFonts w:ascii="微软雅黑" w:hAnsi="微软雅黑" w:eastAsia="微软雅黑"/>
        </w:rPr>
        <w:t>OL</w:t>
      </w:r>
      <w:r>
        <w:rPr>
          <w:rFonts w:hint="eastAsia" w:ascii="微软雅黑" w:hAnsi="微软雅黑" w:eastAsia="微软雅黑"/>
        </w:rPr>
        <w:t>数据参考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应用实例</w:t>
      </w:r>
    </w:p>
    <w:p>
      <w:pPr>
        <w:textAlignment w:val="baseline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客户背景：</w:t>
      </w:r>
    </w:p>
    <w:p>
      <w:pPr>
        <w:widowControl/>
        <w:jc w:val="lef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随着抖音、快手等social渠道的快速发展，KOL营销带货正逐渐成为品牌主们重点布局的领域。然而市面上同类型KOL重多、且各创意内容形式层次不齐，致使品牌主对于更精准、更高性价比的KOL营销合作需求愈发迫切。阳狮大中华区</w:t>
      </w:r>
      <w:r>
        <w:rPr>
          <w:rFonts w:ascii="Arial" w:hAnsi="Arial" w:cs="Arial"/>
          <w:color w:val="333333"/>
          <w:kern w:val="0"/>
          <w:szCs w:val="21"/>
          <w:shd w:val="clear" w:color="auto" w:fill="FFFFFF"/>
        </w:rPr>
        <w:t xml:space="preserve">（Publicis </w:t>
      </w:r>
      <w:r>
        <w:rPr>
          <w:rFonts w:hint="eastAsia" w:ascii="Arial" w:hAnsi="Arial" w:cs="Arial"/>
          <w:color w:val="333333"/>
          <w:kern w:val="0"/>
          <w:szCs w:val="21"/>
          <w:shd w:val="clear" w:color="auto" w:fill="FFFFFF"/>
        </w:rPr>
        <w:t>China</w:t>
      </w:r>
      <w:r>
        <w:rPr>
          <w:rFonts w:ascii="Arial" w:hAnsi="Arial" w:cs="Arial"/>
          <w:color w:val="333333"/>
          <w:kern w:val="0"/>
          <w:szCs w:val="21"/>
          <w:shd w:val="clear" w:color="auto" w:fill="FFFFFF"/>
        </w:rPr>
        <w:t>）</w:t>
      </w:r>
      <w:r>
        <w:rPr>
          <w:rFonts w:hint="eastAsia" w:ascii="微软雅黑" w:hAnsi="微软雅黑" w:eastAsia="微软雅黑"/>
        </w:rPr>
        <w:t>，为品牌主提供策略策划、创意代理和数字营销等服务，帮助客户成就自身的数字化转型和引领变革。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/>
        <w:textAlignment w:val="baseline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具体需求：</w:t>
      </w:r>
    </w:p>
    <w:p>
      <w:pPr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Step</w:t>
      </w:r>
      <w:r>
        <w:rPr>
          <w:rFonts w:ascii="微软雅黑" w:hAnsi="微软雅黑" w:eastAsia="微软雅黑"/>
          <w:b/>
          <w:bCs/>
        </w:rPr>
        <w:t xml:space="preserve"> </w:t>
      </w:r>
      <w:r>
        <w:rPr>
          <w:rFonts w:hint="eastAsia" w:ascii="微软雅黑" w:hAnsi="微软雅黑" w:eastAsia="微软雅黑"/>
          <w:b/>
          <w:bCs/>
        </w:rPr>
        <w:t>I：</w:t>
      </w:r>
      <w:r>
        <w:rPr>
          <w:rFonts w:hint="eastAsia" w:ascii="微软雅黑" w:hAnsi="微软雅黑" w:eastAsia="微软雅黑"/>
        </w:rPr>
        <w:t>为某国际知名奶粉品牌，结合品牌受众画像，输出优质母婴类KOL</w: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>list，供品牌筛选合作；</w:t>
      </w:r>
    </w:p>
    <w:p>
      <w:pPr>
        <w:textAlignment w:val="baseline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  <w:bCs/>
        </w:rPr>
        <w:t xml:space="preserve">Step </w:t>
      </w:r>
      <w:r>
        <w:rPr>
          <w:rFonts w:hint="eastAsia" w:ascii="微软雅黑" w:hAnsi="微软雅黑" w:eastAsia="微软雅黑"/>
          <w:b/>
          <w:bCs/>
        </w:rPr>
        <w:t>II：</w:t>
      </w:r>
      <w:r>
        <w:rPr>
          <w:rFonts w:hint="eastAsia" w:ascii="微软雅黑" w:hAnsi="微软雅黑" w:eastAsia="微软雅黑"/>
        </w:rPr>
        <w:t>基于Step</w: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>I筛选出的母婴类KOL，监测其在campaign周期内的真实覆盖效果；</w:t>
      </w:r>
    </w:p>
    <w:p>
      <w:pPr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Step</w:t>
      </w:r>
      <w:r>
        <w:rPr>
          <w:rFonts w:ascii="微软雅黑" w:hAnsi="微软雅黑" w:eastAsia="微软雅黑"/>
          <w:b/>
          <w:bCs/>
        </w:rPr>
        <w:t xml:space="preserve"> </w:t>
      </w:r>
      <w:r>
        <w:rPr>
          <w:rFonts w:hint="eastAsia" w:ascii="微软雅黑" w:hAnsi="微软雅黑" w:eastAsia="微软雅黑"/>
          <w:b/>
          <w:bCs/>
        </w:rPr>
        <w:t>III：</w:t>
      </w:r>
      <w:r>
        <w:rPr>
          <w:rFonts w:hint="eastAsia" w:ascii="微软雅黑" w:hAnsi="微软雅黑" w:eastAsia="微软雅黑"/>
        </w:rPr>
        <w:t>基于本轮campaign的覆盖效果，输出下一轮的合作KOL推荐；</w:t>
      </w:r>
    </w:p>
    <w:p>
      <w:pPr>
        <w:textAlignment w:val="baseline"/>
        <w:rPr>
          <w:rFonts w:ascii="微软雅黑" w:hAnsi="微软雅黑" w:eastAsia="微软雅黑"/>
        </w:rPr>
      </w:pPr>
    </w:p>
    <w:p>
      <w:pPr>
        <w:textAlignment w:val="baseline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解决方案：</w:t>
      </w:r>
    </w:p>
    <w:p>
      <w:pPr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Step</w: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>I：通过QuestMobile新媒体价值分析平台，分析当前母婴行业KOL的综合排名榜单。根据KOL的“活跃用户数”、“粉丝数”等指标，提炼出用户覆盖度最高的母婴类KOL</w: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>list。同时将各个候选KOL用户画像，与品牌受众画像逐一对比，从中筛选出用户相似度最高的母婴KOL，作为最终候选合作list。</w:t>
      </w:r>
    </w:p>
    <w:p>
      <w:pPr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（备注：活跃用户数，即指在统计周内，在指定social平台中浏览观看过目标KOL发布内容的用户数量。）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5720715" cy="3166745"/>
            <wp:effectExtent l="0" t="0" r="0" b="0"/>
            <wp:docPr id="5" name="图片 5" descr="图形用户界面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网站&#10;&#10;描述已自动生成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5720715" cy="2721610"/>
            <wp:effectExtent l="0" t="0" r="0" b="0"/>
            <wp:docPr id="7" name="图片 7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形用户界面&#10;&#10;描述已自动生成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Step</w:t>
      </w:r>
      <w:r>
        <w:rPr>
          <w:rFonts w:ascii="微软雅黑" w:hAnsi="微软雅黑" w:eastAsia="微软雅黑"/>
          <w:b/>
          <w:bCs/>
        </w:rPr>
        <w:t xml:space="preserve"> </w:t>
      </w:r>
      <w:r>
        <w:rPr>
          <w:rFonts w:hint="eastAsia" w:ascii="微软雅黑" w:hAnsi="微软雅黑" w:eastAsia="微软雅黑"/>
          <w:b/>
          <w:bCs/>
        </w:rPr>
        <w:t xml:space="preserve">II： </w:t>
      </w:r>
      <w:r>
        <w:rPr>
          <w:rFonts w:hint="eastAsia" w:ascii="微软雅黑" w:hAnsi="微软雅黑" w:eastAsia="微软雅黑"/>
        </w:rPr>
        <w:t>在campaign执行完成后，基于最终合作的KOL</w: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>list，通过去重计算各KOL在campaign周期内的覆盖活跃用户数据，提炼出此次campaign最终实际的去重覆盖人数，以及其中覆盖到的“-</w:t>
      </w:r>
      <w:r>
        <w:rPr>
          <w:rFonts w:ascii="微软雅黑" w:hAnsi="微软雅黑" w:eastAsia="微软雅黑"/>
        </w:rPr>
        <w:t>1~3</w:t>
      </w:r>
      <w:r>
        <w:rPr>
          <w:rFonts w:hint="eastAsia" w:ascii="微软雅黑" w:hAnsi="微软雅黑" w:eastAsia="微软雅黑"/>
        </w:rPr>
        <w:t>岁子女的妈妈”用户量占比。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5720715" cy="2029460"/>
            <wp:effectExtent l="0" t="0" r="0" b="2540"/>
            <wp:docPr id="8" name="图片 8" descr="图示, 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示, 徽标, 公司名称&#10;&#10;描述已自动生成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Step</w:t>
      </w:r>
      <w:r>
        <w:rPr>
          <w:rFonts w:ascii="微软雅黑" w:hAnsi="微软雅黑" w:eastAsia="微软雅黑"/>
          <w:b/>
          <w:bCs/>
        </w:rPr>
        <w:t xml:space="preserve"> </w:t>
      </w:r>
      <w:r>
        <w:rPr>
          <w:rFonts w:hint="eastAsia" w:ascii="微软雅黑" w:hAnsi="微软雅黑" w:eastAsia="微软雅黑"/>
          <w:b/>
          <w:bCs/>
        </w:rPr>
        <w:t>III：</w:t>
      </w:r>
      <w:r>
        <w:rPr>
          <w:rFonts w:hint="eastAsia" w:ascii="微软雅黑" w:hAnsi="微软雅黑" w:eastAsia="微软雅黑"/>
        </w:rPr>
        <w:t>基于移动互联网全网情况，挖掘全网“-</w:t>
      </w:r>
      <w:r>
        <w:rPr>
          <w:rFonts w:ascii="微软雅黑" w:hAnsi="微软雅黑" w:eastAsia="微软雅黑"/>
        </w:rPr>
        <w:t>1~3</w:t>
      </w:r>
      <w:r>
        <w:rPr>
          <w:rFonts w:hint="eastAsia" w:ascii="微软雅黑" w:hAnsi="微软雅黑" w:eastAsia="微软雅黑"/>
        </w:rPr>
        <w:t>岁子女的妈妈”的用户总量，并结合Step</w: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>II中计算得出的“-</w:t>
      </w:r>
      <w:r>
        <w:rPr>
          <w:rFonts w:ascii="微软雅黑" w:hAnsi="微软雅黑" w:eastAsia="微软雅黑"/>
        </w:rPr>
        <w:t>1~3</w:t>
      </w:r>
      <w:r>
        <w:rPr>
          <w:rFonts w:hint="eastAsia" w:ascii="微软雅黑" w:hAnsi="微软雅黑" w:eastAsia="微软雅黑"/>
        </w:rPr>
        <w:t>岁子女的妈妈”用户覆盖情况，精准找到剩余未覆盖到的“-</w:t>
      </w:r>
      <w:r>
        <w:rPr>
          <w:rFonts w:ascii="微软雅黑" w:hAnsi="微软雅黑" w:eastAsia="微软雅黑"/>
        </w:rPr>
        <w:t>1~3</w:t>
      </w:r>
      <w:r>
        <w:rPr>
          <w:rFonts w:hint="eastAsia" w:ascii="微软雅黑" w:hAnsi="微软雅黑" w:eastAsia="微软雅黑"/>
        </w:rPr>
        <w:t>岁子女的妈妈”用户，并基于剩余这批用户的Social触媒偏好，输出下一轮campaign的适用KOL推荐。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5720715" cy="2941320"/>
            <wp:effectExtent l="0" t="0" r="0" b="5080"/>
            <wp:docPr id="10" name="图片 10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包含 图示&#10;&#10;描述已自动生成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extAlignment w:val="baseline"/>
        <w:rPr>
          <w:rFonts w:hint="eastAsia"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</w:rPr>
        <w:t>通过QuestMobile新媒体价值分析平台，为阳狮大中华区</w:t>
      </w:r>
      <w:r>
        <w:rPr>
          <w:rFonts w:ascii="微软雅黑" w:hAnsi="微软雅黑" w:eastAsia="微软雅黑" w:cs="Arial"/>
          <w:color w:val="333333"/>
          <w:kern w:val="0"/>
          <w:szCs w:val="21"/>
          <w:shd w:val="clear" w:color="auto" w:fill="FFFFFF"/>
        </w:rPr>
        <w:t>（</w:t>
      </w:r>
      <w:r>
        <w:rPr>
          <w:rFonts w:ascii="微软雅黑" w:hAnsi="微软雅黑" w:eastAsia="微软雅黑"/>
        </w:rPr>
        <w:t xml:space="preserve">Publicis </w:t>
      </w:r>
      <w:r>
        <w:rPr>
          <w:rFonts w:hint="eastAsia" w:ascii="微软雅黑" w:hAnsi="微软雅黑" w:eastAsia="微软雅黑"/>
        </w:rPr>
        <w:t>China</w:t>
      </w:r>
      <w:r>
        <w:rPr>
          <w:rFonts w:ascii="微软雅黑" w:hAnsi="微软雅黑" w:eastAsia="微软雅黑"/>
        </w:rPr>
        <w:t>）</w:t>
      </w:r>
      <w:r>
        <w:rPr>
          <w:rFonts w:hint="eastAsia" w:ascii="微软雅黑" w:hAnsi="微软雅黑" w:eastAsia="微软雅黑"/>
        </w:rPr>
        <w:t>实现2</w:t>
      </w:r>
      <w:r>
        <w:rPr>
          <w:rFonts w:ascii="微软雅黑" w:hAnsi="微软雅黑" w:eastAsia="微软雅黑"/>
        </w:rPr>
        <w:t>020</w:t>
      </w:r>
      <w:r>
        <w:rPr>
          <w:rFonts w:hint="eastAsia" w:ascii="微软雅黑" w:hAnsi="微软雅黑" w:eastAsia="微软雅黑"/>
        </w:rPr>
        <w:t>年Social营销数字化服务提供支持和协助。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F3B"/>
    <w:multiLevelType w:val="multilevel"/>
    <w:tmpl w:val="1C593F3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90687A"/>
    <w:multiLevelType w:val="multilevel"/>
    <w:tmpl w:val="2790687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760013"/>
    <w:multiLevelType w:val="multilevel"/>
    <w:tmpl w:val="2876001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243767"/>
    <w:multiLevelType w:val="multilevel"/>
    <w:tmpl w:val="2F24376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4B4D80"/>
    <w:multiLevelType w:val="multilevel"/>
    <w:tmpl w:val="344B4D8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AB933F5"/>
    <w:multiLevelType w:val="multilevel"/>
    <w:tmpl w:val="5AB933F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7D6F62"/>
    <w:multiLevelType w:val="multilevel"/>
    <w:tmpl w:val="607D6F6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8C5242B"/>
    <w:multiLevelType w:val="multilevel"/>
    <w:tmpl w:val="68C5242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0C43C1"/>
    <w:multiLevelType w:val="multilevel"/>
    <w:tmpl w:val="6D0C43C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029176D"/>
    <w:multiLevelType w:val="multilevel"/>
    <w:tmpl w:val="7029176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7943AFF"/>
    <w:multiLevelType w:val="multilevel"/>
    <w:tmpl w:val="77943AF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FC15348"/>
    <w:multiLevelType w:val="multilevel"/>
    <w:tmpl w:val="7FC1534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69D"/>
    <w:rsid w:val="0002409C"/>
    <w:rsid w:val="00027B0C"/>
    <w:rsid w:val="00043C0C"/>
    <w:rsid w:val="00044F04"/>
    <w:rsid w:val="000532E1"/>
    <w:rsid w:val="00056791"/>
    <w:rsid w:val="0006079A"/>
    <w:rsid w:val="000631F9"/>
    <w:rsid w:val="00071CE5"/>
    <w:rsid w:val="00077EC5"/>
    <w:rsid w:val="0008523E"/>
    <w:rsid w:val="00086161"/>
    <w:rsid w:val="000915E6"/>
    <w:rsid w:val="00097129"/>
    <w:rsid w:val="000979A5"/>
    <w:rsid w:val="000B0AC3"/>
    <w:rsid w:val="000D05FE"/>
    <w:rsid w:val="000E18A5"/>
    <w:rsid w:val="000E2A45"/>
    <w:rsid w:val="000F1959"/>
    <w:rsid w:val="000F5168"/>
    <w:rsid w:val="000F63B2"/>
    <w:rsid w:val="00114DD5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8667E"/>
    <w:rsid w:val="00192A5B"/>
    <w:rsid w:val="00192D54"/>
    <w:rsid w:val="00194E9C"/>
    <w:rsid w:val="00196785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44FA"/>
    <w:rsid w:val="00215F48"/>
    <w:rsid w:val="00220884"/>
    <w:rsid w:val="00220E0D"/>
    <w:rsid w:val="0022117C"/>
    <w:rsid w:val="00223EDE"/>
    <w:rsid w:val="00232662"/>
    <w:rsid w:val="00242F41"/>
    <w:rsid w:val="00250580"/>
    <w:rsid w:val="00252186"/>
    <w:rsid w:val="00255B1F"/>
    <w:rsid w:val="002579F4"/>
    <w:rsid w:val="002707E7"/>
    <w:rsid w:val="00270EF0"/>
    <w:rsid w:val="002712AF"/>
    <w:rsid w:val="00272B11"/>
    <w:rsid w:val="00274F8A"/>
    <w:rsid w:val="00283D29"/>
    <w:rsid w:val="00290073"/>
    <w:rsid w:val="00290500"/>
    <w:rsid w:val="002A004E"/>
    <w:rsid w:val="002A1429"/>
    <w:rsid w:val="002B0CDA"/>
    <w:rsid w:val="002C2BB5"/>
    <w:rsid w:val="002C6B4F"/>
    <w:rsid w:val="002E436F"/>
    <w:rsid w:val="002E5914"/>
    <w:rsid w:val="002F2AF3"/>
    <w:rsid w:val="002F7E7A"/>
    <w:rsid w:val="003056B8"/>
    <w:rsid w:val="00311DCD"/>
    <w:rsid w:val="00317BD4"/>
    <w:rsid w:val="00320B24"/>
    <w:rsid w:val="00334623"/>
    <w:rsid w:val="00345A99"/>
    <w:rsid w:val="00361FEC"/>
    <w:rsid w:val="00362043"/>
    <w:rsid w:val="00371D9E"/>
    <w:rsid w:val="00371F8B"/>
    <w:rsid w:val="00386E93"/>
    <w:rsid w:val="003A2FD7"/>
    <w:rsid w:val="003A3097"/>
    <w:rsid w:val="003A3802"/>
    <w:rsid w:val="003C413A"/>
    <w:rsid w:val="003C78A2"/>
    <w:rsid w:val="003E1D93"/>
    <w:rsid w:val="003E2E89"/>
    <w:rsid w:val="003E42EA"/>
    <w:rsid w:val="003F1D64"/>
    <w:rsid w:val="003F3BB6"/>
    <w:rsid w:val="003F3F93"/>
    <w:rsid w:val="003F410F"/>
    <w:rsid w:val="003F4BC8"/>
    <w:rsid w:val="003F4BD3"/>
    <w:rsid w:val="00402894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558B7"/>
    <w:rsid w:val="00462CFD"/>
    <w:rsid w:val="004636A2"/>
    <w:rsid w:val="00470C6C"/>
    <w:rsid w:val="0048122B"/>
    <w:rsid w:val="00484916"/>
    <w:rsid w:val="004861A7"/>
    <w:rsid w:val="0048758B"/>
    <w:rsid w:val="004A4904"/>
    <w:rsid w:val="004C539E"/>
    <w:rsid w:val="004D3EF9"/>
    <w:rsid w:val="004D53A9"/>
    <w:rsid w:val="004E1B08"/>
    <w:rsid w:val="004E459E"/>
    <w:rsid w:val="004E704D"/>
    <w:rsid w:val="004F1399"/>
    <w:rsid w:val="004F63B1"/>
    <w:rsid w:val="004F7523"/>
    <w:rsid w:val="005002D8"/>
    <w:rsid w:val="0052080E"/>
    <w:rsid w:val="0052485D"/>
    <w:rsid w:val="00530923"/>
    <w:rsid w:val="005344CB"/>
    <w:rsid w:val="00535A1F"/>
    <w:rsid w:val="005479C8"/>
    <w:rsid w:val="005504E6"/>
    <w:rsid w:val="0055479D"/>
    <w:rsid w:val="00554EB4"/>
    <w:rsid w:val="0055757C"/>
    <w:rsid w:val="00557856"/>
    <w:rsid w:val="0056203F"/>
    <w:rsid w:val="005652CE"/>
    <w:rsid w:val="00567477"/>
    <w:rsid w:val="0057565D"/>
    <w:rsid w:val="00575AF8"/>
    <w:rsid w:val="0058033D"/>
    <w:rsid w:val="00582F7D"/>
    <w:rsid w:val="00584355"/>
    <w:rsid w:val="005A539D"/>
    <w:rsid w:val="005A53D9"/>
    <w:rsid w:val="005A56AE"/>
    <w:rsid w:val="005A697D"/>
    <w:rsid w:val="005B059E"/>
    <w:rsid w:val="005B14DC"/>
    <w:rsid w:val="005B2564"/>
    <w:rsid w:val="005B6389"/>
    <w:rsid w:val="005C011B"/>
    <w:rsid w:val="005D5D19"/>
    <w:rsid w:val="005D614B"/>
    <w:rsid w:val="005D77D7"/>
    <w:rsid w:val="005E4E84"/>
    <w:rsid w:val="006126FE"/>
    <w:rsid w:val="00613CE9"/>
    <w:rsid w:val="00625295"/>
    <w:rsid w:val="00644994"/>
    <w:rsid w:val="0064582B"/>
    <w:rsid w:val="00650305"/>
    <w:rsid w:val="00650F34"/>
    <w:rsid w:val="0065606B"/>
    <w:rsid w:val="0065759C"/>
    <w:rsid w:val="00661A8D"/>
    <w:rsid w:val="00664649"/>
    <w:rsid w:val="00664D44"/>
    <w:rsid w:val="006654D6"/>
    <w:rsid w:val="0066595A"/>
    <w:rsid w:val="006707FE"/>
    <w:rsid w:val="00671B36"/>
    <w:rsid w:val="00693C3F"/>
    <w:rsid w:val="006955F5"/>
    <w:rsid w:val="006A054F"/>
    <w:rsid w:val="006A24F1"/>
    <w:rsid w:val="006A5C20"/>
    <w:rsid w:val="006B12B2"/>
    <w:rsid w:val="006B3B6B"/>
    <w:rsid w:val="006C1733"/>
    <w:rsid w:val="006D5766"/>
    <w:rsid w:val="006E53B7"/>
    <w:rsid w:val="006E7052"/>
    <w:rsid w:val="006F421E"/>
    <w:rsid w:val="006F4DA1"/>
    <w:rsid w:val="006F662D"/>
    <w:rsid w:val="00701D19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44D17"/>
    <w:rsid w:val="00747C55"/>
    <w:rsid w:val="00753753"/>
    <w:rsid w:val="007538EE"/>
    <w:rsid w:val="00765E12"/>
    <w:rsid w:val="00787A78"/>
    <w:rsid w:val="00795109"/>
    <w:rsid w:val="007A0451"/>
    <w:rsid w:val="007B2D27"/>
    <w:rsid w:val="007C0828"/>
    <w:rsid w:val="007C3F70"/>
    <w:rsid w:val="007C4C7A"/>
    <w:rsid w:val="007D5307"/>
    <w:rsid w:val="007D5451"/>
    <w:rsid w:val="007D76B6"/>
    <w:rsid w:val="007E0284"/>
    <w:rsid w:val="007F1E52"/>
    <w:rsid w:val="007F6422"/>
    <w:rsid w:val="007F711C"/>
    <w:rsid w:val="00813515"/>
    <w:rsid w:val="008159A4"/>
    <w:rsid w:val="00820C09"/>
    <w:rsid w:val="008210D3"/>
    <w:rsid w:val="00822325"/>
    <w:rsid w:val="00825032"/>
    <w:rsid w:val="00846033"/>
    <w:rsid w:val="00850469"/>
    <w:rsid w:val="0085738D"/>
    <w:rsid w:val="008612D4"/>
    <w:rsid w:val="008674D7"/>
    <w:rsid w:val="00880022"/>
    <w:rsid w:val="00881A94"/>
    <w:rsid w:val="00886A9A"/>
    <w:rsid w:val="00891CAC"/>
    <w:rsid w:val="008A1E2D"/>
    <w:rsid w:val="008B268F"/>
    <w:rsid w:val="008C2693"/>
    <w:rsid w:val="008E4FAB"/>
    <w:rsid w:val="008F2CAF"/>
    <w:rsid w:val="00902EA3"/>
    <w:rsid w:val="0090431A"/>
    <w:rsid w:val="009076EA"/>
    <w:rsid w:val="009112E8"/>
    <w:rsid w:val="00911F7D"/>
    <w:rsid w:val="00913B2E"/>
    <w:rsid w:val="00915DD8"/>
    <w:rsid w:val="009205FC"/>
    <w:rsid w:val="00932225"/>
    <w:rsid w:val="00932353"/>
    <w:rsid w:val="00946AFD"/>
    <w:rsid w:val="00962DEF"/>
    <w:rsid w:val="00966E6B"/>
    <w:rsid w:val="0097433A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467CD"/>
    <w:rsid w:val="00A52343"/>
    <w:rsid w:val="00A54EAE"/>
    <w:rsid w:val="00A56181"/>
    <w:rsid w:val="00A57B51"/>
    <w:rsid w:val="00A631B1"/>
    <w:rsid w:val="00A64430"/>
    <w:rsid w:val="00A6450F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913DD"/>
    <w:rsid w:val="00AA5A72"/>
    <w:rsid w:val="00AB3F16"/>
    <w:rsid w:val="00AB5A65"/>
    <w:rsid w:val="00AC6E5A"/>
    <w:rsid w:val="00AD1AA5"/>
    <w:rsid w:val="00AD1E2C"/>
    <w:rsid w:val="00AE7F81"/>
    <w:rsid w:val="00AF7473"/>
    <w:rsid w:val="00B01F64"/>
    <w:rsid w:val="00B027C6"/>
    <w:rsid w:val="00B05B17"/>
    <w:rsid w:val="00B06504"/>
    <w:rsid w:val="00B0668E"/>
    <w:rsid w:val="00B16C84"/>
    <w:rsid w:val="00B21202"/>
    <w:rsid w:val="00B35B50"/>
    <w:rsid w:val="00B367FA"/>
    <w:rsid w:val="00B36BD0"/>
    <w:rsid w:val="00B413D5"/>
    <w:rsid w:val="00B42C46"/>
    <w:rsid w:val="00B54EBC"/>
    <w:rsid w:val="00B60D98"/>
    <w:rsid w:val="00B67945"/>
    <w:rsid w:val="00B71E01"/>
    <w:rsid w:val="00B7261E"/>
    <w:rsid w:val="00B774FE"/>
    <w:rsid w:val="00B84F34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13CA"/>
    <w:rsid w:val="00BF6726"/>
    <w:rsid w:val="00C00168"/>
    <w:rsid w:val="00C04E7B"/>
    <w:rsid w:val="00C078EC"/>
    <w:rsid w:val="00C11650"/>
    <w:rsid w:val="00C171FB"/>
    <w:rsid w:val="00C209FE"/>
    <w:rsid w:val="00C27CF2"/>
    <w:rsid w:val="00C40E03"/>
    <w:rsid w:val="00C42098"/>
    <w:rsid w:val="00C5015C"/>
    <w:rsid w:val="00C516C8"/>
    <w:rsid w:val="00C64FC2"/>
    <w:rsid w:val="00C653FB"/>
    <w:rsid w:val="00C657FA"/>
    <w:rsid w:val="00C73B42"/>
    <w:rsid w:val="00C93159"/>
    <w:rsid w:val="00C944F7"/>
    <w:rsid w:val="00C9457C"/>
    <w:rsid w:val="00CA16E2"/>
    <w:rsid w:val="00CA426C"/>
    <w:rsid w:val="00CA7DE6"/>
    <w:rsid w:val="00CB2251"/>
    <w:rsid w:val="00CB2938"/>
    <w:rsid w:val="00CB462E"/>
    <w:rsid w:val="00CB4A74"/>
    <w:rsid w:val="00CC70FB"/>
    <w:rsid w:val="00CE55AC"/>
    <w:rsid w:val="00CE563B"/>
    <w:rsid w:val="00D13BC3"/>
    <w:rsid w:val="00D14F03"/>
    <w:rsid w:val="00D16F6F"/>
    <w:rsid w:val="00D409BB"/>
    <w:rsid w:val="00D5007A"/>
    <w:rsid w:val="00D52DF6"/>
    <w:rsid w:val="00D5598B"/>
    <w:rsid w:val="00D56BD0"/>
    <w:rsid w:val="00D63679"/>
    <w:rsid w:val="00D6725D"/>
    <w:rsid w:val="00D71A2E"/>
    <w:rsid w:val="00D731FC"/>
    <w:rsid w:val="00D74622"/>
    <w:rsid w:val="00D80973"/>
    <w:rsid w:val="00DA4C96"/>
    <w:rsid w:val="00DB147E"/>
    <w:rsid w:val="00DB3708"/>
    <w:rsid w:val="00DC397E"/>
    <w:rsid w:val="00DC3EBF"/>
    <w:rsid w:val="00DC3FCF"/>
    <w:rsid w:val="00E004F9"/>
    <w:rsid w:val="00E0213B"/>
    <w:rsid w:val="00E10DBE"/>
    <w:rsid w:val="00E14A7D"/>
    <w:rsid w:val="00E16890"/>
    <w:rsid w:val="00E220F0"/>
    <w:rsid w:val="00E23547"/>
    <w:rsid w:val="00E336C0"/>
    <w:rsid w:val="00E42B8B"/>
    <w:rsid w:val="00E457D7"/>
    <w:rsid w:val="00E46527"/>
    <w:rsid w:val="00E478DB"/>
    <w:rsid w:val="00E52687"/>
    <w:rsid w:val="00E60CF7"/>
    <w:rsid w:val="00E60DF3"/>
    <w:rsid w:val="00E724E5"/>
    <w:rsid w:val="00E745ED"/>
    <w:rsid w:val="00E77E2B"/>
    <w:rsid w:val="00E8120B"/>
    <w:rsid w:val="00E846BA"/>
    <w:rsid w:val="00E84AE8"/>
    <w:rsid w:val="00E86C47"/>
    <w:rsid w:val="00E92CC7"/>
    <w:rsid w:val="00E93D45"/>
    <w:rsid w:val="00EA4280"/>
    <w:rsid w:val="00EB404E"/>
    <w:rsid w:val="00EC14B1"/>
    <w:rsid w:val="00EC6379"/>
    <w:rsid w:val="00ED507C"/>
    <w:rsid w:val="00EE38CD"/>
    <w:rsid w:val="00EE6D2C"/>
    <w:rsid w:val="00F02271"/>
    <w:rsid w:val="00F22C99"/>
    <w:rsid w:val="00F35569"/>
    <w:rsid w:val="00F3618F"/>
    <w:rsid w:val="00F503C8"/>
    <w:rsid w:val="00F56689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7838"/>
    <w:rsid w:val="00FE1360"/>
    <w:rsid w:val="00FE70B2"/>
    <w:rsid w:val="045C2BD0"/>
    <w:rsid w:val="7337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paragraph" w:styleId="3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5">
    <w:name w:val="Plain Text"/>
    <w:basedOn w:val="1"/>
    <w:qFormat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6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Title"/>
    <w:basedOn w:val="1"/>
    <w:link w:val="17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2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10"/>
    <w:qFormat/>
    <w:uiPriority w:val="0"/>
    <w:rPr>
      <w:b/>
      <w:sz w:val="28"/>
      <w:lang w:eastAsia="en-US"/>
    </w:rPr>
  </w:style>
  <w:style w:type="character" w:customStyle="1" w:styleId="18">
    <w:name w:val="bottom1"/>
    <w:basedOn w:val="12"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qFormat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2">
    <w:name w:val="p0"/>
    <w:basedOn w:val="1"/>
    <w:uiPriority w:val="0"/>
    <w:pPr>
      <w:widowControl/>
    </w:pPr>
    <w:rPr>
      <w:kern w:val="0"/>
    </w:rPr>
  </w:style>
  <w:style w:type="paragraph" w:customStyle="1" w:styleId="23">
    <w:name w:val="cs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4">
    <w:name w:val="清單段落"/>
    <w:basedOn w:val="1"/>
    <w:qFormat/>
    <w:uiPriority w:val="0"/>
    <w:pPr>
      <w:ind w:left="720"/>
    </w:pPr>
  </w:style>
  <w:style w:type="character" w:customStyle="1" w:styleId="25">
    <w:name w:val="批注框文本 字符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26">
    <w:name w:val="标题 2 字符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36B2B6-C20A-094D-9FE5-5A8B062021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5</Pages>
  <Words>412</Words>
  <Characters>2353</Characters>
  <Lines>19</Lines>
  <Paragraphs>5</Paragraphs>
  <TotalTime>10</TotalTime>
  <ScaleCrop>false</ScaleCrop>
  <LinksUpToDate>false</LinksUpToDate>
  <CharactersWithSpaces>2760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2021-01-04T06:27:00Z</dcterms:created>
  <dc:creator>雨林木风</dc:creator>
  <cp:lastModifiedBy>韩旭</cp:lastModifiedBy>
  <cp:lastPrinted>2013-11-12T01:54:00Z</cp:lastPrinted>
  <dcterms:modified xsi:type="dcterms:W3CDTF">2021-02-24T03:11:18Z</dcterms:modified>
  <dc:title>No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