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C4A7159" w14:textId="4433305F" w:rsidR="00D224BB" w:rsidRPr="00D224BB" w:rsidRDefault="00D224BB" w:rsidP="00D224BB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D224BB">
        <w:rPr>
          <w:rFonts w:ascii="微软雅黑" w:eastAsia="微软雅黑" w:hAnsi="微软雅黑" w:hint="eastAsia"/>
          <w:b/>
          <w:sz w:val="32"/>
          <w:szCs w:val="32"/>
        </w:rPr>
        <w:t>中信银行“幸福+ ”俱乐部</w:t>
      </w:r>
    </w:p>
    <w:p w14:paraId="79907F21" w14:textId="557418E6" w:rsidR="00B36BD0" w:rsidRDefault="00B36BD0" w:rsidP="002144FA">
      <w:pPr>
        <w:textAlignment w:val="baseline"/>
        <w:rPr>
          <w:rFonts w:ascii="微软雅黑" w:eastAsia="微软雅黑" w:hAnsi="微软雅黑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D224BB" w:rsidRPr="00D224BB">
        <w:rPr>
          <w:rFonts w:ascii="微软雅黑" w:eastAsia="微软雅黑" w:hAnsi="微软雅黑" w:hint="eastAsia"/>
          <w:color w:val="000000" w:themeColor="text1"/>
        </w:rPr>
        <w:t>年度最佳数字营销系统</w:t>
      </w:r>
    </w:p>
    <w:p w14:paraId="2338A26A" w14:textId="77777777" w:rsidR="00664649" w:rsidRPr="002144FA" w:rsidRDefault="003F410F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简介</w:t>
      </w:r>
    </w:p>
    <w:p w14:paraId="2C2E5F48" w14:textId="71E48C7F" w:rsidR="00C95536" w:rsidRPr="00EA258C" w:rsidRDefault="00C95536" w:rsidP="00D224BB">
      <w:pPr>
        <w:pStyle w:val="ab"/>
        <w:numPr>
          <w:ilvl w:val="0"/>
          <w:numId w:val="1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</w:rPr>
      </w:pPr>
      <w:r w:rsidRPr="00EA258C">
        <w:rPr>
          <w:rFonts w:ascii="微软雅黑" w:eastAsia="微软雅黑" w:hAnsi="微软雅黑" w:hint="eastAsia"/>
          <w:b/>
          <w:bCs/>
        </w:rPr>
        <w:t>开发背景</w:t>
      </w:r>
    </w:p>
    <w:p w14:paraId="68B0A0EE" w14:textId="77777777" w:rsidR="00C95536" w:rsidRPr="00C95536" w:rsidRDefault="00C95536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C95536">
        <w:rPr>
          <w:rFonts w:ascii="微软雅黑" w:eastAsia="微软雅黑" w:hAnsi="微软雅黑" w:hint="eastAsia"/>
        </w:rPr>
        <w:t>据统计，目前我国60周岁以上老年人口达到2.49亿，是目前世界上唯一老年人口过2亿的国家。如何让老年人渡过一个幸福温暖的晚年生活，是每个家庭和全社会面临的一个重要问题。党的十九大也提出“积极应对人口老龄化，构建养老、孝老、敬老政策体系和社会环境”，希望推进医养结合，加快老龄事业和产业发展。</w:t>
      </w:r>
    </w:p>
    <w:p w14:paraId="0D7107ED" w14:textId="0F8916EA" w:rsidR="00C95536" w:rsidRPr="00C95536" w:rsidRDefault="00C95536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 w:rsidRPr="00C95536">
        <w:rPr>
          <w:rFonts w:ascii="微软雅黑" w:eastAsia="微软雅黑" w:hAnsi="微软雅黑" w:hint="eastAsia"/>
        </w:rPr>
        <w:t>中信银行积极践行国家养老战略，10余年来通过打造为老年客群量身定制的养老服务，以有温度的服务呵护老年人的幸福，为老年客户办实事、办好事、解难题。中信银行老年客群服务主要以</w:t>
      </w:r>
      <w:r w:rsidRPr="00C95536">
        <w:rPr>
          <w:rFonts w:ascii="微软雅黑" w:eastAsia="微软雅黑" w:hAnsi="微软雅黑" w:hint="eastAsia"/>
          <w:b/>
          <w:bCs/>
        </w:rPr>
        <w:t>“幸福+、有温度”</w:t>
      </w:r>
      <w:r w:rsidRPr="00C95536">
        <w:rPr>
          <w:rFonts w:ascii="微软雅黑" w:eastAsia="微软雅黑" w:hAnsi="微软雅黑" w:hint="eastAsia"/>
        </w:rPr>
        <w:t>为中心，目前已建成“</w:t>
      </w:r>
      <w:r w:rsidRPr="00C95536">
        <w:rPr>
          <w:rFonts w:ascii="微软雅黑" w:eastAsia="微软雅黑" w:hAnsi="微软雅黑" w:hint="eastAsia"/>
          <w:b/>
          <w:bCs/>
        </w:rPr>
        <w:t>1+6的老年客群服务体系”</w:t>
      </w:r>
      <w:r w:rsidRPr="00C95536">
        <w:rPr>
          <w:rFonts w:ascii="微软雅黑" w:eastAsia="微软雅黑" w:hAnsi="微软雅黑" w:hint="eastAsia"/>
        </w:rPr>
        <w:t>。“1+6”即依托中信银行综合金融服务平台，围绕老年客户关注的“老有所养、老有所医、老有所学、老有所乐、老有所享、老有所游”六大方面，搭建老年客群服务体系。</w:t>
      </w:r>
    </w:p>
    <w:p w14:paraId="2DE44D2D" w14:textId="1A3ADD97" w:rsidR="00C95536" w:rsidRPr="00EA258C" w:rsidRDefault="00C95536" w:rsidP="00D224BB">
      <w:pPr>
        <w:pStyle w:val="ab"/>
        <w:numPr>
          <w:ilvl w:val="0"/>
          <w:numId w:val="1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</w:rPr>
      </w:pPr>
      <w:r w:rsidRPr="00EA258C">
        <w:rPr>
          <w:rFonts w:ascii="微软雅黑" w:eastAsia="微软雅黑" w:hAnsi="微软雅黑" w:hint="eastAsia"/>
          <w:b/>
          <w:bCs/>
        </w:rPr>
        <w:t>开发时间</w:t>
      </w:r>
    </w:p>
    <w:p w14:paraId="5E721F49" w14:textId="1940BFCA" w:rsidR="00C95536" w:rsidRDefault="00C95536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020</w:t>
      </w:r>
      <w:r>
        <w:rPr>
          <w:rFonts w:ascii="微软雅黑" w:eastAsia="微软雅黑" w:hAnsi="微软雅黑" w:hint="eastAsia"/>
        </w:rPr>
        <w:t>年3月～</w:t>
      </w:r>
      <w:r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 w:hint="eastAsia"/>
        </w:rPr>
        <w:t>月</w:t>
      </w:r>
    </w:p>
    <w:p w14:paraId="674124BC" w14:textId="0037CCE5" w:rsidR="00C95536" w:rsidRPr="00EA258C" w:rsidRDefault="00C95536" w:rsidP="00D224BB">
      <w:pPr>
        <w:pStyle w:val="ab"/>
        <w:numPr>
          <w:ilvl w:val="0"/>
          <w:numId w:val="1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</w:rPr>
      </w:pPr>
      <w:r w:rsidRPr="00EA258C">
        <w:rPr>
          <w:rFonts w:ascii="微软雅黑" w:eastAsia="微软雅黑" w:hAnsi="微软雅黑" w:hint="eastAsia"/>
          <w:b/>
          <w:bCs/>
        </w:rPr>
        <w:t>核心目标</w:t>
      </w:r>
    </w:p>
    <w:p w14:paraId="4D46D8D4" w14:textId="407BA518" w:rsidR="00C95536" w:rsidRPr="00C95536" w:rsidRDefault="00C95536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C95536">
        <w:rPr>
          <w:rFonts w:ascii="微软雅黑" w:eastAsia="微软雅黑" w:hAnsi="微软雅黑" w:hint="eastAsia"/>
        </w:rPr>
        <w:t>通过搭建 “幸福+”俱乐部线上</w:t>
      </w:r>
      <w:r w:rsidR="001D2531">
        <w:rPr>
          <w:rFonts w:ascii="微软雅黑" w:eastAsia="微软雅黑" w:hAnsi="微软雅黑" w:hint="eastAsia"/>
        </w:rPr>
        <w:t>系统</w:t>
      </w:r>
      <w:r w:rsidRPr="00C95536">
        <w:rPr>
          <w:rFonts w:ascii="微软雅黑" w:eastAsia="微软雅黑" w:hAnsi="微软雅黑" w:hint="eastAsia"/>
        </w:rPr>
        <w:t>，全面升级“幸福1+6”老年客群服务体系，实现对老年客群的精准服务与营销。俱乐部线上</w:t>
      </w:r>
      <w:r w:rsidR="001D2531">
        <w:rPr>
          <w:rFonts w:ascii="微软雅黑" w:eastAsia="微软雅黑" w:hAnsi="微软雅黑" w:hint="eastAsia"/>
        </w:rPr>
        <w:t>系统</w:t>
      </w:r>
      <w:r w:rsidRPr="00C95536">
        <w:rPr>
          <w:rFonts w:ascii="微软雅黑" w:eastAsia="微软雅黑" w:hAnsi="微软雅黑" w:hint="eastAsia"/>
        </w:rPr>
        <w:t>选择在中信银行官微、手机银行等渠道部署，为更多老年客户办实事、办好事、解难题。</w:t>
      </w:r>
    </w:p>
    <w:p w14:paraId="16918FB6" w14:textId="17B5BD72" w:rsidR="00C95536" w:rsidRPr="00575AF8" w:rsidRDefault="00C95536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C95536">
        <w:rPr>
          <w:rFonts w:ascii="微软雅黑" w:eastAsia="微软雅黑" w:hAnsi="微软雅黑" w:hint="eastAsia"/>
        </w:rPr>
        <w:t>通过俱乐部进一步丰富线上+线下全渠道老年客群服务</w:t>
      </w:r>
      <w:r w:rsidR="001D2531">
        <w:rPr>
          <w:rFonts w:ascii="微软雅黑" w:eastAsia="微软雅黑" w:hAnsi="微软雅黑" w:hint="eastAsia"/>
        </w:rPr>
        <w:t>系统</w:t>
      </w:r>
      <w:r w:rsidRPr="00C95536">
        <w:rPr>
          <w:rFonts w:ascii="微软雅黑" w:eastAsia="微软雅黑" w:hAnsi="微软雅黑" w:hint="eastAsia"/>
        </w:rPr>
        <w:t>，打造</w:t>
      </w:r>
      <w:r w:rsidRPr="00C95536">
        <w:rPr>
          <w:rFonts w:ascii="微软雅黑" w:eastAsia="微软雅黑" w:hAnsi="微软雅黑" w:hint="eastAsia"/>
          <w:b/>
          <w:bCs/>
        </w:rPr>
        <w:t>覆盖老年金融、医疗、教育、娱乐、生活等多方面的”金融+非金融“养老金融服务体系，</w:t>
      </w:r>
      <w:r w:rsidRPr="00C95536">
        <w:rPr>
          <w:rFonts w:ascii="微软雅黑" w:eastAsia="微软雅黑" w:hAnsi="微软雅黑" w:hint="eastAsia"/>
        </w:rPr>
        <w:t>做强中信银行“幸福+” 养老服务品牌，成为老年人金融服务的首选“主办行”。</w:t>
      </w:r>
    </w:p>
    <w:p w14:paraId="090B997B" w14:textId="7487176F" w:rsidR="00664649" w:rsidRPr="002144FA" w:rsidRDefault="003F410F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使用说明</w:t>
      </w:r>
    </w:p>
    <w:p w14:paraId="104B9B23" w14:textId="29872106" w:rsidR="00C37173" w:rsidRPr="00EA258C" w:rsidRDefault="001D2531" w:rsidP="00D224BB">
      <w:pPr>
        <w:pStyle w:val="ab"/>
        <w:numPr>
          <w:ilvl w:val="0"/>
          <w:numId w:val="1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系统</w:t>
      </w:r>
      <w:r w:rsidR="00C37173" w:rsidRPr="00EA258C">
        <w:rPr>
          <w:rFonts w:ascii="微软雅黑" w:eastAsia="微软雅黑" w:hAnsi="微软雅黑" w:hint="eastAsia"/>
          <w:b/>
          <w:bCs/>
        </w:rPr>
        <w:t>功能特色与营销价值</w:t>
      </w:r>
    </w:p>
    <w:p w14:paraId="37E9008C" w14:textId="659EE4CE" w:rsidR="00CD230C" w:rsidRPr="00CD230C" w:rsidRDefault="00C37173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C37173">
        <w:rPr>
          <w:rFonts w:ascii="微软雅黑" w:eastAsia="微软雅黑" w:hAnsi="微软雅黑" w:hint="eastAsia"/>
        </w:rPr>
        <w:t>围绕“幸福+，有温度” 品牌，打造“幸福+财富”、“幸福+健康”、“幸福+学院”、“幸福+优惠”、“幸福+舞台”、“幸福+出游”六个服务板块，针对特色客群进行精准营销，解决老年客户生活所需及所思，帮助客户找到老年生活的精彩与活力。</w:t>
      </w:r>
    </w:p>
    <w:p w14:paraId="6002F71C" w14:textId="1BBCB24B" w:rsidR="00CD230C" w:rsidRPr="00CD230C" w:rsidRDefault="00CD230C" w:rsidP="00D224BB">
      <w:pPr>
        <w:spacing w:before="100" w:beforeAutospacing="1"/>
        <w:mirrorIndents/>
        <w:rPr>
          <w:rFonts w:ascii="微软雅黑" w:eastAsia="微软雅黑" w:hAnsi="微软雅黑" w:cs="微软雅黑"/>
          <w:b/>
          <w:bCs/>
          <w:kern w:val="24"/>
          <w:szCs w:val="21"/>
        </w:rPr>
      </w:pPr>
      <w:r w:rsidRPr="00CD230C">
        <w:rPr>
          <w:rFonts w:ascii="微软雅黑" w:eastAsia="微软雅黑" w:hAnsi="微软雅黑" w:cs="微软雅黑" w:hint="eastAsia"/>
          <w:b/>
          <w:bCs/>
          <w:kern w:val="24"/>
          <w:szCs w:val="21"/>
        </w:rPr>
        <w:lastRenderedPageBreak/>
        <w:t xml:space="preserve">1. </w:t>
      </w:r>
      <w:r>
        <w:rPr>
          <w:rFonts w:ascii="微软雅黑" w:eastAsia="微软雅黑" w:hAnsi="微软雅黑" w:cs="微软雅黑"/>
          <w:b/>
          <w:bCs/>
          <w:kern w:val="24"/>
          <w:szCs w:val="21"/>
        </w:rPr>
        <w:t xml:space="preserve"> </w:t>
      </w:r>
      <w:r w:rsidRPr="00CD230C">
        <w:rPr>
          <w:rFonts w:ascii="微软雅黑" w:eastAsia="微软雅黑" w:hAnsi="微软雅黑" w:cs="微软雅黑" w:hint="eastAsia"/>
          <w:b/>
          <w:bCs/>
          <w:kern w:val="24"/>
          <w:szCs w:val="21"/>
        </w:rPr>
        <w:t>幸福+财富——老有所养</w:t>
      </w:r>
    </w:p>
    <w:p w14:paraId="6CCEE9B3" w14:textId="13AD28A9" w:rsidR="00CD230C" w:rsidRPr="00D224BB" w:rsidRDefault="00BD48A1" w:rsidP="00D224BB">
      <w:pPr>
        <w:widowControl/>
        <w:mirrorIndents/>
        <w:jc w:val="left"/>
        <w:rPr>
          <w:rFonts w:ascii="微软雅黑" w:eastAsia="微软雅黑" w:hAnsi="微软雅黑" w:cs="微软雅黑"/>
          <w:kern w:val="24"/>
          <w:szCs w:val="21"/>
        </w:rPr>
      </w:pPr>
      <w:r w:rsidRPr="00D224BB">
        <w:rPr>
          <w:rFonts w:ascii="微软雅黑" w:eastAsia="微软雅黑" w:hAnsi="微软雅黑" w:cs="微软雅黑" w:hint="eastAsia"/>
          <w:kern w:val="24"/>
          <w:szCs w:val="21"/>
        </w:rPr>
        <w:t xml:space="preserve"> </w:t>
      </w:r>
      <w:r w:rsidR="00CD230C" w:rsidRPr="00D224BB">
        <w:rPr>
          <w:rFonts w:ascii="微软雅黑" w:eastAsia="微软雅黑" w:hAnsi="微软雅黑" w:cs="微软雅黑" w:hint="eastAsia"/>
          <w:kern w:val="24"/>
          <w:szCs w:val="21"/>
        </w:rPr>
        <w:t>以丰富的本、外币优质理财产品，助力养老金财富保值增值</w:t>
      </w:r>
    </w:p>
    <w:p w14:paraId="530AB905" w14:textId="31109999" w:rsidR="00CD230C" w:rsidRPr="00D224BB" w:rsidRDefault="00CD230C" w:rsidP="00D224BB">
      <w:pPr>
        <w:mirrorIndents/>
        <w:rPr>
          <w:rFonts w:ascii="微软雅黑" w:eastAsia="微软雅黑" w:hAnsi="微软雅黑" w:cs="微软雅黑"/>
          <w:b/>
          <w:bCs/>
          <w:kern w:val="24"/>
          <w:szCs w:val="21"/>
        </w:rPr>
      </w:pPr>
      <w:r w:rsidRPr="00D224BB">
        <w:rPr>
          <w:rFonts w:ascii="微软雅黑" w:eastAsia="微软雅黑" w:hAnsi="微软雅黑" w:cs="微软雅黑" w:hint="eastAsia"/>
          <w:b/>
          <w:bCs/>
          <w:kern w:val="24"/>
          <w:szCs w:val="21"/>
        </w:rPr>
        <w:t xml:space="preserve">2. </w:t>
      </w:r>
      <w:r w:rsidRPr="00D224BB">
        <w:rPr>
          <w:rFonts w:ascii="微软雅黑" w:eastAsia="微软雅黑" w:hAnsi="微软雅黑" w:cs="微软雅黑"/>
          <w:b/>
          <w:bCs/>
          <w:kern w:val="24"/>
          <w:szCs w:val="21"/>
        </w:rPr>
        <w:t xml:space="preserve"> </w:t>
      </w:r>
      <w:r w:rsidRPr="00D224BB">
        <w:rPr>
          <w:rFonts w:ascii="微软雅黑" w:eastAsia="微软雅黑" w:hAnsi="微软雅黑" w:cs="微软雅黑" w:hint="eastAsia"/>
          <w:b/>
          <w:bCs/>
          <w:kern w:val="24"/>
          <w:szCs w:val="21"/>
        </w:rPr>
        <w:t>幸福+健康——老有所医</w:t>
      </w:r>
    </w:p>
    <w:p w14:paraId="5D68D1CD" w14:textId="74FDA605" w:rsidR="00CD230C" w:rsidRPr="00D224BB" w:rsidRDefault="00BD48A1" w:rsidP="00D224BB">
      <w:pPr>
        <w:widowControl/>
        <w:mirrorIndents/>
        <w:jc w:val="left"/>
        <w:rPr>
          <w:rFonts w:ascii="微软雅黑" w:eastAsia="微软雅黑" w:hAnsi="微软雅黑" w:cs="微软雅黑"/>
          <w:kern w:val="24"/>
          <w:szCs w:val="21"/>
        </w:rPr>
      </w:pPr>
      <w:r w:rsidRPr="00D224BB">
        <w:rPr>
          <w:rFonts w:ascii="微软雅黑" w:eastAsia="微软雅黑" w:hAnsi="微软雅黑" w:cs="微软雅黑" w:hint="eastAsia"/>
          <w:kern w:val="24"/>
          <w:szCs w:val="21"/>
        </w:rPr>
        <w:t xml:space="preserve"> </w:t>
      </w:r>
      <w:r w:rsidR="00CD230C" w:rsidRPr="00D224BB">
        <w:rPr>
          <w:rFonts w:ascii="微软雅黑" w:eastAsia="微软雅黑" w:hAnsi="微软雅黑" w:cs="微软雅黑" w:hint="eastAsia"/>
          <w:kern w:val="24"/>
          <w:szCs w:val="21"/>
        </w:rPr>
        <w:t>通过“幸福专线”远程健康顾问服务、7×24小时家庭医生服务、慢病管理服务等，让老年人远离疾病威胁</w:t>
      </w:r>
    </w:p>
    <w:p w14:paraId="34E04A91" w14:textId="34FF68C5" w:rsidR="00CD230C" w:rsidRPr="00D224BB" w:rsidRDefault="00CD230C" w:rsidP="00D224BB">
      <w:pPr>
        <w:mirrorIndents/>
        <w:rPr>
          <w:rFonts w:ascii="微软雅黑" w:eastAsia="微软雅黑" w:hAnsi="微软雅黑" w:cs="微软雅黑"/>
          <w:b/>
          <w:bCs/>
          <w:kern w:val="24"/>
          <w:szCs w:val="21"/>
        </w:rPr>
      </w:pPr>
      <w:r w:rsidRPr="00D224BB">
        <w:rPr>
          <w:rFonts w:ascii="微软雅黑" w:eastAsia="微软雅黑" w:hAnsi="微软雅黑" w:cs="微软雅黑" w:hint="eastAsia"/>
          <w:b/>
          <w:bCs/>
          <w:kern w:val="24"/>
          <w:szCs w:val="21"/>
        </w:rPr>
        <w:t>3.</w:t>
      </w:r>
      <w:r w:rsidRPr="00D224BB">
        <w:rPr>
          <w:rFonts w:ascii="微软雅黑" w:eastAsia="微软雅黑" w:hAnsi="微软雅黑" w:cs="微软雅黑"/>
          <w:b/>
          <w:bCs/>
          <w:kern w:val="24"/>
          <w:szCs w:val="21"/>
        </w:rPr>
        <w:t xml:space="preserve">  </w:t>
      </w:r>
      <w:r w:rsidRPr="00D224BB">
        <w:rPr>
          <w:rFonts w:ascii="微软雅黑" w:eastAsia="微软雅黑" w:hAnsi="微软雅黑" w:cs="微软雅黑" w:hint="eastAsia"/>
          <w:b/>
          <w:bCs/>
          <w:kern w:val="24"/>
          <w:szCs w:val="21"/>
        </w:rPr>
        <w:t>幸福+学院——老有所学</w:t>
      </w:r>
    </w:p>
    <w:p w14:paraId="1B9969EE" w14:textId="41D70AB9" w:rsidR="00CD230C" w:rsidRPr="00D224BB" w:rsidRDefault="00BD48A1" w:rsidP="00D224BB">
      <w:pPr>
        <w:widowControl/>
        <w:mirrorIndents/>
        <w:jc w:val="left"/>
        <w:rPr>
          <w:rFonts w:ascii="微软雅黑" w:eastAsia="微软雅黑" w:hAnsi="微软雅黑" w:cs="微软雅黑"/>
          <w:kern w:val="24"/>
          <w:szCs w:val="21"/>
        </w:rPr>
      </w:pPr>
      <w:r w:rsidRPr="00D224BB">
        <w:rPr>
          <w:rFonts w:ascii="微软雅黑" w:eastAsia="微软雅黑" w:hAnsi="微软雅黑" w:cs="微软雅黑" w:hint="eastAsia"/>
          <w:kern w:val="24"/>
          <w:szCs w:val="21"/>
        </w:rPr>
        <w:t xml:space="preserve"> </w:t>
      </w:r>
      <w:r w:rsidR="00CD230C" w:rsidRPr="00D224BB">
        <w:rPr>
          <w:rFonts w:ascii="微软雅黑" w:eastAsia="微软雅黑" w:hAnsi="微软雅黑" w:cs="微软雅黑" w:hint="eastAsia"/>
          <w:kern w:val="24"/>
          <w:szCs w:val="21"/>
        </w:rPr>
        <w:t>上线大量精品课程，为退休生活添活力</w:t>
      </w:r>
    </w:p>
    <w:p w14:paraId="0077B786" w14:textId="4563162C" w:rsidR="00CD230C" w:rsidRPr="00D224BB" w:rsidRDefault="00CD230C" w:rsidP="00D224BB">
      <w:pPr>
        <w:mirrorIndents/>
        <w:rPr>
          <w:rFonts w:ascii="微软雅黑" w:eastAsia="微软雅黑" w:hAnsi="微软雅黑" w:cs="微软雅黑"/>
          <w:b/>
          <w:bCs/>
          <w:kern w:val="24"/>
          <w:szCs w:val="21"/>
        </w:rPr>
      </w:pPr>
      <w:r w:rsidRPr="00D224BB">
        <w:rPr>
          <w:rFonts w:ascii="微软雅黑" w:eastAsia="微软雅黑" w:hAnsi="微软雅黑" w:cs="微软雅黑" w:hint="eastAsia"/>
          <w:b/>
          <w:bCs/>
          <w:kern w:val="24"/>
          <w:szCs w:val="21"/>
        </w:rPr>
        <w:t xml:space="preserve">4. </w:t>
      </w:r>
      <w:r w:rsidRPr="00D224BB">
        <w:rPr>
          <w:rFonts w:ascii="微软雅黑" w:eastAsia="微软雅黑" w:hAnsi="微软雅黑" w:cs="微软雅黑"/>
          <w:b/>
          <w:bCs/>
          <w:kern w:val="24"/>
          <w:szCs w:val="21"/>
        </w:rPr>
        <w:t xml:space="preserve"> </w:t>
      </w:r>
      <w:r w:rsidRPr="00D224BB">
        <w:rPr>
          <w:rFonts w:ascii="微软雅黑" w:eastAsia="微软雅黑" w:hAnsi="微软雅黑" w:cs="微软雅黑" w:hint="eastAsia"/>
          <w:b/>
          <w:bCs/>
          <w:kern w:val="24"/>
          <w:szCs w:val="21"/>
        </w:rPr>
        <w:t>幸福+优惠——老有所享</w:t>
      </w:r>
    </w:p>
    <w:p w14:paraId="0BC851B2" w14:textId="71C32D40" w:rsidR="00CD230C" w:rsidRPr="00D224BB" w:rsidRDefault="00BD48A1" w:rsidP="00D224BB">
      <w:pPr>
        <w:widowControl/>
        <w:mirrorIndents/>
        <w:jc w:val="left"/>
        <w:rPr>
          <w:rFonts w:ascii="微软雅黑" w:eastAsia="微软雅黑" w:hAnsi="微软雅黑" w:cs="微软雅黑"/>
          <w:kern w:val="24"/>
          <w:szCs w:val="21"/>
        </w:rPr>
      </w:pPr>
      <w:r w:rsidRPr="00D224BB">
        <w:rPr>
          <w:rFonts w:ascii="微软雅黑" w:eastAsia="微软雅黑" w:hAnsi="微软雅黑" w:cs="微软雅黑" w:hint="eastAsia"/>
          <w:kern w:val="24"/>
          <w:szCs w:val="21"/>
        </w:rPr>
        <w:t xml:space="preserve"> </w:t>
      </w:r>
      <w:r w:rsidR="00CD230C" w:rsidRPr="00D224BB">
        <w:rPr>
          <w:rFonts w:ascii="微软雅黑" w:eastAsia="微软雅黑" w:hAnsi="微软雅黑" w:cs="微软雅黑" w:hint="eastAsia"/>
          <w:kern w:val="24"/>
          <w:szCs w:val="21"/>
        </w:rPr>
        <w:t>超市满减优惠多、贴心好物送到家</w:t>
      </w:r>
    </w:p>
    <w:p w14:paraId="18740A69" w14:textId="05567034" w:rsidR="00CD230C" w:rsidRPr="00D224BB" w:rsidRDefault="00CD230C" w:rsidP="00D224BB">
      <w:pPr>
        <w:mirrorIndents/>
        <w:rPr>
          <w:rFonts w:ascii="微软雅黑" w:eastAsia="微软雅黑" w:hAnsi="微软雅黑" w:cs="微软雅黑"/>
          <w:b/>
          <w:bCs/>
          <w:kern w:val="24"/>
          <w:szCs w:val="21"/>
        </w:rPr>
      </w:pPr>
      <w:r w:rsidRPr="00D224BB">
        <w:rPr>
          <w:rFonts w:ascii="微软雅黑" w:eastAsia="微软雅黑" w:hAnsi="微软雅黑" w:cs="微软雅黑" w:hint="eastAsia"/>
          <w:b/>
          <w:bCs/>
          <w:kern w:val="24"/>
          <w:szCs w:val="21"/>
        </w:rPr>
        <w:t>5.</w:t>
      </w:r>
      <w:r w:rsidRPr="00D224BB">
        <w:rPr>
          <w:rFonts w:ascii="微软雅黑" w:eastAsia="微软雅黑" w:hAnsi="微软雅黑" w:cs="微软雅黑"/>
          <w:b/>
          <w:bCs/>
          <w:kern w:val="24"/>
          <w:szCs w:val="21"/>
        </w:rPr>
        <w:t xml:space="preserve"> </w:t>
      </w:r>
      <w:r w:rsidRPr="00D224BB">
        <w:rPr>
          <w:rFonts w:ascii="微软雅黑" w:eastAsia="微软雅黑" w:hAnsi="微软雅黑" w:cs="微软雅黑" w:hint="eastAsia"/>
          <w:b/>
          <w:bCs/>
          <w:kern w:val="24"/>
          <w:szCs w:val="21"/>
        </w:rPr>
        <w:t xml:space="preserve"> 幸福+舞台——老有所乐</w:t>
      </w:r>
    </w:p>
    <w:p w14:paraId="36C0216E" w14:textId="67ABEC7B" w:rsidR="00CD230C" w:rsidRPr="00D224BB" w:rsidRDefault="00BD48A1" w:rsidP="00D224BB">
      <w:pPr>
        <w:widowControl/>
        <w:mirrorIndents/>
        <w:jc w:val="left"/>
        <w:rPr>
          <w:rFonts w:ascii="微软雅黑" w:eastAsia="微软雅黑" w:hAnsi="微软雅黑" w:cs="微软雅黑"/>
          <w:kern w:val="24"/>
          <w:szCs w:val="21"/>
        </w:rPr>
      </w:pPr>
      <w:r w:rsidRPr="00D224BB">
        <w:rPr>
          <w:rFonts w:ascii="微软雅黑" w:eastAsia="微软雅黑" w:hAnsi="微软雅黑" w:cs="微软雅黑" w:hint="eastAsia"/>
          <w:kern w:val="24"/>
          <w:szCs w:val="21"/>
        </w:rPr>
        <w:t xml:space="preserve"> </w:t>
      </w:r>
      <w:r w:rsidR="00CD230C" w:rsidRPr="00D224BB">
        <w:rPr>
          <w:rFonts w:ascii="微软雅黑" w:eastAsia="微软雅黑" w:hAnsi="微软雅黑" w:cs="微软雅黑" w:hint="eastAsia"/>
          <w:kern w:val="24"/>
          <w:szCs w:val="21"/>
        </w:rPr>
        <w:t>以丰富的才艺活动，让老年朋友生活更加多姿多彩</w:t>
      </w:r>
    </w:p>
    <w:p w14:paraId="40EE400A" w14:textId="601B22AD" w:rsidR="00CD230C" w:rsidRPr="00D224BB" w:rsidRDefault="00CD230C" w:rsidP="00D224BB">
      <w:pPr>
        <w:mirrorIndents/>
        <w:rPr>
          <w:rFonts w:ascii="微软雅黑" w:eastAsia="微软雅黑" w:hAnsi="微软雅黑" w:cs="微软雅黑"/>
          <w:b/>
          <w:bCs/>
          <w:kern w:val="24"/>
          <w:szCs w:val="21"/>
        </w:rPr>
      </w:pPr>
      <w:r w:rsidRPr="00D224BB">
        <w:rPr>
          <w:rFonts w:ascii="微软雅黑" w:eastAsia="微软雅黑" w:hAnsi="微软雅黑" w:cs="微软雅黑" w:hint="eastAsia"/>
          <w:b/>
          <w:bCs/>
          <w:kern w:val="24"/>
          <w:szCs w:val="21"/>
        </w:rPr>
        <w:t xml:space="preserve">6. </w:t>
      </w:r>
      <w:r w:rsidRPr="00D224BB">
        <w:rPr>
          <w:rFonts w:ascii="微软雅黑" w:eastAsia="微软雅黑" w:hAnsi="微软雅黑" w:cs="微软雅黑"/>
          <w:b/>
          <w:bCs/>
          <w:kern w:val="24"/>
          <w:szCs w:val="21"/>
        </w:rPr>
        <w:t xml:space="preserve"> </w:t>
      </w:r>
      <w:r w:rsidRPr="00D224BB">
        <w:rPr>
          <w:rFonts w:ascii="微软雅黑" w:eastAsia="微软雅黑" w:hAnsi="微软雅黑" w:cs="微软雅黑" w:hint="eastAsia"/>
          <w:b/>
          <w:bCs/>
          <w:kern w:val="24"/>
          <w:szCs w:val="21"/>
        </w:rPr>
        <w:t>幸福+出游——老有所游</w:t>
      </w:r>
    </w:p>
    <w:p w14:paraId="094B3B20" w14:textId="42916CED" w:rsidR="007D634D" w:rsidRPr="00D224BB" w:rsidRDefault="00BD48A1" w:rsidP="00D224BB">
      <w:pPr>
        <w:widowControl/>
        <w:mirrorIndents/>
        <w:jc w:val="left"/>
        <w:rPr>
          <w:rFonts w:ascii="微软雅黑" w:eastAsia="微软雅黑" w:hAnsi="微软雅黑" w:cs="微软雅黑" w:hint="eastAsia"/>
          <w:kern w:val="24"/>
          <w:szCs w:val="21"/>
        </w:rPr>
      </w:pPr>
      <w:r w:rsidRPr="00D224BB">
        <w:rPr>
          <w:rFonts w:ascii="微软雅黑" w:eastAsia="微软雅黑" w:hAnsi="微软雅黑" w:cs="微软雅黑" w:hint="eastAsia"/>
          <w:kern w:val="24"/>
          <w:szCs w:val="21"/>
        </w:rPr>
        <w:t xml:space="preserve"> </w:t>
      </w:r>
      <w:r w:rsidR="00CD230C" w:rsidRPr="00D224BB">
        <w:rPr>
          <w:rFonts w:ascii="微软雅黑" w:eastAsia="微软雅黑" w:hAnsi="微软雅黑" w:cs="微软雅黑" w:hint="eastAsia"/>
          <w:kern w:val="24"/>
          <w:szCs w:val="21"/>
        </w:rPr>
        <w:t>助老年人畅游世界，尽享自然好风光</w:t>
      </w:r>
    </w:p>
    <w:p w14:paraId="2CAFE20A" w14:textId="10AEADFE" w:rsidR="00C37173" w:rsidRPr="00EA258C" w:rsidRDefault="007D634D" w:rsidP="00D224BB">
      <w:pPr>
        <w:pStyle w:val="ab"/>
        <w:numPr>
          <w:ilvl w:val="0"/>
          <w:numId w:val="1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</w:rPr>
      </w:pPr>
      <w:r w:rsidRPr="00EA258C">
        <w:rPr>
          <w:rFonts w:ascii="微软雅黑" w:eastAsia="微软雅黑" w:hAnsi="微软雅黑" w:hint="eastAsia"/>
          <w:b/>
          <w:bCs/>
        </w:rPr>
        <w:t>使用说明</w:t>
      </w:r>
    </w:p>
    <w:p w14:paraId="2664D690" w14:textId="37E36D7D" w:rsidR="007D634D" w:rsidRPr="007D634D" w:rsidRDefault="001D2531" w:rsidP="00D224BB">
      <w:pPr>
        <w:pStyle w:val="ab"/>
        <w:numPr>
          <w:ilvl w:val="0"/>
          <w:numId w:val="2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系统</w:t>
      </w:r>
      <w:r w:rsidR="007D634D" w:rsidRPr="007D634D">
        <w:rPr>
          <w:rFonts w:ascii="微软雅黑" w:eastAsia="微软雅黑" w:hAnsi="微软雅黑" w:hint="eastAsia"/>
          <w:b/>
          <w:bCs/>
        </w:rPr>
        <w:t>首页—整合“1+6的老年客群服务体系”</w:t>
      </w:r>
    </w:p>
    <w:p w14:paraId="4BC5E15A" w14:textId="77777777" w:rsidR="007D634D" w:rsidRPr="007D634D" w:rsidRDefault="007D634D" w:rsidP="00D224BB">
      <w:pPr>
        <w:pStyle w:val="ab"/>
        <w:numPr>
          <w:ilvl w:val="0"/>
          <w:numId w:val="2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 w:rsidRPr="007D634D">
        <w:rPr>
          <w:rFonts w:ascii="微软雅黑" w:eastAsia="微软雅黑" w:hAnsi="微软雅黑" w:hint="eastAsia"/>
        </w:rPr>
        <w:t>通过中信银行官微或手机银行APP进入“幸福+”俱乐部</w:t>
      </w:r>
    </w:p>
    <w:p w14:paraId="522419DA" w14:textId="77777777" w:rsidR="007D634D" w:rsidRPr="007D634D" w:rsidRDefault="007D634D" w:rsidP="00D224BB">
      <w:pPr>
        <w:pStyle w:val="ab"/>
        <w:numPr>
          <w:ilvl w:val="0"/>
          <w:numId w:val="2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 w:rsidRPr="007D634D">
        <w:rPr>
          <w:rFonts w:ascii="微软雅黑" w:eastAsia="微软雅黑" w:hAnsi="微软雅黑" w:hint="eastAsia"/>
        </w:rPr>
        <w:t>进入俱乐部首页，完成注册/登陆</w:t>
      </w:r>
    </w:p>
    <w:p w14:paraId="79BD55ED" w14:textId="0FC83B24" w:rsidR="007D634D" w:rsidRPr="005A2CE7" w:rsidRDefault="007D634D" w:rsidP="00D224BB">
      <w:pPr>
        <w:pStyle w:val="ab"/>
        <w:numPr>
          <w:ilvl w:val="0"/>
          <w:numId w:val="22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 w:rsidRPr="007D634D">
        <w:rPr>
          <w:rFonts w:ascii="微软雅黑" w:eastAsia="微软雅黑" w:hAnsi="微软雅黑" w:hint="eastAsia"/>
        </w:rPr>
        <w:t>首页显示活动banner轮播、幸福点、勋章体系、幸福中心-任务模块以及6大幸福+体系模块</w:t>
      </w:r>
    </w:p>
    <w:p w14:paraId="03A8B38C" w14:textId="1F50D088" w:rsidR="005A2CE7" w:rsidRPr="005A2CE7" w:rsidRDefault="005A2CE7" w:rsidP="00D224BB">
      <w:pPr>
        <w:pStyle w:val="ab"/>
        <w:numPr>
          <w:ilvl w:val="0"/>
          <w:numId w:val="2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 w:rsidRPr="005A2CE7">
        <w:rPr>
          <w:rFonts w:ascii="微软雅黑" w:eastAsia="微软雅黑" w:hAnsi="微软雅黑" w:hint="eastAsia"/>
          <w:b/>
          <w:bCs/>
        </w:rPr>
        <w:t>个人中心—提升老年客群荣誉感、归属感</w:t>
      </w:r>
    </w:p>
    <w:p w14:paraId="193C614B" w14:textId="66986FD9" w:rsidR="005A2CE7" w:rsidRDefault="005A2CE7" w:rsidP="00D224BB">
      <w:pPr>
        <w:pStyle w:val="ab"/>
        <w:numPr>
          <w:ilvl w:val="0"/>
          <w:numId w:val="2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 w:rsidRPr="005A2CE7">
        <w:rPr>
          <w:rFonts w:ascii="微软雅黑" w:eastAsia="微软雅黑" w:hAnsi="微软雅黑" w:hint="eastAsia"/>
        </w:rPr>
        <w:t>点击首页“更多勋章”后可进入“个人中心”模块</w:t>
      </w:r>
    </w:p>
    <w:p w14:paraId="4EA2D81B" w14:textId="1B20E23B" w:rsidR="005A2CE7" w:rsidRPr="005A2CE7" w:rsidRDefault="005A2CE7" w:rsidP="00D224BB">
      <w:pPr>
        <w:pStyle w:val="ab"/>
        <w:numPr>
          <w:ilvl w:val="0"/>
          <w:numId w:val="2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 w:rsidRPr="005A2CE7">
        <w:rPr>
          <w:rFonts w:ascii="微软雅黑" w:eastAsia="微软雅黑" w:hAnsi="微软雅黑" w:hint="eastAsia"/>
        </w:rPr>
        <w:t>该模块主要展示个人信息、幸福点以及勋章墙，给予用户账号价值成长体验</w:t>
      </w:r>
    </w:p>
    <w:p w14:paraId="054A8D4A" w14:textId="77777777" w:rsidR="005A2CE7" w:rsidRPr="005A2CE7" w:rsidRDefault="005A2CE7" w:rsidP="00D224BB">
      <w:pPr>
        <w:pStyle w:val="ab"/>
        <w:numPr>
          <w:ilvl w:val="0"/>
          <w:numId w:val="2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</w:rPr>
      </w:pPr>
      <w:r w:rsidRPr="005A2CE7">
        <w:rPr>
          <w:rFonts w:ascii="微软雅黑" w:eastAsia="微软雅黑" w:hAnsi="微软雅黑" w:hint="eastAsia"/>
          <w:b/>
          <w:bCs/>
        </w:rPr>
        <w:t>幸福中心—多重权益福利提升用户黏度</w:t>
      </w:r>
    </w:p>
    <w:p w14:paraId="2C0FCF1C" w14:textId="66E41944" w:rsidR="00D224BB" w:rsidRPr="00D224BB" w:rsidRDefault="008A4E79" w:rsidP="00D224BB">
      <w:pPr>
        <w:pStyle w:val="ab"/>
        <w:numPr>
          <w:ilvl w:val="0"/>
          <w:numId w:val="2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</w:rPr>
      </w:pPr>
      <w:r w:rsidRPr="008A4E79">
        <w:rPr>
          <w:rFonts w:ascii="微软雅黑" w:eastAsia="微软雅黑" w:hAnsi="微软雅黑" w:hint="eastAsia"/>
        </w:rPr>
        <w:t>点击首页 “幸福中心”区域按钮后可进入“幸福中心”模块</w:t>
      </w:r>
    </w:p>
    <w:p w14:paraId="7B738D44" w14:textId="1C2F796A" w:rsidR="00D224BB" w:rsidRDefault="00D224BB" w:rsidP="00D224BB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 w:rsidRPr="00D224BB">
        <w:rPr>
          <w:rFonts w:ascii="微软雅黑" w:eastAsia="微软雅黑" w:hAnsi="微软雅黑"/>
        </w:rPr>
        <w:lastRenderedPageBreak/>
        <w:drawing>
          <wp:inline distT="0" distB="0" distL="0" distR="0" wp14:anchorId="645185E3" wp14:editId="1098F558">
            <wp:extent cx="5720715" cy="2844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2395" w14:textId="2008646D" w:rsidR="008A4E79" w:rsidRPr="00D224BB" w:rsidRDefault="008A4E79" w:rsidP="00D224BB">
      <w:pPr>
        <w:pStyle w:val="ab"/>
        <w:numPr>
          <w:ilvl w:val="0"/>
          <w:numId w:val="26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 w:hint="eastAsia"/>
        </w:rPr>
      </w:pPr>
      <w:r w:rsidRPr="008A4E79">
        <w:rPr>
          <w:rFonts w:ascii="微软雅黑" w:eastAsia="微软雅黑" w:hAnsi="微软雅黑" w:hint="eastAsia"/>
        </w:rPr>
        <w:t>该模块主要展示幸福点及权益领取、每日签到、任务中心提示，激励用户通过签到及任务获得更多幸福点，相应的幸福点可进行权益的兑换</w:t>
      </w:r>
    </w:p>
    <w:p w14:paraId="6CD29E29" w14:textId="1E9779A8" w:rsidR="008A4E79" w:rsidRDefault="00D224BB" w:rsidP="00D224B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</w:rPr>
      </w:pPr>
      <w:r w:rsidRPr="00D224BB">
        <w:rPr>
          <w:rFonts w:ascii="微软雅黑" w:eastAsia="微软雅黑" w:hAnsi="微软雅黑"/>
        </w:rPr>
        <w:drawing>
          <wp:inline distT="0" distB="0" distL="0" distR="0" wp14:anchorId="14657550" wp14:editId="135233B7">
            <wp:extent cx="3302000" cy="3479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4D7DA" w14:textId="110D20C2" w:rsidR="008A4E79" w:rsidRPr="008A4E79" w:rsidRDefault="00D224BB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D224BB">
        <w:rPr>
          <w:rFonts w:ascii="微软雅黑" w:eastAsia="微软雅黑" w:hAnsi="微软雅黑"/>
        </w:rPr>
        <w:lastRenderedPageBreak/>
        <w:drawing>
          <wp:inline distT="0" distB="0" distL="0" distR="0" wp14:anchorId="3FAE5D56" wp14:editId="66F9F777">
            <wp:extent cx="5720715" cy="2176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02A3" w14:textId="56886F53" w:rsidR="003F410F" w:rsidRDefault="003F410F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应用范围</w:t>
      </w:r>
    </w:p>
    <w:p w14:paraId="6289077F" w14:textId="6D908E50" w:rsidR="00D52DF6" w:rsidRPr="00473111" w:rsidRDefault="001C2985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</w:rPr>
      </w:pPr>
      <w:r w:rsidRPr="001C2985">
        <w:rPr>
          <w:rFonts w:ascii="微软雅黑" w:eastAsia="微软雅黑" w:hAnsi="微软雅黑" w:hint="eastAsia"/>
          <w:iCs/>
        </w:rPr>
        <w:t>中信银行官方微信、中信银行APP</w:t>
      </w:r>
      <w:r w:rsidR="00473111">
        <w:rPr>
          <w:rFonts w:ascii="微软雅黑" w:eastAsia="微软雅黑" w:hAnsi="微软雅黑" w:hint="eastAsia"/>
          <w:iCs/>
        </w:rPr>
        <w:t>及线下1</w:t>
      </w:r>
      <w:r w:rsidR="00473111">
        <w:rPr>
          <w:rFonts w:ascii="微软雅黑" w:eastAsia="微软雅黑" w:hAnsi="微软雅黑"/>
          <w:iCs/>
        </w:rPr>
        <w:t>400+</w:t>
      </w:r>
      <w:r w:rsidR="00473111">
        <w:rPr>
          <w:rFonts w:ascii="微软雅黑" w:eastAsia="微软雅黑" w:hAnsi="微软雅黑" w:hint="eastAsia"/>
          <w:iCs/>
        </w:rPr>
        <w:t>银行网点</w:t>
      </w:r>
    </w:p>
    <w:p w14:paraId="3DF17CA3" w14:textId="1FE6A920" w:rsidR="00D52DF6" w:rsidRPr="002144FA" w:rsidRDefault="003F410F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2144FA">
        <w:rPr>
          <w:rFonts w:ascii="微软雅黑" w:eastAsia="微软雅黑" w:hAnsi="微软雅黑" w:hint="eastAsia"/>
          <w:b/>
          <w:color w:val="0000FF"/>
          <w:sz w:val="28"/>
          <w:szCs w:val="24"/>
        </w:rPr>
        <w:t>应用实例</w:t>
      </w:r>
    </w:p>
    <w:p w14:paraId="6F6C5323" w14:textId="64DD1688" w:rsidR="001A3CED" w:rsidRPr="001A3CED" w:rsidRDefault="001A3CED" w:rsidP="00D224BB">
      <w:pPr>
        <w:pStyle w:val="ab"/>
        <w:numPr>
          <w:ilvl w:val="0"/>
          <w:numId w:val="2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iCs/>
        </w:rPr>
      </w:pPr>
      <w:r w:rsidRPr="001A3CED">
        <w:rPr>
          <w:rFonts w:ascii="微软雅黑" w:eastAsia="微软雅黑" w:hAnsi="微软雅黑" w:hint="eastAsia"/>
          <w:b/>
          <w:bCs/>
          <w:iCs/>
        </w:rPr>
        <w:t>与多家企业平台：凯撒旅游、全国老年大学；明星KOL：戴玉强，方清平等实现跨界合作，丰富用户权益及玩法内容</w:t>
      </w:r>
    </w:p>
    <w:p w14:paraId="2A8E3C8A" w14:textId="774FE0D0" w:rsidR="001A3CED" w:rsidRDefault="001D2531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</w:rPr>
      </w:pPr>
      <w:bookmarkStart w:id="0" w:name="OLE_LINK1"/>
      <w:bookmarkStart w:id="1" w:name="OLE_LINK2"/>
      <w:r>
        <w:rPr>
          <w:rFonts w:ascii="微软雅黑" w:eastAsia="微软雅黑" w:hAnsi="微软雅黑" w:hint="eastAsia"/>
          <w:iCs/>
          <w:noProof/>
        </w:rPr>
        <w:t>系统</w:t>
      </w:r>
      <w:r w:rsidR="001A3CED" w:rsidRPr="001A3CED">
        <w:rPr>
          <w:rFonts w:ascii="微软雅黑" w:eastAsia="微软雅黑" w:hAnsi="微软雅黑" w:hint="eastAsia"/>
          <w:iCs/>
        </w:rPr>
        <w:t>上线后，与多家组织机构、明星KOL、企业平台进行BD合作拓展，上线热门活动及产品权益，为老年用户提供更为丰富的金融、医疗、教育、娱乐、生活等多方面的”金融+非金融“养老服务，让老年用户的生活精彩起来</w:t>
      </w:r>
      <w:bookmarkEnd w:id="0"/>
      <w:bookmarkEnd w:id="1"/>
      <w:r w:rsidR="001A3CED" w:rsidRPr="001A3CED">
        <w:rPr>
          <w:rFonts w:ascii="微软雅黑" w:eastAsia="微软雅黑" w:hAnsi="微软雅黑" w:hint="eastAsia"/>
          <w:iCs/>
        </w:rPr>
        <w:t>。</w:t>
      </w:r>
    </w:p>
    <w:p w14:paraId="3AAA2844" w14:textId="54D8135E" w:rsidR="00D224BB" w:rsidRPr="001A3CED" w:rsidRDefault="00D224BB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iCs/>
        </w:rPr>
      </w:pPr>
      <w:r w:rsidRPr="00D224BB">
        <w:rPr>
          <w:rFonts w:ascii="微软雅黑" w:eastAsia="微软雅黑" w:hAnsi="微软雅黑"/>
          <w:iCs/>
        </w:rPr>
        <w:drawing>
          <wp:inline distT="0" distB="0" distL="0" distR="0" wp14:anchorId="006BD9D7" wp14:editId="6F96628E">
            <wp:extent cx="5720715" cy="33318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BBA8" w14:textId="77777777" w:rsidR="001A3CED" w:rsidRPr="001A3CED" w:rsidRDefault="001A3CED" w:rsidP="00D224BB">
      <w:pPr>
        <w:pStyle w:val="ab"/>
        <w:numPr>
          <w:ilvl w:val="0"/>
          <w:numId w:val="27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iCs/>
        </w:rPr>
      </w:pPr>
      <w:r w:rsidRPr="001A3CED">
        <w:rPr>
          <w:rFonts w:ascii="微软雅黑" w:eastAsia="微软雅黑" w:hAnsi="微软雅黑" w:hint="eastAsia"/>
          <w:b/>
          <w:bCs/>
          <w:iCs/>
        </w:rPr>
        <w:t>成功举办幸福家·爸妈才艺大赛——戴玉强、杭天琪、方清平等众星齐助阵</w:t>
      </w:r>
    </w:p>
    <w:p w14:paraId="225275D6" w14:textId="77777777" w:rsidR="00FA6209" w:rsidRDefault="00FA6209" w:rsidP="00D224BB">
      <w:pPr>
        <w:pStyle w:val="ab"/>
        <w:numPr>
          <w:ilvl w:val="0"/>
          <w:numId w:val="3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iCs/>
        </w:rPr>
      </w:pPr>
      <w:r w:rsidRPr="00FA6209">
        <w:rPr>
          <w:rFonts w:ascii="微软雅黑" w:eastAsia="微软雅黑" w:hAnsi="微软雅黑" w:hint="eastAsia"/>
          <w:iCs/>
        </w:rPr>
        <w:lastRenderedPageBreak/>
        <w:t>在俱乐部中开发并上线“幸福家·爸妈才艺大赛”活动，俱乐部用户可直接在线报名参赛。</w:t>
      </w:r>
    </w:p>
    <w:p w14:paraId="78271C01" w14:textId="77777777" w:rsidR="00FA6209" w:rsidRDefault="00FA6209" w:rsidP="00D224BB">
      <w:pPr>
        <w:pStyle w:val="ab"/>
        <w:numPr>
          <w:ilvl w:val="0"/>
          <w:numId w:val="3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iCs/>
        </w:rPr>
      </w:pPr>
      <w:r w:rsidRPr="00FA6209">
        <w:rPr>
          <w:rFonts w:ascii="微软雅黑" w:eastAsia="微软雅黑" w:hAnsi="微软雅黑" w:hint="eastAsia"/>
          <w:iCs/>
        </w:rPr>
        <w:t>比赛项目包含摄影、书画、歌舞、乐器四大类，其中摄影及书画作品可直接在俱乐部活动页面上传并参赛；此外微信用户可进入活动页面在线投票，为喜爱的作品加油鼓劲。</w:t>
      </w:r>
    </w:p>
    <w:p w14:paraId="2B803112" w14:textId="77777777" w:rsidR="00FA6209" w:rsidRDefault="00FA6209" w:rsidP="00D224BB">
      <w:pPr>
        <w:pStyle w:val="ab"/>
        <w:numPr>
          <w:ilvl w:val="0"/>
          <w:numId w:val="3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iCs/>
        </w:rPr>
      </w:pPr>
      <w:r w:rsidRPr="00FA6209">
        <w:rPr>
          <w:rFonts w:ascii="微软雅黑" w:eastAsia="微软雅黑" w:hAnsi="微软雅黑" w:hint="eastAsia"/>
          <w:iCs/>
        </w:rPr>
        <w:t>比赛期间，俱乐部每周六同步开启直播活动，邀请文艺界名人大咖聊艺术、讲经验，宣传本次才艺大赛活动。</w:t>
      </w:r>
    </w:p>
    <w:p w14:paraId="78A13105" w14:textId="59134FBB" w:rsidR="00FA6209" w:rsidRPr="00FA6209" w:rsidRDefault="00FA6209" w:rsidP="00D224BB">
      <w:pPr>
        <w:pStyle w:val="ab"/>
        <w:numPr>
          <w:ilvl w:val="0"/>
          <w:numId w:val="30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iCs/>
        </w:rPr>
      </w:pPr>
      <w:r w:rsidRPr="00FA6209">
        <w:rPr>
          <w:rFonts w:ascii="微软雅黑" w:eastAsia="微软雅黑" w:hAnsi="微软雅黑" w:hint="eastAsia"/>
          <w:iCs/>
        </w:rPr>
        <w:t>才艺大赛活动吸引了</w:t>
      </w:r>
      <w:r w:rsidRPr="00FA6209">
        <w:rPr>
          <w:rFonts w:ascii="微软雅黑" w:eastAsia="微软雅黑" w:hAnsi="微软雅黑" w:hint="eastAsia"/>
          <w:b/>
          <w:bCs/>
          <w:iCs/>
        </w:rPr>
        <w:t>10000+</w:t>
      </w:r>
      <w:r w:rsidRPr="00FA6209">
        <w:rPr>
          <w:rFonts w:ascii="微软雅黑" w:eastAsia="微软雅黑" w:hAnsi="微软雅黑" w:hint="eastAsia"/>
          <w:iCs/>
        </w:rPr>
        <w:t>用户参与、分享，</w:t>
      </w:r>
      <w:r w:rsidR="001D2531">
        <w:rPr>
          <w:rFonts w:ascii="微软雅黑" w:eastAsia="微软雅黑" w:hAnsi="微软雅黑" w:hint="eastAsia"/>
          <w:b/>
          <w:bCs/>
          <w:iCs/>
        </w:rPr>
        <w:t>系统</w:t>
      </w:r>
      <w:r w:rsidRPr="00FA6209">
        <w:rPr>
          <w:rFonts w:ascii="微软雅黑" w:eastAsia="微软雅黑" w:hAnsi="微软雅黑" w:hint="eastAsia"/>
          <w:b/>
          <w:bCs/>
          <w:iCs/>
        </w:rPr>
        <w:t>访问量及注册用户量获得快速增长</w:t>
      </w:r>
      <w:r w:rsidRPr="00FA6209">
        <w:rPr>
          <w:rFonts w:ascii="微软雅黑" w:eastAsia="微软雅黑" w:hAnsi="微软雅黑" w:hint="eastAsia"/>
          <w:iCs/>
        </w:rPr>
        <w:t>。</w:t>
      </w:r>
    </w:p>
    <w:p w14:paraId="6DDA224F" w14:textId="0CFD9ABA" w:rsidR="00B774FE" w:rsidRPr="00FA6209" w:rsidRDefault="00D224BB" w:rsidP="00D224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iCs/>
        </w:rPr>
      </w:pPr>
      <w:r w:rsidRPr="00D224BB">
        <w:rPr>
          <w:rFonts w:ascii="微软雅黑" w:eastAsia="微软雅黑" w:hAnsi="微软雅黑"/>
          <w:iCs/>
        </w:rPr>
        <w:drawing>
          <wp:inline distT="0" distB="0" distL="0" distR="0" wp14:anchorId="78257E39" wp14:editId="66E778D4">
            <wp:extent cx="5720715" cy="26390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70BC" w14:textId="54E6964B" w:rsidR="00B774FE" w:rsidRPr="00BC7577" w:rsidRDefault="00B774FE" w:rsidP="00D224BB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774FE" w:rsidRPr="00BC7577" w:rsidSect="00A361A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55DA63" w14:textId="77777777" w:rsidR="00F56F4A" w:rsidRDefault="00F56F4A">
      <w:r>
        <w:separator/>
      </w:r>
    </w:p>
  </w:endnote>
  <w:endnote w:type="continuationSeparator" w:id="0">
    <w:p w14:paraId="521D220E" w14:textId="77777777" w:rsidR="00F56F4A" w:rsidRDefault="00F56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8DF52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46EC2B20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38FBA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F8D90FC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86685" w14:textId="77777777" w:rsidR="00C95536" w:rsidRDefault="00C9553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92E4D1" w14:textId="77777777" w:rsidR="00F56F4A" w:rsidRDefault="00F56F4A">
      <w:r>
        <w:separator/>
      </w:r>
    </w:p>
  </w:footnote>
  <w:footnote w:type="continuationSeparator" w:id="0">
    <w:p w14:paraId="257AA84F" w14:textId="77777777" w:rsidR="00F56F4A" w:rsidRDefault="00F56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78652" w14:textId="77777777" w:rsidR="00881A94" w:rsidRDefault="00881A9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6BDE2F" w14:textId="77777777" w:rsidR="000631F9" w:rsidRPr="00E14A7D" w:rsidRDefault="009112E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597B0BC2" wp14:editId="607EED1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66595A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060C54" w14:textId="77777777" w:rsidR="00881A94" w:rsidRDefault="00881A9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A5C0D2F"/>
    <w:multiLevelType w:val="hybridMultilevel"/>
    <w:tmpl w:val="F550800C"/>
    <w:lvl w:ilvl="0" w:tplc="D62293C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705E34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D875CE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FADB20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4E0D9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F884BC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98D05A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DC33BE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44EED4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16B0D"/>
    <w:multiLevelType w:val="hybridMultilevel"/>
    <w:tmpl w:val="1CB465CC"/>
    <w:lvl w:ilvl="0" w:tplc="A74210F6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EEC644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FECFCE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CA38AC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345B6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DBFE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166FA2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E0811A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3EFDCC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0B52384"/>
    <w:multiLevelType w:val="hybridMultilevel"/>
    <w:tmpl w:val="50E60F7A"/>
    <w:lvl w:ilvl="0" w:tplc="11601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F8D5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2C9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3AE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365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78A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54C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E29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1C70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B5E1454"/>
    <w:multiLevelType w:val="hybridMultilevel"/>
    <w:tmpl w:val="0D666B06"/>
    <w:lvl w:ilvl="0" w:tplc="5B6830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567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B0E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28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FE5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CAA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703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4CC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D0B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1206809"/>
    <w:multiLevelType w:val="hybridMultilevel"/>
    <w:tmpl w:val="CDF6D58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35AC43B8"/>
    <w:multiLevelType w:val="hybridMultilevel"/>
    <w:tmpl w:val="427AD8E0"/>
    <w:lvl w:ilvl="0" w:tplc="B23E6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1C8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408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E4F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0E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1E0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CAB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58D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06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6C556D1"/>
    <w:multiLevelType w:val="hybridMultilevel"/>
    <w:tmpl w:val="1ED4F220"/>
    <w:lvl w:ilvl="0" w:tplc="5FAE19FE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86D6FA6"/>
    <w:multiLevelType w:val="hybridMultilevel"/>
    <w:tmpl w:val="23A00348"/>
    <w:lvl w:ilvl="0" w:tplc="18B649C6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EACF18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7460F2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4EA062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03576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4271FE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46DFFC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3651B8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AC4A0A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0A1EE4"/>
    <w:multiLevelType w:val="hybridMultilevel"/>
    <w:tmpl w:val="317852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36E1982"/>
    <w:multiLevelType w:val="hybridMultilevel"/>
    <w:tmpl w:val="9092BB84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4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44A24227"/>
    <w:multiLevelType w:val="hybridMultilevel"/>
    <w:tmpl w:val="45E86154"/>
    <w:lvl w:ilvl="0" w:tplc="30F6C116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58C272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34A9A6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CC112A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40F794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C60EBA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D6220A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5A5ACA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82DABE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50991"/>
    <w:multiLevelType w:val="hybridMultilevel"/>
    <w:tmpl w:val="7E029E3A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7" w15:restartNumberingAfterBreak="0">
    <w:nsid w:val="5213769B"/>
    <w:multiLevelType w:val="hybridMultilevel"/>
    <w:tmpl w:val="DB920F8E"/>
    <w:lvl w:ilvl="0" w:tplc="22F20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EAA7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604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25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8CA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03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865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401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261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3B91BB3"/>
    <w:multiLevelType w:val="hybridMultilevel"/>
    <w:tmpl w:val="B0E4B9AC"/>
    <w:lvl w:ilvl="0" w:tplc="9F8C3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0C9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50E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A0A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D49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5EAF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3E5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C24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CDD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845231F"/>
    <w:multiLevelType w:val="hybridMultilevel"/>
    <w:tmpl w:val="34A2B470"/>
    <w:lvl w:ilvl="0" w:tplc="C00E4AEE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86CDDE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1C0A44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C2017E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2AFC4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0AE214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5299EC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E245B6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A033A8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491E4F"/>
    <w:multiLevelType w:val="hybridMultilevel"/>
    <w:tmpl w:val="C87838AE"/>
    <w:lvl w:ilvl="0" w:tplc="E9CE3CD0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284C8E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5A1412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6E0404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40F04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5E86A0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E41648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CAE86C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C2911E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756ADE"/>
    <w:multiLevelType w:val="hybridMultilevel"/>
    <w:tmpl w:val="419449D0"/>
    <w:lvl w:ilvl="0" w:tplc="1A349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3A8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8454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44E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B66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1AB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D69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B40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8078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D9324E9"/>
    <w:multiLevelType w:val="hybridMultilevel"/>
    <w:tmpl w:val="0722F4E8"/>
    <w:lvl w:ilvl="0" w:tplc="200831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4A85D75"/>
    <w:multiLevelType w:val="hybridMultilevel"/>
    <w:tmpl w:val="4F7A8CE6"/>
    <w:lvl w:ilvl="0" w:tplc="DFF4290C">
      <w:start w:val="1"/>
      <w:numFmt w:val="bullet"/>
      <w:lvlText w:val="l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26F00A" w:tentative="1">
      <w:start w:val="1"/>
      <w:numFmt w:val="bullet"/>
      <w:lvlText w:val="l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CAA490" w:tentative="1">
      <w:start w:val="1"/>
      <w:numFmt w:val="bullet"/>
      <w:lvlText w:val="l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4E4AA6" w:tentative="1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6855EE" w:tentative="1">
      <w:start w:val="1"/>
      <w:numFmt w:val="bullet"/>
      <w:lvlText w:val="l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A84180" w:tentative="1">
      <w:start w:val="1"/>
      <w:numFmt w:val="bullet"/>
      <w:lvlText w:val="l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F6FE0A" w:tentative="1">
      <w:start w:val="1"/>
      <w:numFmt w:val="bullet"/>
      <w:lvlText w:val="l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9273C2" w:tentative="1">
      <w:start w:val="1"/>
      <w:numFmt w:val="bullet"/>
      <w:lvlText w:val="l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F00FD4" w:tentative="1">
      <w:start w:val="1"/>
      <w:numFmt w:val="bullet"/>
      <w:lvlText w:val="l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40F27E9"/>
    <w:multiLevelType w:val="hybridMultilevel"/>
    <w:tmpl w:val="7F42967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9FB6BD0"/>
    <w:multiLevelType w:val="hybridMultilevel"/>
    <w:tmpl w:val="BBE2808A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6"/>
  </w:num>
  <w:num w:numId="5">
    <w:abstractNumId w:val="0"/>
  </w:num>
  <w:num w:numId="6">
    <w:abstractNumId w:val="18"/>
  </w:num>
  <w:num w:numId="7">
    <w:abstractNumId w:val="20"/>
  </w:num>
  <w:num w:numId="8">
    <w:abstractNumId w:val="26"/>
  </w:num>
  <w:num w:numId="9">
    <w:abstractNumId w:val="28"/>
  </w:num>
  <w:num w:numId="10">
    <w:abstractNumId w:val="11"/>
  </w:num>
  <w:num w:numId="11">
    <w:abstractNumId w:val="27"/>
  </w:num>
  <w:num w:numId="12">
    <w:abstractNumId w:val="25"/>
  </w:num>
  <w:num w:numId="13">
    <w:abstractNumId w:val="2"/>
  </w:num>
  <w:num w:numId="14">
    <w:abstractNumId w:val="5"/>
  </w:num>
  <w:num w:numId="15">
    <w:abstractNumId w:val="8"/>
  </w:num>
  <w:num w:numId="16">
    <w:abstractNumId w:val="4"/>
  </w:num>
  <w:num w:numId="17">
    <w:abstractNumId w:val="19"/>
  </w:num>
  <w:num w:numId="18">
    <w:abstractNumId w:val="17"/>
  </w:num>
  <w:num w:numId="19">
    <w:abstractNumId w:val="23"/>
  </w:num>
  <w:num w:numId="20">
    <w:abstractNumId w:val="24"/>
  </w:num>
  <w:num w:numId="21">
    <w:abstractNumId w:val="15"/>
  </w:num>
  <w:num w:numId="22">
    <w:abstractNumId w:val="13"/>
  </w:num>
  <w:num w:numId="23">
    <w:abstractNumId w:val="22"/>
  </w:num>
  <w:num w:numId="24">
    <w:abstractNumId w:val="30"/>
  </w:num>
  <w:num w:numId="25">
    <w:abstractNumId w:val="1"/>
  </w:num>
  <w:num w:numId="26">
    <w:abstractNumId w:val="16"/>
  </w:num>
  <w:num w:numId="27">
    <w:abstractNumId w:val="9"/>
  </w:num>
  <w:num w:numId="28">
    <w:abstractNumId w:val="21"/>
  </w:num>
  <w:num w:numId="29">
    <w:abstractNumId w:val="10"/>
  </w:num>
  <w:num w:numId="30">
    <w:abstractNumId w:val="7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3CED"/>
    <w:rsid w:val="001A500D"/>
    <w:rsid w:val="001C2985"/>
    <w:rsid w:val="001C4334"/>
    <w:rsid w:val="001D11F3"/>
    <w:rsid w:val="001D2531"/>
    <w:rsid w:val="001D2E2D"/>
    <w:rsid w:val="001E1F77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73046"/>
    <w:rsid w:val="00473111"/>
    <w:rsid w:val="0048122B"/>
    <w:rsid w:val="00484916"/>
    <w:rsid w:val="004861A7"/>
    <w:rsid w:val="0048758B"/>
    <w:rsid w:val="004943C3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1B6E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2CE7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5F0E43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C1733"/>
    <w:rsid w:val="006D5766"/>
    <w:rsid w:val="006E4541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45335"/>
    <w:rsid w:val="00753753"/>
    <w:rsid w:val="007538EE"/>
    <w:rsid w:val="00787A78"/>
    <w:rsid w:val="00794FFE"/>
    <w:rsid w:val="00795109"/>
    <w:rsid w:val="007A0451"/>
    <w:rsid w:val="007B2D27"/>
    <w:rsid w:val="007C0828"/>
    <w:rsid w:val="007C3F70"/>
    <w:rsid w:val="007C4C7A"/>
    <w:rsid w:val="007D5451"/>
    <w:rsid w:val="007D634D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CAC"/>
    <w:rsid w:val="008A1E2D"/>
    <w:rsid w:val="008A4E79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712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A792E"/>
    <w:rsid w:val="00BB0E07"/>
    <w:rsid w:val="00BB1A99"/>
    <w:rsid w:val="00BC1804"/>
    <w:rsid w:val="00BD48A1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37173"/>
    <w:rsid w:val="00C40E03"/>
    <w:rsid w:val="00C444A0"/>
    <w:rsid w:val="00C5015C"/>
    <w:rsid w:val="00C516C8"/>
    <w:rsid w:val="00C64FC2"/>
    <w:rsid w:val="00C653FB"/>
    <w:rsid w:val="00C657FA"/>
    <w:rsid w:val="00C73B42"/>
    <w:rsid w:val="00C93159"/>
    <w:rsid w:val="00C9457C"/>
    <w:rsid w:val="00C95536"/>
    <w:rsid w:val="00CA426C"/>
    <w:rsid w:val="00CA7DE6"/>
    <w:rsid w:val="00CB2251"/>
    <w:rsid w:val="00CB2938"/>
    <w:rsid w:val="00CB462E"/>
    <w:rsid w:val="00CB4A74"/>
    <w:rsid w:val="00CC70FB"/>
    <w:rsid w:val="00CD230C"/>
    <w:rsid w:val="00CE55AC"/>
    <w:rsid w:val="00CE7DA5"/>
    <w:rsid w:val="00D13BC3"/>
    <w:rsid w:val="00D14F03"/>
    <w:rsid w:val="00D224BB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A4C96"/>
    <w:rsid w:val="00DB3708"/>
    <w:rsid w:val="00DC397E"/>
    <w:rsid w:val="00DC3EBF"/>
    <w:rsid w:val="00DC3FCF"/>
    <w:rsid w:val="00DC7D81"/>
    <w:rsid w:val="00E004F9"/>
    <w:rsid w:val="00E0213B"/>
    <w:rsid w:val="00E10DBE"/>
    <w:rsid w:val="00E14A7D"/>
    <w:rsid w:val="00E16890"/>
    <w:rsid w:val="00E23547"/>
    <w:rsid w:val="00E336C0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A258C"/>
    <w:rsid w:val="00EB404E"/>
    <w:rsid w:val="00EC14B1"/>
    <w:rsid w:val="00EC6379"/>
    <w:rsid w:val="00ED507C"/>
    <w:rsid w:val="00EE38CD"/>
    <w:rsid w:val="00EE6D2C"/>
    <w:rsid w:val="00F02271"/>
    <w:rsid w:val="00F22C99"/>
    <w:rsid w:val="00F35569"/>
    <w:rsid w:val="00F3618F"/>
    <w:rsid w:val="00F503C8"/>
    <w:rsid w:val="00F56689"/>
    <w:rsid w:val="00F56F4A"/>
    <w:rsid w:val="00F60B43"/>
    <w:rsid w:val="00F853FB"/>
    <w:rsid w:val="00FA6209"/>
    <w:rsid w:val="00FB3A22"/>
    <w:rsid w:val="00FB3C62"/>
    <w:rsid w:val="00FB6FEC"/>
    <w:rsid w:val="00FC3853"/>
    <w:rsid w:val="00FC53DE"/>
    <w:rsid w:val="00FC629F"/>
    <w:rsid w:val="00FC7652"/>
    <w:rsid w:val="00FD2192"/>
    <w:rsid w:val="00FD71C3"/>
    <w:rsid w:val="00FD7838"/>
    <w:rsid w:val="00FE0C3B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4321BE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5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7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59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393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7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0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3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2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0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46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8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9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29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56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45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36B2B6-C20A-094D-9FE5-5A8B06202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260</Words>
  <Characters>1482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36</cp:revision>
  <cp:lastPrinted>2013-11-12T01:54:00Z</cp:lastPrinted>
  <dcterms:created xsi:type="dcterms:W3CDTF">2015-11-23T07:58:00Z</dcterms:created>
  <dcterms:modified xsi:type="dcterms:W3CDTF">2021-02-05T05:21:00Z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