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56F2F84" w14:textId="5E8FD9E5" w:rsidR="000631F9" w:rsidRPr="002579F4" w:rsidRDefault="0064227E" w:rsidP="002144FA">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64227E">
        <w:rPr>
          <w:rFonts w:ascii="微软雅黑" w:eastAsia="微软雅黑" w:hAnsi="微软雅黑" w:hint="eastAsia"/>
          <w:b/>
          <w:sz w:val="32"/>
          <w:szCs w:val="32"/>
        </w:rPr>
        <w:t>WEMAX私域运营系统</w:t>
      </w:r>
    </w:p>
    <w:p w14:paraId="0538134B" w14:textId="73F62FBF" w:rsidR="00B36BD0" w:rsidRDefault="00B36BD0" w:rsidP="002144FA">
      <w:pPr>
        <w:textAlignment w:val="baseline"/>
        <w:rPr>
          <w:rFonts w:ascii="微软雅黑" w:eastAsia="微软雅黑" w:hAnsi="微软雅黑"/>
        </w:rPr>
      </w:pPr>
      <w:r w:rsidRPr="00F503C8">
        <w:rPr>
          <w:rFonts w:ascii="微软雅黑" w:eastAsia="微软雅黑" w:hAnsi="微软雅黑" w:hint="eastAsia"/>
          <w:b/>
        </w:rPr>
        <w:t>参选类别：</w:t>
      </w:r>
      <w:r w:rsidR="0064227E" w:rsidRPr="0064227E">
        <w:rPr>
          <w:rFonts w:ascii="微软雅黑" w:eastAsia="微软雅黑" w:hAnsi="微软雅黑" w:hint="eastAsia"/>
        </w:rPr>
        <w:t>年度最佳数字营销系统</w:t>
      </w:r>
    </w:p>
    <w:p w14:paraId="49ADC34E" w14:textId="77777777" w:rsidR="00664649" w:rsidRPr="002144FA" w:rsidRDefault="003F410F" w:rsidP="0064227E">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简介</w:t>
      </w:r>
    </w:p>
    <w:p w14:paraId="375A6776" w14:textId="77777777" w:rsidR="00845B2C" w:rsidRPr="0064227E" w:rsidRDefault="00845B2C" w:rsidP="0064227E">
      <w:pPr>
        <w:spacing w:before="100" w:beforeAutospacing="1" w:after="100" w:afterAutospacing="1"/>
        <w:textAlignment w:val="baseline"/>
        <w:rPr>
          <w:rFonts w:ascii="微软雅黑" w:eastAsia="微软雅黑" w:hAnsi="微软雅黑"/>
          <w:b/>
          <w:bCs/>
        </w:rPr>
      </w:pPr>
      <w:r w:rsidRPr="0064227E">
        <w:rPr>
          <w:rFonts w:ascii="微软雅黑" w:eastAsia="微软雅黑" w:hAnsi="微软雅黑" w:hint="eastAsia"/>
          <w:b/>
          <w:bCs/>
        </w:rPr>
        <w:t>背景</w:t>
      </w:r>
      <w:r w:rsidRPr="0064227E">
        <w:rPr>
          <w:rFonts w:ascii="微软雅黑" w:eastAsia="微软雅黑" w:hAnsi="微软雅黑"/>
          <w:b/>
          <w:bCs/>
        </w:rPr>
        <w:t>：</w:t>
      </w:r>
    </w:p>
    <w:p w14:paraId="223FDB82"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媒体流量端进入移动互联社交时代，用户“注意力”流量被高度分散，传统营销渠道失灵，品牌需要“更轻、更快、更直接” 的营销新模式。</w:t>
      </w:r>
    </w:p>
    <w:p w14:paraId="06D4C234"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在传统营销及销售渠道失灵的大背景下，不断进化的电商及其他渠道成为新品牌崛起以及老品牌获取新增量的新土壤。</w:t>
      </w:r>
    </w:p>
    <w:p w14:paraId="28B834A5" w14:textId="4537712D" w:rsidR="00845B2C" w:rsidRDefault="00845B2C" w:rsidP="0064227E">
      <w:pPr>
        <w:spacing w:before="100" w:beforeAutospacing="1" w:after="100" w:afterAutospacing="1"/>
        <w:textAlignment w:val="baseline"/>
        <w:rPr>
          <w:rFonts w:ascii="微软雅黑" w:eastAsia="微软雅黑" w:hAnsi="微软雅黑" w:hint="eastAsia"/>
        </w:rPr>
      </w:pPr>
      <w:r w:rsidRPr="00845B2C">
        <w:rPr>
          <w:rFonts w:ascii="微软雅黑" w:eastAsia="微软雅黑" w:hAnsi="微软雅黑" w:hint="eastAsia"/>
        </w:rPr>
        <w:t>各个品牌均在寻求高效实现消费者聚拢及转化的途径。对品牌来说，顾客是最具价值的品牌资产。将品牌顾客进行日常化运营、提升品牌黏着度及消费频次是重要发展方向。</w:t>
      </w:r>
    </w:p>
    <w:p w14:paraId="3DC85C48" w14:textId="77777777" w:rsidR="00845B2C" w:rsidRPr="0064227E" w:rsidRDefault="00845B2C" w:rsidP="0064227E">
      <w:pPr>
        <w:spacing w:before="100" w:beforeAutospacing="1" w:after="100" w:afterAutospacing="1"/>
        <w:textAlignment w:val="baseline"/>
        <w:rPr>
          <w:rFonts w:ascii="微软雅黑" w:eastAsia="微软雅黑" w:hAnsi="微软雅黑"/>
          <w:b/>
          <w:bCs/>
        </w:rPr>
      </w:pPr>
      <w:r w:rsidRPr="0064227E">
        <w:rPr>
          <w:rFonts w:ascii="微软雅黑" w:eastAsia="微软雅黑" w:hAnsi="微软雅黑" w:hint="eastAsia"/>
          <w:b/>
          <w:bCs/>
        </w:rPr>
        <w:t>开发</w:t>
      </w:r>
      <w:r w:rsidRPr="0064227E">
        <w:rPr>
          <w:rFonts w:ascii="微软雅黑" w:eastAsia="微软雅黑" w:hAnsi="微软雅黑"/>
          <w:b/>
          <w:bCs/>
        </w:rPr>
        <w:t>时间：</w:t>
      </w:r>
    </w:p>
    <w:p w14:paraId="07EF7309" w14:textId="7AFDA928" w:rsidR="00845B2C" w:rsidRDefault="00845B2C" w:rsidP="0064227E">
      <w:pPr>
        <w:spacing w:before="100" w:beforeAutospacing="1" w:after="100" w:afterAutospacing="1"/>
        <w:textAlignment w:val="baseline"/>
        <w:rPr>
          <w:rFonts w:ascii="微软雅黑" w:eastAsia="微软雅黑" w:hAnsi="微软雅黑" w:hint="eastAsia"/>
        </w:rPr>
      </w:pPr>
      <w:r w:rsidRPr="00845B2C">
        <w:rPr>
          <w:rFonts w:ascii="微软雅黑" w:eastAsia="微软雅黑" w:hAnsi="微软雅黑" w:hint="eastAsia"/>
        </w:rPr>
        <w:t>络昕自2017年研发并投入市场的WEMAX KOC私域营销系统，以S2B2C模式，为品牌活跃消费者、拉动销售建立了新模式。</w:t>
      </w:r>
    </w:p>
    <w:p w14:paraId="081CD818" w14:textId="77777777" w:rsidR="00845B2C" w:rsidRPr="0064227E" w:rsidRDefault="00845B2C" w:rsidP="0064227E">
      <w:pPr>
        <w:spacing w:before="100" w:beforeAutospacing="1" w:after="100" w:afterAutospacing="1"/>
        <w:textAlignment w:val="baseline"/>
        <w:rPr>
          <w:rFonts w:ascii="微软雅黑" w:eastAsia="微软雅黑" w:hAnsi="微软雅黑"/>
          <w:b/>
          <w:bCs/>
        </w:rPr>
      </w:pPr>
      <w:r w:rsidRPr="0064227E">
        <w:rPr>
          <w:rFonts w:ascii="微软雅黑" w:eastAsia="微软雅黑" w:hAnsi="微软雅黑" w:hint="eastAsia"/>
          <w:b/>
          <w:bCs/>
        </w:rPr>
        <w:t>使用</w:t>
      </w:r>
      <w:r w:rsidRPr="0064227E">
        <w:rPr>
          <w:rFonts w:ascii="微软雅黑" w:eastAsia="微软雅黑" w:hAnsi="微软雅黑"/>
          <w:b/>
          <w:bCs/>
        </w:rPr>
        <w:t>群体和</w:t>
      </w:r>
      <w:r w:rsidRPr="0064227E">
        <w:rPr>
          <w:rFonts w:ascii="微软雅黑" w:eastAsia="微软雅黑" w:hAnsi="微软雅黑" w:hint="eastAsia"/>
          <w:b/>
          <w:bCs/>
        </w:rPr>
        <w:t>目标</w:t>
      </w:r>
      <w:r w:rsidRPr="0064227E">
        <w:rPr>
          <w:rFonts w:ascii="微软雅黑" w:eastAsia="微软雅黑" w:hAnsi="微软雅黑"/>
          <w:b/>
          <w:bCs/>
        </w:rPr>
        <w:t>：</w:t>
      </w:r>
    </w:p>
    <w:p w14:paraId="559AD08F"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帮助企业有效建立、管理社群，并通过持续运营，一系列激励措施沉淀、活跃消费者，为品牌或个人形成自由的、免费的、可多次利用的品牌</w:t>
      </w:r>
      <w:r w:rsidRPr="00845B2C">
        <w:rPr>
          <w:rFonts w:ascii="微软雅黑" w:eastAsia="微软雅黑" w:hAnsi="微软雅黑" w:hint="eastAsia"/>
          <w:b/>
          <w:bCs/>
        </w:rPr>
        <w:t>自有流量池</w:t>
      </w:r>
      <w:r w:rsidRPr="00845B2C">
        <w:rPr>
          <w:rFonts w:ascii="微软雅黑" w:eastAsia="微软雅黑" w:hAnsi="微软雅黑" w:hint="eastAsia"/>
        </w:rPr>
        <w:t>。</w:t>
      </w:r>
    </w:p>
    <w:p w14:paraId="2F3FCE80"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1、拉新。为品牌带来新的线上私域用户，降低获客成本，打破线上、线下的局限，加强品牌应对市场风险的能力；</w:t>
      </w:r>
    </w:p>
    <w:p w14:paraId="3DE1C217"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2、促活。激活并持续运营私域用户，得到复用用户存量，提升用户终生价值；</w:t>
      </w:r>
    </w:p>
    <w:p w14:paraId="18DFD209"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3、成交。通过营销工具及各种活动，培养用户的购买行为及消费意愿，最终达成成交。</w:t>
      </w:r>
    </w:p>
    <w:p w14:paraId="5D896967" w14:textId="77777777" w:rsidR="00845B2C" w:rsidRPr="00845B2C" w:rsidRDefault="002D1E03" w:rsidP="0064227E">
      <w:pPr>
        <w:spacing w:before="100" w:beforeAutospacing="1" w:after="100" w:afterAutospacing="1"/>
        <w:textAlignment w:val="baseline"/>
        <w:rPr>
          <w:rFonts w:ascii="微软雅黑" w:eastAsia="微软雅黑" w:hAnsi="微软雅黑"/>
        </w:rPr>
      </w:pPr>
      <w:r>
        <w:rPr>
          <w:noProof/>
        </w:rPr>
        <w:lastRenderedPageBreak/>
        <w:drawing>
          <wp:inline distT="0" distB="0" distL="0" distR="0" wp14:anchorId="18EAFE64" wp14:editId="0A2E0252">
            <wp:extent cx="5720715" cy="3217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3217545"/>
                    </a:xfrm>
                    <a:prstGeom prst="rect">
                      <a:avLst/>
                    </a:prstGeom>
                  </pic:spPr>
                </pic:pic>
              </a:graphicData>
            </a:graphic>
          </wp:inline>
        </w:drawing>
      </w:r>
    </w:p>
    <w:p w14:paraId="7B9D6EDA" w14:textId="77777777" w:rsidR="00664649" w:rsidRPr="002144FA" w:rsidRDefault="003F410F" w:rsidP="0064227E">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使用说明</w:t>
      </w:r>
    </w:p>
    <w:p w14:paraId="1E4827F9" w14:textId="77777777" w:rsidR="00845B2C" w:rsidRP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WEMAX系统的客户活跃路径为：</w:t>
      </w:r>
    </w:p>
    <w:p w14:paraId="51323441" w14:textId="77777777" w:rsidR="00845B2C" w:rsidRDefault="00845B2C" w:rsidP="0064227E">
      <w:pPr>
        <w:spacing w:before="100" w:beforeAutospacing="1" w:after="100" w:afterAutospacing="1"/>
        <w:textAlignment w:val="baseline"/>
        <w:rPr>
          <w:rFonts w:ascii="微软雅黑" w:eastAsia="微软雅黑" w:hAnsi="微软雅黑"/>
        </w:rPr>
      </w:pPr>
      <w:r w:rsidRPr="00845B2C">
        <w:rPr>
          <w:rFonts w:ascii="微软雅黑" w:eastAsia="微软雅黑" w:hAnsi="微软雅黑" w:hint="eastAsia"/>
        </w:rPr>
        <w:t>外围红包卡券/线下零售店客户/线上咨询客户——品牌企业微信号——品牌系列小程序（活动H5、口碑攻略、商城、积分任务系统）——品牌微信群。</w:t>
      </w:r>
    </w:p>
    <w:p w14:paraId="0E0B6F51" w14:textId="77777777" w:rsidR="002D1E03" w:rsidRPr="00845B2C" w:rsidRDefault="002D1E03" w:rsidP="0064227E">
      <w:pPr>
        <w:spacing w:before="100" w:beforeAutospacing="1" w:after="100" w:afterAutospacing="1"/>
        <w:textAlignment w:val="baseline"/>
        <w:rPr>
          <w:rFonts w:ascii="微软雅黑" w:eastAsia="微软雅黑" w:hAnsi="微软雅黑"/>
        </w:rPr>
      </w:pPr>
      <w:r>
        <w:rPr>
          <w:noProof/>
        </w:rPr>
        <w:drawing>
          <wp:inline distT="0" distB="0" distL="0" distR="0" wp14:anchorId="221BBBEA" wp14:editId="1D04B55C">
            <wp:extent cx="5720715" cy="3217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17545"/>
                    </a:xfrm>
                    <a:prstGeom prst="rect">
                      <a:avLst/>
                    </a:prstGeom>
                  </pic:spPr>
                </pic:pic>
              </a:graphicData>
            </a:graphic>
          </wp:inline>
        </w:drawing>
      </w:r>
    </w:p>
    <w:p w14:paraId="67BA37C3" w14:textId="77777777" w:rsidR="00651971" w:rsidRPr="00845B2C" w:rsidRDefault="00845B2C" w:rsidP="0064227E">
      <w:pPr>
        <w:spacing w:before="100" w:beforeAutospacing="1" w:after="100" w:afterAutospacing="1"/>
        <w:ind w:left="360"/>
        <w:textAlignment w:val="baseline"/>
        <w:rPr>
          <w:rFonts w:ascii="微软雅黑" w:eastAsia="微软雅黑" w:hAnsi="微软雅黑"/>
        </w:rPr>
      </w:pPr>
      <w:r w:rsidRPr="00845B2C">
        <w:rPr>
          <w:rFonts w:ascii="微软雅黑" w:eastAsia="微软雅黑" w:hAnsi="微软雅黑" w:hint="eastAsia"/>
          <w:b/>
          <w:bCs/>
        </w:rPr>
        <w:t>在获客端</w:t>
      </w:r>
      <w:r w:rsidRPr="00845B2C">
        <w:rPr>
          <w:rFonts w:ascii="微软雅黑" w:eastAsia="微软雅黑" w:hAnsi="微软雅黑" w:hint="eastAsia"/>
        </w:rPr>
        <w:t>，系统可根据实际需求即时释放权益，获取有效客源，将品牌单次接触的消费者进行留存，提高复购率。系统配合奖励机制实现拉新，平均一个老客可带来2-5个人新客。在主流电商品牌获客成本高达200-500元的当下，WEMAX系统使获客成本降低20%-50%；</w:t>
      </w:r>
    </w:p>
    <w:p w14:paraId="6DFA1CA9" w14:textId="77777777" w:rsidR="00651971" w:rsidRPr="00845B2C" w:rsidRDefault="00845B2C" w:rsidP="0064227E">
      <w:pPr>
        <w:spacing w:before="100" w:beforeAutospacing="1" w:after="100" w:afterAutospacing="1"/>
        <w:ind w:left="360"/>
        <w:textAlignment w:val="baseline"/>
        <w:rPr>
          <w:rFonts w:ascii="微软雅黑" w:eastAsia="微软雅黑" w:hAnsi="微软雅黑"/>
        </w:rPr>
      </w:pPr>
      <w:r w:rsidRPr="00845B2C">
        <w:rPr>
          <w:rFonts w:ascii="微软雅黑" w:eastAsia="微软雅黑" w:hAnsi="微软雅黑" w:hint="eastAsia"/>
          <w:b/>
          <w:bCs/>
        </w:rPr>
        <w:lastRenderedPageBreak/>
        <w:t>在内容分发端</w:t>
      </w:r>
      <w:r w:rsidRPr="00845B2C">
        <w:rPr>
          <w:rFonts w:ascii="微软雅黑" w:eastAsia="微软雅黑" w:hAnsi="微软雅黑" w:hint="eastAsia"/>
        </w:rPr>
        <w:t>，系统可根据消费者大数据，识别用户喜好，进行分类推送，提高转化率。自动化文案服务、程序化传播奖励服务，驱动内容更便捷的产生与传播。内容分发过程配置了内容传播监测与优化系统，根据传播效果可实时优化内容，实现传播效果最大化，品牌buzz提升显著；</w:t>
      </w:r>
    </w:p>
    <w:p w14:paraId="2F2A8405" w14:textId="77777777" w:rsidR="00651971" w:rsidRDefault="00845B2C" w:rsidP="0064227E">
      <w:pPr>
        <w:spacing w:before="100" w:beforeAutospacing="1" w:after="100" w:afterAutospacing="1"/>
        <w:ind w:left="360"/>
        <w:textAlignment w:val="baseline"/>
        <w:rPr>
          <w:rFonts w:ascii="微软雅黑" w:eastAsia="微软雅黑" w:hAnsi="微软雅黑"/>
        </w:rPr>
      </w:pPr>
      <w:r w:rsidRPr="00845B2C">
        <w:rPr>
          <w:rFonts w:ascii="微软雅黑" w:eastAsia="微软雅黑" w:hAnsi="微软雅黑" w:hint="eastAsia"/>
          <w:b/>
          <w:bCs/>
        </w:rPr>
        <w:t>在用户留存方面</w:t>
      </w:r>
      <w:r w:rsidRPr="00845B2C">
        <w:rPr>
          <w:rFonts w:ascii="微软雅黑" w:eastAsia="微软雅黑" w:hAnsi="微软雅黑" w:hint="eastAsia"/>
        </w:rPr>
        <w:t>，配合社群、朋友圈以及小程序的体系运营，提高品牌对用户的你黏着度以及用户生命周期，从而提高复购以及单个用户的消费量。积分任务系统的运营，可刺激用户自发产生口碑内容并推广，在微信、微博、小红书、抖音等品牌曝光，实现社交媒体的裂变。内容曝光成本较KOL投放降低至少50%，且有别于KOL的一次采买，用户资源可被反复激活运用。活动参与度10—30%；</w:t>
      </w:r>
    </w:p>
    <w:p w14:paraId="0D177AC7" w14:textId="77777777" w:rsidR="00651971" w:rsidRPr="00DC03D3" w:rsidRDefault="00DC03D3" w:rsidP="0064227E">
      <w:pPr>
        <w:spacing w:before="100" w:beforeAutospacing="1" w:after="100" w:afterAutospacing="1"/>
        <w:ind w:left="360"/>
        <w:textAlignment w:val="baseline"/>
        <w:rPr>
          <w:rFonts w:ascii="微软雅黑" w:eastAsia="微软雅黑" w:hAnsi="微软雅黑"/>
        </w:rPr>
      </w:pPr>
      <w:r w:rsidRPr="00DC03D3">
        <w:rPr>
          <w:rFonts w:ascii="微软雅黑" w:eastAsia="微软雅黑" w:hAnsi="微软雅黑" w:hint="eastAsia"/>
          <w:b/>
          <w:bCs/>
        </w:rPr>
        <w:t>在社群端</w:t>
      </w:r>
      <w:r w:rsidRPr="00DC03D3">
        <w:rPr>
          <w:rFonts w:ascii="微软雅黑" w:eastAsia="微软雅黑" w:hAnsi="微软雅黑" w:hint="eastAsia"/>
        </w:rPr>
        <w:t>，为满足消费者一对一的服务，系统配置半监督学习的AI机器人，为用户提供24小时咨询服务，社群活跃度20—30%，针对高频咨询词，还可反向驱动品牌优化运营及销售策略；</w:t>
      </w:r>
    </w:p>
    <w:p w14:paraId="58CDD84B" w14:textId="77777777" w:rsidR="00651971" w:rsidRPr="00DC03D3" w:rsidRDefault="00DC03D3" w:rsidP="0064227E">
      <w:pPr>
        <w:spacing w:before="100" w:beforeAutospacing="1" w:after="100" w:afterAutospacing="1"/>
        <w:ind w:left="360"/>
        <w:textAlignment w:val="baseline"/>
        <w:rPr>
          <w:rFonts w:ascii="微软雅黑" w:eastAsia="微软雅黑" w:hAnsi="微软雅黑"/>
        </w:rPr>
      </w:pPr>
      <w:r w:rsidRPr="00DC03D3">
        <w:rPr>
          <w:rFonts w:ascii="微软雅黑" w:eastAsia="微软雅黑" w:hAnsi="微软雅黑" w:hint="eastAsia"/>
          <w:b/>
          <w:bCs/>
        </w:rPr>
        <w:t>在数据端</w:t>
      </w:r>
      <w:r w:rsidRPr="00DC03D3">
        <w:rPr>
          <w:rFonts w:ascii="微软雅黑" w:eastAsia="微软雅黑" w:hAnsi="微软雅黑" w:hint="eastAsia"/>
        </w:rPr>
        <w:t>，采用数据中台设计，将所有渠道获取的用户相关数据进行全维度搜集沉淀，包括 用户行为数据，社会属性数据，生物属性数据，例如用户画像、浏览习惯、消费喜好及周期、活跃度等，以帮助品牌将用户进行最为合理的分类，实现以用户为中心的运营，继而进行最佳的传播渠道以及传播互动方式的策略。图形化的数据看板使数据呈现及对比更直观。</w:t>
      </w:r>
    </w:p>
    <w:p w14:paraId="6BEF9155" w14:textId="77777777" w:rsidR="00DC03D3" w:rsidRPr="00845B2C" w:rsidRDefault="002D1E03" w:rsidP="0064227E">
      <w:pPr>
        <w:spacing w:before="100" w:beforeAutospacing="1" w:after="100" w:afterAutospacing="1"/>
        <w:textAlignment w:val="baseline"/>
        <w:rPr>
          <w:rFonts w:ascii="微软雅黑" w:eastAsia="微软雅黑" w:hAnsi="微软雅黑"/>
        </w:rPr>
      </w:pPr>
      <w:r>
        <w:rPr>
          <w:noProof/>
        </w:rPr>
        <w:drawing>
          <wp:inline distT="0" distB="0" distL="0" distR="0" wp14:anchorId="58AE4A7C" wp14:editId="316C5C80">
            <wp:extent cx="5720715" cy="3217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217545"/>
                    </a:xfrm>
                    <a:prstGeom prst="rect">
                      <a:avLst/>
                    </a:prstGeom>
                  </pic:spPr>
                </pic:pic>
              </a:graphicData>
            </a:graphic>
          </wp:inline>
        </w:drawing>
      </w:r>
    </w:p>
    <w:p w14:paraId="60A74CC8" w14:textId="77777777" w:rsidR="002D1E03" w:rsidRDefault="002D1E03" w:rsidP="0064227E">
      <w:pPr>
        <w:spacing w:before="100" w:beforeAutospacing="1" w:after="100" w:afterAutospacing="1"/>
        <w:textAlignment w:val="baseline"/>
        <w:rPr>
          <w:rFonts w:ascii="微软雅黑" w:eastAsia="微软雅黑" w:hAnsi="微软雅黑"/>
        </w:rPr>
      </w:pPr>
      <w:r>
        <w:rPr>
          <w:noProof/>
        </w:rPr>
        <w:lastRenderedPageBreak/>
        <w:drawing>
          <wp:inline distT="0" distB="0" distL="0" distR="0" wp14:anchorId="25257218" wp14:editId="2896C329">
            <wp:extent cx="5720715" cy="3217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217545"/>
                    </a:xfrm>
                    <a:prstGeom prst="rect">
                      <a:avLst/>
                    </a:prstGeom>
                  </pic:spPr>
                </pic:pic>
              </a:graphicData>
            </a:graphic>
          </wp:inline>
        </w:drawing>
      </w:r>
    </w:p>
    <w:p w14:paraId="0D398BDF" w14:textId="77777777" w:rsidR="002D1E03" w:rsidRPr="00575AF8" w:rsidRDefault="002D1E03" w:rsidP="0064227E">
      <w:pPr>
        <w:spacing w:before="100" w:beforeAutospacing="1" w:after="100" w:afterAutospacing="1"/>
        <w:textAlignment w:val="baseline"/>
        <w:rPr>
          <w:rFonts w:ascii="微软雅黑" w:eastAsia="微软雅黑" w:hAnsi="微软雅黑"/>
        </w:rPr>
      </w:pPr>
      <w:r>
        <w:rPr>
          <w:noProof/>
        </w:rPr>
        <w:drawing>
          <wp:inline distT="0" distB="0" distL="0" distR="0" wp14:anchorId="3AC9B777" wp14:editId="67901337">
            <wp:extent cx="5720715" cy="3217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217545"/>
                    </a:xfrm>
                    <a:prstGeom prst="rect">
                      <a:avLst/>
                    </a:prstGeom>
                  </pic:spPr>
                </pic:pic>
              </a:graphicData>
            </a:graphic>
          </wp:inline>
        </w:drawing>
      </w:r>
    </w:p>
    <w:p w14:paraId="73B79D1C" w14:textId="77777777" w:rsidR="003F410F" w:rsidRDefault="003F410F" w:rsidP="0064227E">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应用范围</w:t>
      </w:r>
    </w:p>
    <w:p w14:paraId="0A276BA5" w14:textId="08D32163" w:rsidR="00845B2C" w:rsidRPr="00845B2C" w:rsidRDefault="00845B2C" w:rsidP="0064227E">
      <w:pPr>
        <w:spacing w:before="100" w:beforeAutospacing="1" w:after="100" w:afterAutospacing="1"/>
        <w:textAlignment w:val="baseline"/>
        <w:rPr>
          <w:rFonts w:ascii="微软雅黑" w:eastAsia="微软雅黑" w:hAnsi="微软雅黑" w:hint="eastAsia"/>
        </w:rPr>
      </w:pPr>
      <w:r w:rsidRPr="00845B2C">
        <w:rPr>
          <w:rFonts w:ascii="微软雅黑" w:eastAsia="微软雅黑" w:hAnsi="微软雅黑" w:hint="eastAsia"/>
        </w:rPr>
        <w:t>WEMAX系统的核心是颠覆品牌传统营销链路，赋能品牌玩转私域流量。平台通过SDK联合微博开放平台与运营、微信开放平台运营、公司自主大数据能力及BI、客服机器人技术、客服领域AI、知识库等领域模块，在公有云基础设施上架设B/S结构系统，提供一站式社群运营解决方案。</w:t>
      </w:r>
    </w:p>
    <w:p w14:paraId="6CDB61CB" w14:textId="26B48BB0" w:rsidR="00845B2C" w:rsidRPr="00845B2C" w:rsidRDefault="00845B2C" w:rsidP="0064227E">
      <w:pPr>
        <w:spacing w:before="100" w:beforeAutospacing="1" w:after="100" w:afterAutospacing="1"/>
        <w:textAlignment w:val="baseline"/>
        <w:rPr>
          <w:rFonts w:ascii="微软雅黑" w:eastAsia="微软雅黑" w:hAnsi="微软雅黑" w:hint="eastAsia"/>
        </w:rPr>
      </w:pPr>
      <w:r w:rsidRPr="00845B2C">
        <w:rPr>
          <w:rFonts w:ascii="微软雅黑" w:eastAsia="微软雅黑" w:hAnsi="微软雅黑" w:hint="eastAsia"/>
        </w:rPr>
        <w:t>系统所服务的范围包括：内容生产、分发及裂变工具、系统销售、私域运营、整合营销、内部技术营销培训等服务。</w:t>
      </w:r>
    </w:p>
    <w:p w14:paraId="37438F66" w14:textId="77777777" w:rsidR="00DC03D3" w:rsidRDefault="00DC03D3" w:rsidP="0064227E">
      <w:pPr>
        <w:spacing w:before="100" w:beforeAutospacing="1" w:after="100" w:afterAutospacing="1"/>
        <w:textAlignment w:val="baseline"/>
        <w:rPr>
          <w:rFonts w:ascii="微软雅黑" w:eastAsia="微软雅黑" w:hAnsi="微软雅黑"/>
          <w:bCs/>
        </w:rPr>
      </w:pPr>
      <w:r w:rsidRPr="00DC03D3">
        <w:rPr>
          <w:rFonts w:ascii="微软雅黑" w:eastAsia="微软雅黑" w:hAnsi="微软雅黑" w:hint="eastAsia"/>
          <w:bCs/>
        </w:rPr>
        <w:t>为了帮助品牌更好的运营私域流量，我们在私域运营系统的基础上围绕着品牌、运营活动、数据报</w:t>
      </w:r>
      <w:r w:rsidRPr="00DC03D3">
        <w:rPr>
          <w:rFonts w:ascii="微软雅黑" w:eastAsia="微软雅黑" w:hAnsi="微软雅黑" w:hint="eastAsia"/>
          <w:bCs/>
        </w:rPr>
        <w:lastRenderedPageBreak/>
        <w:t>告、推客分销、微信/微博社交，做了多维度的功能设计。</w:t>
      </w:r>
    </w:p>
    <w:p w14:paraId="16374DB2" w14:textId="775FA5AB" w:rsidR="00DC03D3" w:rsidRPr="0064227E" w:rsidRDefault="002D1E03" w:rsidP="0064227E">
      <w:pPr>
        <w:spacing w:before="100" w:beforeAutospacing="1" w:after="100" w:afterAutospacing="1"/>
        <w:textAlignment w:val="baseline"/>
        <w:rPr>
          <w:rFonts w:ascii="微软雅黑" w:eastAsia="微软雅黑" w:hAnsi="微软雅黑" w:hint="eastAsia"/>
          <w:bCs/>
        </w:rPr>
      </w:pPr>
      <w:r>
        <w:rPr>
          <w:noProof/>
        </w:rPr>
        <w:drawing>
          <wp:inline distT="0" distB="0" distL="0" distR="0" wp14:anchorId="1D3E0DA8" wp14:editId="709EB65A">
            <wp:extent cx="5720715" cy="3217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217545"/>
                    </a:xfrm>
                    <a:prstGeom prst="rect">
                      <a:avLst/>
                    </a:prstGeom>
                  </pic:spPr>
                </pic:pic>
              </a:graphicData>
            </a:graphic>
          </wp:inline>
        </w:drawing>
      </w:r>
    </w:p>
    <w:p w14:paraId="62AC5EFB"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功能一：定制拉新工具</w:t>
      </w:r>
    </w:p>
    <w:p w14:paraId="09C4C1AB"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t>首先，作为私域运营系统的基础，WEMAX针对品牌本身创建各个品牌线及对应的品牌小组，进行品牌精准管理运营，为不同品牌和渠道定制拉新工具，从零到一凝聚品牌私域资产，打破线上线下割裂的状态。</w:t>
      </w:r>
    </w:p>
    <w:p w14:paraId="5C46619C"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功能二：个性化用户标签</w:t>
      </w:r>
    </w:p>
    <w:p w14:paraId="131B891F"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t>人群汇集后，系统为每一位用户打上个性化标签，包含用户画像、浏览习惯、消费喜好及周期、活跃度等，提供精准化运维基础，实现定向精准的内容触达。配合社群、朋友圈、小程序等体系运营，大大提升用户黏着度以及生命周期。</w:t>
      </w:r>
    </w:p>
    <w:p w14:paraId="22682FDF"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功能三-AI机器人24小时在线</w:t>
      </w:r>
    </w:p>
    <w:p w14:paraId="12014E0A"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t>如果有任何疑问，还可以求助学习能力超强的AI机器人，24小时不断线。针对高频咨询词，还会反向驱动品牌优化运营策略。</w:t>
      </w:r>
    </w:p>
    <w:p w14:paraId="571B88CF"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功能四-积分系统</w:t>
      </w:r>
    </w:p>
    <w:p w14:paraId="565C495C"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t>除了普通消费者外，社群还沉淀了大量KOC。WEMAX积分系统以任务奖励机制，驱动KOC在各大口碑平台产出大量种草内容，内容裂变过程配置了传播监测系统，完成任务的用户可得到对应活动的奖励。</w:t>
      </w:r>
    </w:p>
    <w:p w14:paraId="2D77384C"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功能五-数据中台</w:t>
      </w:r>
    </w:p>
    <w:p w14:paraId="51B78856"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lastRenderedPageBreak/>
        <w:t>对品牌、用户、活动、积分、商城、订单、仓库、推客等模块功能的数据化统计及展示。</w:t>
      </w:r>
    </w:p>
    <w:p w14:paraId="08F62516"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功能六-推客分销</w:t>
      </w:r>
    </w:p>
    <w:p w14:paraId="65F9684C" w14:textId="77777777" w:rsidR="00DC03D3" w:rsidRPr="0064227E" w:rsidRDefault="00DC03D3" w:rsidP="0064227E">
      <w:pPr>
        <w:spacing w:before="100" w:beforeAutospacing="1" w:after="100" w:afterAutospacing="1"/>
        <w:textAlignment w:val="baseline"/>
        <w:rPr>
          <w:rFonts w:ascii="微软雅黑" w:eastAsia="微软雅黑" w:hAnsi="微软雅黑"/>
        </w:rPr>
      </w:pPr>
      <w:r w:rsidRPr="0064227E">
        <w:rPr>
          <w:rFonts w:ascii="微软雅黑" w:eastAsia="微软雅黑" w:hAnsi="微软雅黑" w:hint="eastAsia"/>
        </w:rPr>
        <w:t>在最多两层分销的关系中进行分销奖励，可针对各个品牌小组中的某件商品进行商品的分销，二级用户购买商品一级用户可获得商品佣金、三级用户购买二级用户商品时一级用户可获得邀请奖励。</w:t>
      </w:r>
    </w:p>
    <w:p w14:paraId="2C232B5D" w14:textId="77777777" w:rsidR="00651971"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b/>
          <w:bCs/>
        </w:rPr>
        <w:t>功能七-企业微信品牌管理系统</w:t>
      </w:r>
    </w:p>
    <w:p w14:paraId="75BDB571" w14:textId="51B2AD60" w:rsidR="00DC03D3" w:rsidRPr="00DC03D3" w:rsidRDefault="00DC03D3" w:rsidP="0064227E">
      <w:pPr>
        <w:spacing w:before="100" w:beforeAutospacing="1" w:after="100" w:afterAutospacing="1"/>
        <w:textAlignment w:val="baseline"/>
        <w:rPr>
          <w:rFonts w:ascii="微软雅黑" w:eastAsia="微软雅黑" w:hAnsi="微软雅黑" w:hint="eastAsia"/>
        </w:rPr>
      </w:pPr>
      <w:r w:rsidRPr="0064227E">
        <w:rPr>
          <w:rFonts w:ascii="微软雅黑" w:eastAsia="微软雅黑" w:hAnsi="微软雅黑" w:hint="eastAsia"/>
        </w:rPr>
        <w:t>WEMAX针对不同企业的场景和品牌销售团队，配置了定制化的企业微信管理系统，同时可对运营结果及过程进行监控。帮助品牌实现社群内的管理，提升销售人员的营销水平，让门店不再局限于线下，点开手机就能联系客户开始卖货。</w:t>
      </w:r>
    </w:p>
    <w:p w14:paraId="09E6B74D" w14:textId="77777777" w:rsidR="00D52DF6" w:rsidRPr="002144FA" w:rsidRDefault="003F410F" w:rsidP="0064227E">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应用实例</w:t>
      </w:r>
    </w:p>
    <w:p w14:paraId="2F71AE81" w14:textId="77777777" w:rsid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rPr>
        <w:t>WEMAX系统已稳定服务宝洁中国、爱茉莉集团等全球500强企业两年，不断帮助品牌获客、激活客户、提升销量。并凭借与阿里、腾讯、新浪等超级平台的合作经验，为品牌重构了其与消费者的日常沟通关系，成为国内领先的KOC(关键消费者)运营系统。</w:t>
      </w:r>
    </w:p>
    <w:p w14:paraId="374051D2" w14:textId="77777777" w:rsid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rPr>
        <w:t>疫情期间，帮助olay、护舒宝、帮宝适、skii、博朗、佳洁士、兰芝、赫妍、iope、天味食品等十余品牌实现了持续的获客，线上销售额较平时翻了一番。</w:t>
      </w:r>
    </w:p>
    <w:p w14:paraId="398FBFA7" w14:textId="77777777" w:rsidR="002D1E03" w:rsidRDefault="002D1E03" w:rsidP="0064227E">
      <w:pPr>
        <w:spacing w:before="100" w:beforeAutospacing="1" w:after="100" w:afterAutospacing="1"/>
        <w:textAlignment w:val="baseline"/>
        <w:rPr>
          <w:rFonts w:ascii="微软雅黑" w:eastAsia="微软雅黑" w:hAnsi="微软雅黑"/>
        </w:rPr>
      </w:pPr>
      <w:r>
        <w:rPr>
          <w:noProof/>
        </w:rPr>
        <w:drawing>
          <wp:inline distT="0" distB="0" distL="0" distR="0" wp14:anchorId="13C6901C" wp14:editId="43934DED">
            <wp:extent cx="5720715" cy="3217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217545"/>
                    </a:xfrm>
                    <a:prstGeom prst="rect">
                      <a:avLst/>
                    </a:prstGeom>
                  </pic:spPr>
                </pic:pic>
              </a:graphicData>
            </a:graphic>
          </wp:inline>
        </w:drawing>
      </w:r>
    </w:p>
    <w:p w14:paraId="5AB845C1" w14:textId="77777777" w:rsidR="002D1E03" w:rsidRDefault="002D1E03" w:rsidP="0064227E">
      <w:pPr>
        <w:spacing w:before="100" w:beforeAutospacing="1" w:after="100" w:afterAutospacing="1"/>
        <w:textAlignment w:val="baseline"/>
        <w:rPr>
          <w:rFonts w:ascii="微软雅黑" w:eastAsia="微软雅黑" w:hAnsi="微软雅黑"/>
        </w:rPr>
      </w:pPr>
      <w:r>
        <w:rPr>
          <w:noProof/>
        </w:rPr>
        <w:lastRenderedPageBreak/>
        <w:drawing>
          <wp:inline distT="0" distB="0" distL="0" distR="0" wp14:anchorId="05214914" wp14:editId="68FD3EC8">
            <wp:extent cx="5720715" cy="32175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217545"/>
                    </a:xfrm>
                    <a:prstGeom prst="rect">
                      <a:avLst/>
                    </a:prstGeom>
                  </pic:spPr>
                </pic:pic>
              </a:graphicData>
            </a:graphic>
          </wp:inline>
        </w:drawing>
      </w:r>
    </w:p>
    <w:p w14:paraId="6E96F0A9" w14:textId="4EB223E0" w:rsidR="002D1E03" w:rsidRDefault="002D1E03" w:rsidP="0064227E">
      <w:pPr>
        <w:spacing w:before="100" w:beforeAutospacing="1" w:after="100" w:afterAutospacing="1"/>
        <w:textAlignment w:val="baseline"/>
        <w:rPr>
          <w:rFonts w:ascii="微软雅黑" w:eastAsia="微软雅黑" w:hAnsi="微软雅黑" w:hint="eastAsia"/>
        </w:rPr>
      </w:pPr>
      <w:r>
        <w:rPr>
          <w:noProof/>
        </w:rPr>
        <w:drawing>
          <wp:inline distT="0" distB="0" distL="0" distR="0" wp14:anchorId="565E798A" wp14:editId="016978C8">
            <wp:extent cx="5720715" cy="32175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217545"/>
                    </a:xfrm>
                    <a:prstGeom prst="rect">
                      <a:avLst/>
                    </a:prstGeom>
                  </pic:spPr>
                </pic:pic>
              </a:graphicData>
            </a:graphic>
          </wp:inline>
        </w:drawing>
      </w:r>
    </w:p>
    <w:p w14:paraId="2F9B8339" w14:textId="77777777" w:rsidR="00DC03D3"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rPr>
        <w:t>社群活跃度达到30%，活动参与度达到20%，单个用户消费量及复购率也显著提升。</w:t>
      </w:r>
    </w:p>
    <w:p w14:paraId="7C05F70C" w14:textId="77777777" w:rsid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rPr>
        <w:t>在主流电商品牌获客成本高达200-500元的当下，WEMAX系统使获客成本降低20%-50%。</w:t>
      </w:r>
    </w:p>
    <w:p w14:paraId="0BE3834B" w14:textId="77777777" w:rsidR="00DC03D3" w:rsidRPr="00DC03D3" w:rsidRDefault="00DC03D3" w:rsidP="0064227E">
      <w:pPr>
        <w:spacing w:before="100" w:beforeAutospacing="1" w:after="100" w:afterAutospacing="1"/>
        <w:textAlignment w:val="baseline"/>
        <w:rPr>
          <w:rFonts w:ascii="微软雅黑" w:eastAsia="微软雅黑" w:hAnsi="微软雅黑"/>
        </w:rPr>
      </w:pPr>
      <w:r w:rsidRPr="00DC03D3">
        <w:rPr>
          <w:rFonts w:ascii="微软雅黑" w:eastAsia="微软雅黑" w:hAnsi="微软雅黑" w:hint="eastAsia"/>
        </w:rPr>
        <w:t>WEMAX私域管理系统改变了品牌传统的品销方式，建立了和消费者间的新型消费结构。这个系统不仅在疫情期间，让品牌持续销量，拉动社会消费力的提升，在疫情后也将持续为品牌赋能。</w:t>
      </w:r>
    </w:p>
    <w:p w14:paraId="276997A3" w14:textId="231726B6" w:rsidR="00B774FE" w:rsidRPr="00BC7577" w:rsidRDefault="00B774FE" w:rsidP="00B774FE">
      <w:pPr>
        <w:pStyle w:val="ab"/>
        <w:ind w:left="420" w:firstLineChars="0" w:firstLine="0"/>
        <w:rPr>
          <w:rFonts w:ascii="微软雅黑" w:eastAsia="微软雅黑" w:hAnsi="微软雅黑"/>
          <w:color w:val="FF0000"/>
          <w:szCs w:val="21"/>
        </w:rPr>
      </w:pPr>
    </w:p>
    <w:sectPr w:rsidR="00B774FE" w:rsidRPr="00BC7577" w:rsidSect="00A361A1">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57956" w14:textId="77777777" w:rsidR="00405851" w:rsidRDefault="00405851">
      <w:r>
        <w:separator/>
      </w:r>
    </w:p>
  </w:endnote>
  <w:endnote w:type="continuationSeparator" w:id="0">
    <w:p w14:paraId="4D8FA044" w14:textId="77777777" w:rsidR="00405851" w:rsidRDefault="0040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D5EE"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7B1302F8"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1BFB" w14:textId="77777777" w:rsidR="000631F9" w:rsidRDefault="000631F9">
    <w:pPr>
      <w:pStyle w:val="ad"/>
      <w:framePr w:h="0" w:wrap="around" w:vAnchor="text" w:hAnchor="margin" w:xAlign="right" w:y="1"/>
      <w:rPr>
        <w:rStyle w:val="a7"/>
      </w:rPr>
    </w:pPr>
  </w:p>
  <w:p w14:paraId="237C382A"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4056" w14:textId="77777777" w:rsidR="0064227E" w:rsidRDefault="0064227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17C4D" w14:textId="77777777" w:rsidR="00405851" w:rsidRDefault="00405851">
      <w:r>
        <w:separator/>
      </w:r>
    </w:p>
  </w:footnote>
  <w:footnote w:type="continuationSeparator" w:id="0">
    <w:p w14:paraId="54DB9E0E" w14:textId="77777777" w:rsidR="00405851" w:rsidRDefault="00405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94F44" w14:textId="77777777"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5BA4" w14:textId="77777777" w:rsidR="000631F9" w:rsidRPr="00E14A7D" w:rsidRDefault="009112E8">
    <w:pPr>
      <w:pStyle w:val="ae"/>
      <w:jc w:val="both"/>
      <w:rPr>
        <w:rFonts w:ascii="微软雅黑" w:eastAsia="微软雅黑" w:hAnsi="微软雅黑"/>
        <w:sz w:val="21"/>
      </w:rPr>
    </w:pPr>
    <w:r w:rsidRPr="00195220">
      <w:rPr>
        <w:b/>
        <w:noProof/>
        <w:color w:val="333333"/>
        <w:sz w:val="21"/>
      </w:rPr>
      <w:drawing>
        <wp:inline distT="0" distB="0" distL="0" distR="0" wp14:anchorId="3E4B51A8" wp14:editId="6A886329">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66595A">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6FD1" w14:textId="77777777"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C77F5E"/>
    <w:multiLevelType w:val="hybridMultilevel"/>
    <w:tmpl w:val="1B5023C8"/>
    <w:lvl w:ilvl="0" w:tplc="1138D50A">
      <w:start w:val="1"/>
      <w:numFmt w:val="bullet"/>
      <w:lvlText w:val="•"/>
      <w:lvlJc w:val="left"/>
      <w:pPr>
        <w:tabs>
          <w:tab w:val="num" w:pos="720"/>
        </w:tabs>
        <w:ind w:left="720" w:hanging="360"/>
      </w:pPr>
      <w:rPr>
        <w:rFonts w:ascii="Arial" w:hAnsi="Arial" w:hint="default"/>
      </w:rPr>
    </w:lvl>
    <w:lvl w:ilvl="1" w:tplc="9AB0BADE" w:tentative="1">
      <w:start w:val="1"/>
      <w:numFmt w:val="bullet"/>
      <w:lvlText w:val="•"/>
      <w:lvlJc w:val="left"/>
      <w:pPr>
        <w:tabs>
          <w:tab w:val="num" w:pos="1440"/>
        </w:tabs>
        <w:ind w:left="1440" w:hanging="360"/>
      </w:pPr>
      <w:rPr>
        <w:rFonts w:ascii="Arial" w:hAnsi="Arial" w:hint="default"/>
      </w:rPr>
    </w:lvl>
    <w:lvl w:ilvl="2" w:tplc="6F36F2FA" w:tentative="1">
      <w:start w:val="1"/>
      <w:numFmt w:val="bullet"/>
      <w:lvlText w:val="•"/>
      <w:lvlJc w:val="left"/>
      <w:pPr>
        <w:tabs>
          <w:tab w:val="num" w:pos="2160"/>
        </w:tabs>
        <w:ind w:left="2160" w:hanging="360"/>
      </w:pPr>
      <w:rPr>
        <w:rFonts w:ascii="Arial" w:hAnsi="Arial" w:hint="default"/>
      </w:rPr>
    </w:lvl>
    <w:lvl w:ilvl="3" w:tplc="16EA69D8" w:tentative="1">
      <w:start w:val="1"/>
      <w:numFmt w:val="bullet"/>
      <w:lvlText w:val="•"/>
      <w:lvlJc w:val="left"/>
      <w:pPr>
        <w:tabs>
          <w:tab w:val="num" w:pos="2880"/>
        </w:tabs>
        <w:ind w:left="2880" w:hanging="360"/>
      </w:pPr>
      <w:rPr>
        <w:rFonts w:ascii="Arial" w:hAnsi="Arial" w:hint="default"/>
      </w:rPr>
    </w:lvl>
    <w:lvl w:ilvl="4" w:tplc="141CCE7E" w:tentative="1">
      <w:start w:val="1"/>
      <w:numFmt w:val="bullet"/>
      <w:lvlText w:val="•"/>
      <w:lvlJc w:val="left"/>
      <w:pPr>
        <w:tabs>
          <w:tab w:val="num" w:pos="3600"/>
        </w:tabs>
        <w:ind w:left="3600" w:hanging="360"/>
      </w:pPr>
      <w:rPr>
        <w:rFonts w:ascii="Arial" w:hAnsi="Arial" w:hint="default"/>
      </w:rPr>
    </w:lvl>
    <w:lvl w:ilvl="5" w:tplc="59EAC80E" w:tentative="1">
      <w:start w:val="1"/>
      <w:numFmt w:val="bullet"/>
      <w:lvlText w:val="•"/>
      <w:lvlJc w:val="left"/>
      <w:pPr>
        <w:tabs>
          <w:tab w:val="num" w:pos="4320"/>
        </w:tabs>
        <w:ind w:left="4320" w:hanging="360"/>
      </w:pPr>
      <w:rPr>
        <w:rFonts w:ascii="Arial" w:hAnsi="Arial" w:hint="default"/>
      </w:rPr>
    </w:lvl>
    <w:lvl w:ilvl="6" w:tplc="7A5EE638" w:tentative="1">
      <w:start w:val="1"/>
      <w:numFmt w:val="bullet"/>
      <w:lvlText w:val="•"/>
      <w:lvlJc w:val="left"/>
      <w:pPr>
        <w:tabs>
          <w:tab w:val="num" w:pos="5040"/>
        </w:tabs>
        <w:ind w:left="5040" w:hanging="360"/>
      </w:pPr>
      <w:rPr>
        <w:rFonts w:ascii="Arial" w:hAnsi="Arial" w:hint="default"/>
      </w:rPr>
    </w:lvl>
    <w:lvl w:ilvl="7" w:tplc="9642E69A" w:tentative="1">
      <w:start w:val="1"/>
      <w:numFmt w:val="bullet"/>
      <w:lvlText w:val="•"/>
      <w:lvlJc w:val="left"/>
      <w:pPr>
        <w:tabs>
          <w:tab w:val="num" w:pos="5760"/>
        </w:tabs>
        <w:ind w:left="5760" w:hanging="360"/>
      </w:pPr>
      <w:rPr>
        <w:rFonts w:ascii="Arial" w:hAnsi="Arial" w:hint="default"/>
      </w:rPr>
    </w:lvl>
    <w:lvl w:ilvl="8" w:tplc="552E60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4B5153"/>
    <w:multiLevelType w:val="hybridMultilevel"/>
    <w:tmpl w:val="5A6C4804"/>
    <w:lvl w:ilvl="0" w:tplc="31F6F36C">
      <w:start w:val="1"/>
      <w:numFmt w:val="bullet"/>
      <w:lvlText w:val="•"/>
      <w:lvlJc w:val="left"/>
      <w:pPr>
        <w:tabs>
          <w:tab w:val="num" w:pos="720"/>
        </w:tabs>
        <w:ind w:left="720" w:hanging="360"/>
      </w:pPr>
      <w:rPr>
        <w:rFonts w:ascii="Arial" w:hAnsi="Arial" w:hint="default"/>
      </w:rPr>
    </w:lvl>
    <w:lvl w:ilvl="1" w:tplc="1764A596" w:tentative="1">
      <w:start w:val="1"/>
      <w:numFmt w:val="bullet"/>
      <w:lvlText w:val="•"/>
      <w:lvlJc w:val="left"/>
      <w:pPr>
        <w:tabs>
          <w:tab w:val="num" w:pos="1440"/>
        </w:tabs>
        <w:ind w:left="1440" w:hanging="360"/>
      </w:pPr>
      <w:rPr>
        <w:rFonts w:ascii="Arial" w:hAnsi="Arial" w:hint="default"/>
      </w:rPr>
    </w:lvl>
    <w:lvl w:ilvl="2" w:tplc="01F0BD88" w:tentative="1">
      <w:start w:val="1"/>
      <w:numFmt w:val="bullet"/>
      <w:lvlText w:val="•"/>
      <w:lvlJc w:val="left"/>
      <w:pPr>
        <w:tabs>
          <w:tab w:val="num" w:pos="2160"/>
        </w:tabs>
        <w:ind w:left="2160" w:hanging="360"/>
      </w:pPr>
      <w:rPr>
        <w:rFonts w:ascii="Arial" w:hAnsi="Arial" w:hint="default"/>
      </w:rPr>
    </w:lvl>
    <w:lvl w:ilvl="3" w:tplc="95BA67F6" w:tentative="1">
      <w:start w:val="1"/>
      <w:numFmt w:val="bullet"/>
      <w:lvlText w:val="•"/>
      <w:lvlJc w:val="left"/>
      <w:pPr>
        <w:tabs>
          <w:tab w:val="num" w:pos="2880"/>
        </w:tabs>
        <w:ind w:left="2880" w:hanging="360"/>
      </w:pPr>
      <w:rPr>
        <w:rFonts w:ascii="Arial" w:hAnsi="Arial" w:hint="default"/>
      </w:rPr>
    </w:lvl>
    <w:lvl w:ilvl="4" w:tplc="B94C370A" w:tentative="1">
      <w:start w:val="1"/>
      <w:numFmt w:val="bullet"/>
      <w:lvlText w:val="•"/>
      <w:lvlJc w:val="left"/>
      <w:pPr>
        <w:tabs>
          <w:tab w:val="num" w:pos="3600"/>
        </w:tabs>
        <w:ind w:left="3600" w:hanging="360"/>
      </w:pPr>
      <w:rPr>
        <w:rFonts w:ascii="Arial" w:hAnsi="Arial" w:hint="default"/>
      </w:rPr>
    </w:lvl>
    <w:lvl w:ilvl="5" w:tplc="FF12DAF8" w:tentative="1">
      <w:start w:val="1"/>
      <w:numFmt w:val="bullet"/>
      <w:lvlText w:val="•"/>
      <w:lvlJc w:val="left"/>
      <w:pPr>
        <w:tabs>
          <w:tab w:val="num" w:pos="4320"/>
        </w:tabs>
        <w:ind w:left="4320" w:hanging="360"/>
      </w:pPr>
      <w:rPr>
        <w:rFonts w:ascii="Arial" w:hAnsi="Arial" w:hint="default"/>
      </w:rPr>
    </w:lvl>
    <w:lvl w:ilvl="6" w:tplc="070EE20E" w:tentative="1">
      <w:start w:val="1"/>
      <w:numFmt w:val="bullet"/>
      <w:lvlText w:val="•"/>
      <w:lvlJc w:val="left"/>
      <w:pPr>
        <w:tabs>
          <w:tab w:val="num" w:pos="5040"/>
        </w:tabs>
        <w:ind w:left="5040" w:hanging="360"/>
      </w:pPr>
      <w:rPr>
        <w:rFonts w:ascii="Arial" w:hAnsi="Arial" w:hint="default"/>
      </w:rPr>
    </w:lvl>
    <w:lvl w:ilvl="7" w:tplc="B5C26E4E" w:tentative="1">
      <w:start w:val="1"/>
      <w:numFmt w:val="bullet"/>
      <w:lvlText w:val="•"/>
      <w:lvlJc w:val="left"/>
      <w:pPr>
        <w:tabs>
          <w:tab w:val="num" w:pos="5760"/>
        </w:tabs>
        <w:ind w:left="5760" w:hanging="360"/>
      </w:pPr>
      <w:rPr>
        <w:rFonts w:ascii="Arial" w:hAnsi="Arial" w:hint="default"/>
      </w:rPr>
    </w:lvl>
    <w:lvl w:ilvl="8" w:tplc="2892D0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2B6322BC"/>
    <w:multiLevelType w:val="hybridMultilevel"/>
    <w:tmpl w:val="94D422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FFC0B7D"/>
    <w:multiLevelType w:val="hybridMultilevel"/>
    <w:tmpl w:val="F3D82E12"/>
    <w:lvl w:ilvl="0" w:tplc="E6E0B3A6">
      <w:start w:val="1"/>
      <w:numFmt w:val="bullet"/>
      <w:lvlText w:val="•"/>
      <w:lvlJc w:val="left"/>
      <w:pPr>
        <w:tabs>
          <w:tab w:val="num" w:pos="720"/>
        </w:tabs>
        <w:ind w:left="720" w:hanging="360"/>
      </w:pPr>
      <w:rPr>
        <w:rFonts w:ascii="Arial" w:hAnsi="Arial" w:hint="default"/>
      </w:rPr>
    </w:lvl>
    <w:lvl w:ilvl="1" w:tplc="78D2A8E0" w:tentative="1">
      <w:start w:val="1"/>
      <w:numFmt w:val="bullet"/>
      <w:lvlText w:val="•"/>
      <w:lvlJc w:val="left"/>
      <w:pPr>
        <w:tabs>
          <w:tab w:val="num" w:pos="1440"/>
        </w:tabs>
        <w:ind w:left="1440" w:hanging="360"/>
      </w:pPr>
      <w:rPr>
        <w:rFonts w:ascii="Arial" w:hAnsi="Arial" w:hint="default"/>
      </w:rPr>
    </w:lvl>
    <w:lvl w:ilvl="2" w:tplc="448E67EE" w:tentative="1">
      <w:start w:val="1"/>
      <w:numFmt w:val="bullet"/>
      <w:lvlText w:val="•"/>
      <w:lvlJc w:val="left"/>
      <w:pPr>
        <w:tabs>
          <w:tab w:val="num" w:pos="2160"/>
        </w:tabs>
        <w:ind w:left="2160" w:hanging="360"/>
      </w:pPr>
      <w:rPr>
        <w:rFonts w:ascii="Arial" w:hAnsi="Arial" w:hint="default"/>
      </w:rPr>
    </w:lvl>
    <w:lvl w:ilvl="3" w:tplc="B52E2A8E" w:tentative="1">
      <w:start w:val="1"/>
      <w:numFmt w:val="bullet"/>
      <w:lvlText w:val="•"/>
      <w:lvlJc w:val="left"/>
      <w:pPr>
        <w:tabs>
          <w:tab w:val="num" w:pos="2880"/>
        </w:tabs>
        <w:ind w:left="2880" w:hanging="360"/>
      </w:pPr>
      <w:rPr>
        <w:rFonts w:ascii="Arial" w:hAnsi="Arial" w:hint="default"/>
      </w:rPr>
    </w:lvl>
    <w:lvl w:ilvl="4" w:tplc="EE8AC3DE" w:tentative="1">
      <w:start w:val="1"/>
      <w:numFmt w:val="bullet"/>
      <w:lvlText w:val="•"/>
      <w:lvlJc w:val="left"/>
      <w:pPr>
        <w:tabs>
          <w:tab w:val="num" w:pos="3600"/>
        </w:tabs>
        <w:ind w:left="3600" w:hanging="360"/>
      </w:pPr>
      <w:rPr>
        <w:rFonts w:ascii="Arial" w:hAnsi="Arial" w:hint="default"/>
      </w:rPr>
    </w:lvl>
    <w:lvl w:ilvl="5" w:tplc="D3980E84" w:tentative="1">
      <w:start w:val="1"/>
      <w:numFmt w:val="bullet"/>
      <w:lvlText w:val="•"/>
      <w:lvlJc w:val="left"/>
      <w:pPr>
        <w:tabs>
          <w:tab w:val="num" w:pos="4320"/>
        </w:tabs>
        <w:ind w:left="4320" w:hanging="360"/>
      </w:pPr>
      <w:rPr>
        <w:rFonts w:ascii="Arial" w:hAnsi="Arial" w:hint="default"/>
      </w:rPr>
    </w:lvl>
    <w:lvl w:ilvl="6" w:tplc="2200B422" w:tentative="1">
      <w:start w:val="1"/>
      <w:numFmt w:val="bullet"/>
      <w:lvlText w:val="•"/>
      <w:lvlJc w:val="left"/>
      <w:pPr>
        <w:tabs>
          <w:tab w:val="num" w:pos="5040"/>
        </w:tabs>
        <w:ind w:left="5040" w:hanging="360"/>
      </w:pPr>
      <w:rPr>
        <w:rFonts w:ascii="Arial" w:hAnsi="Arial" w:hint="default"/>
      </w:rPr>
    </w:lvl>
    <w:lvl w:ilvl="7" w:tplc="3114437E" w:tentative="1">
      <w:start w:val="1"/>
      <w:numFmt w:val="bullet"/>
      <w:lvlText w:val="•"/>
      <w:lvlJc w:val="left"/>
      <w:pPr>
        <w:tabs>
          <w:tab w:val="num" w:pos="5760"/>
        </w:tabs>
        <w:ind w:left="5760" w:hanging="360"/>
      </w:pPr>
      <w:rPr>
        <w:rFonts w:ascii="Arial" w:hAnsi="Arial" w:hint="default"/>
      </w:rPr>
    </w:lvl>
    <w:lvl w:ilvl="8" w:tplc="A5C64E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BE1B80"/>
    <w:multiLevelType w:val="hybridMultilevel"/>
    <w:tmpl w:val="760AE140"/>
    <w:lvl w:ilvl="0" w:tplc="EEF27822">
      <w:start w:val="1"/>
      <w:numFmt w:val="bullet"/>
      <w:lvlText w:val="•"/>
      <w:lvlJc w:val="left"/>
      <w:pPr>
        <w:tabs>
          <w:tab w:val="num" w:pos="720"/>
        </w:tabs>
        <w:ind w:left="720" w:hanging="360"/>
      </w:pPr>
      <w:rPr>
        <w:rFonts w:ascii="Arial" w:hAnsi="Arial" w:hint="default"/>
      </w:rPr>
    </w:lvl>
    <w:lvl w:ilvl="1" w:tplc="33F21C22" w:tentative="1">
      <w:start w:val="1"/>
      <w:numFmt w:val="bullet"/>
      <w:lvlText w:val="•"/>
      <w:lvlJc w:val="left"/>
      <w:pPr>
        <w:tabs>
          <w:tab w:val="num" w:pos="1440"/>
        </w:tabs>
        <w:ind w:left="1440" w:hanging="360"/>
      </w:pPr>
      <w:rPr>
        <w:rFonts w:ascii="Arial" w:hAnsi="Arial" w:hint="default"/>
      </w:rPr>
    </w:lvl>
    <w:lvl w:ilvl="2" w:tplc="BC1027C0" w:tentative="1">
      <w:start w:val="1"/>
      <w:numFmt w:val="bullet"/>
      <w:lvlText w:val="•"/>
      <w:lvlJc w:val="left"/>
      <w:pPr>
        <w:tabs>
          <w:tab w:val="num" w:pos="2160"/>
        </w:tabs>
        <w:ind w:left="2160" w:hanging="360"/>
      </w:pPr>
      <w:rPr>
        <w:rFonts w:ascii="Arial" w:hAnsi="Arial" w:hint="default"/>
      </w:rPr>
    </w:lvl>
    <w:lvl w:ilvl="3" w:tplc="74F440E8" w:tentative="1">
      <w:start w:val="1"/>
      <w:numFmt w:val="bullet"/>
      <w:lvlText w:val="•"/>
      <w:lvlJc w:val="left"/>
      <w:pPr>
        <w:tabs>
          <w:tab w:val="num" w:pos="2880"/>
        </w:tabs>
        <w:ind w:left="2880" w:hanging="360"/>
      </w:pPr>
      <w:rPr>
        <w:rFonts w:ascii="Arial" w:hAnsi="Arial" w:hint="default"/>
      </w:rPr>
    </w:lvl>
    <w:lvl w:ilvl="4" w:tplc="590474D2" w:tentative="1">
      <w:start w:val="1"/>
      <w:numFmt w:val="bullet"/>
      <w:lvlText w:val="•"/>
      <w:lvlJc w:val="left"/>
      <w:pPr>
        <w:tabs>
          <w:tab w:val="num" w:pos="3600"/>
        </w:tabs>
        <w:ind w:left="3600" w:hanging="360"/>
      </w:pPr>
      <w:rPr>
        <w:rFonts w:ascii="Arial" w:hAnsi="Arial" w:hint="default"/>
      </w:rPr>
    </w:lvl>
    <w:lvl w:ilvl="5" w:tplc="400EE704" w:tentative="1">
      <w:start w:val="1"/>
      <w:numFmt w:val="bullet"/>
      <w:lvlText w:val="•"/>
      <w:lvlJc w:val="left"/>
      <w:pPr>
        <w:tabs>
          <w:tab w:val="num" w:pos="4320"/>
        </w:tabs>
        <w:ind w:left="4320" w:hanging="360"/>
      </w:pPr>
      <w:rPr>
        <w:rFonts w:ascii="Arial" w:hAnsi="Arial" w:hint="default"/>
      </w:rPr>
    </w:lvl>
    <w:lvl w:ilvl="6" w:tplc="47C6CD60" w:tentative="1">
      <w:start w:val="1"/>
      <w:numFmt w:val="bullet"/>
      <w:lvlText w:val="•"/>
      <w:lvlJc w:val="left"/>
      <w:pPr>
        <w:tabs>
          <w:tab w:val="num" w:pos="5040"/>
        </w:tabs>
        <w:ind w:left="5040" w:hanging="360"/>
      </w:pPr>
      <w:rPr>
        <w:rFonts w:ascii="Arial" w:hAnsi="Arial" w:hint="default"/>
      </w:rPr>
    </w:lvl>
    <w:lvl w:ilvl="7" w:tplc="88709314" w:tentative="1">
      <w:start w:val="1"/>
      <w:numFmt w:val="bullet"/>
      <w:lvlText w:val="•"/>
      <w:lvlJc w:val="left"/>
      <w:pPr>
        <w:tabs>
          <w:tab w:val="num" w:pos="5760"/>
        </w:tabs>
        <w:ind w:left="5760" w:hanging="360"/>
      </w:pPr>
      <w:rPr>
        <w:rFonts w:ascii="Arial" w:hAnsi="Arial" w:hint="default"/>
      </w:rPr>
    </w:lvl>
    <w:lvl w:ilvl="8" w:tplc="FA4CF8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010CFC"/>
    <w:multiLevelType w:val="hybridMultilevel"/>
    <w:tmpl w:val="A7CA5BB8"/>
    <w:lvl w:ilvl="0" w:tplc="1AA812E4">
      <w:start w:val="1"/>
      <w:numFmt w:val="bullet"/>
      <w:lvlText w:val="•"/>
      <w:lvlJc w:val="left"/>
      <w:pPr>
        <w:tabs>
          <w:tab w:val="num" w:pos="720"/>
        </w:tabs>
        <w:ind w:left="720" w:hanging="360"/>
      </w:pPr>
      <w:rPr>
        <w:rFonts w:ascii="Arial" w:hAnsi="Arial" w:hint="default"/>
      </w:rPr>
    </w:lvl>
    <w:lvl w:ilvl="1" w:tplc="2098D9BE" w:tentative="1">
      <w:start w:val="1"/>
      <w:numFmt w:val="bullet"/>
      <w:lvlText w:val="•"/>
      <w:lvlJc w:val="left"/>
      <w:pPr>
        <w:tabs>
          <w:tab w:val="num" w:pos="1440"/>
        </w:tabs>
        <w:ind w:left="1440" w:hanging="360"/>
      </w:pPr>
      <w:rPr>
        <w:rFonts w:ascii="Arial" w:hAnsi="Arial" w:hint="default"/>
      </w:rPr>
    </w:lvl>
    <w:lvl w:ilvl="2" w:tplc="C888A72A" w:tentative="1">
      <w:start w:val="1"/>
      <w:numFmt w:val="bullet"/>
      <w:lvlText w:val="•"/>
      <w:lvlJc w:val="left"/>
      <w:pPr>
        <w:tabs>
          <w:tab w:val="num" w:pos="2160"/>
        </w:tabs>
        <w:ind w:left="2160" w:hanging="360"/>
      </w:pPr>
      <w:rPr>
        <w:rFonts w:ascii="Arial" w:hAnsi="Arial" w:hint="default"/>
      </w:rPr>
    </w:lvl>
    <w:lvl w:ilvl="3" w:tplc="635059C8" w:tentative="1">
      <w:start w:val="1"/>
      <w:numFmt w:val="bullet"/>
      <w:lvlText w:val="•"/>
      <w:lvlJc w:val="left"/>
      <w:pPr>
        <w:tabs>
          <w:tab w:val="num" w:pos="2880"/>
        </w:tabs>
        <w:ind w:left="2880" w:hanging="360"/>
      </w:pPr>
      <w:rPr>
        <w:rFonts w:ascii="Arial" w:hAnsi="Arial" w:hint="default"/>
      </w:rPr>
    </w:lvl>
    <w:lvl w:ilvl="4" w:tplc="E4D8B450" w:tentative="1">
      <w:start w:val="1"/>
      <w:numFmt w:val="bullet"/>
      <w:lvlText w:val="•"/>
      <w:lvlJc w:val="left"/>
      <w:pPr>
        <w:tabs>
          <w:tab w:val="num" w:pos="3600"/>
        </w:tabs>
        <w:ind w:left="3600" w:hanging="360"/>
      </w:pPr>
      <w:rPr>
        <w:rFonts w:ascii="Arial" w:hAnsi="Arial" w:hint="default"/>
      </w:rPr>
    </w:lvl>
    <w:lvl w:ilvl="5" w:tplc="EACAED46" w:tentative="1">
      <w:start w:val="1"/>
      <w:numFmt w:val="bullet"/>
      <w:lvlText w:val="•"/>
      <w:lvlJc w:val="left"/>
      <w:pPr>
        <w:tabs>
          <w:tab w:val="num" w:pos="4320"/>
        </w:tabs>
        <w:ind w:left="4320" w:hanging="360"/>
      </w:pPr>
      <w:rPr>
        <w:rFonts w:ascii="Arial" w:hAnsi="Arial" w:hint="default"/>
      </w:rPr>
    </w:lvl>
    <w:lvl w:ilvl="6" w:tplc="562C3C00" w:tentative="1">
      <w:start w:val="1"/>
      <w:numFmt w:val="bullet"/>
      <w:lvlText w:val="•"/>
      <w:lvlJc w:val="left"/>
      <w:pPr>
        <w:tabs>
          <w:tab w:val="num" w:pos="5040"/>
        </w:tabs>
        <w:ind w:left="5040" w:hanging="360"/>
      </w:pPr>
      <w:rPr>
        <w:rFonts w:ascii="Arial" w:hAnsi="Arial" w:hint="default"/>
      </w:rPr>
    </w:lvl>
    <w:lvl w:ilvl="7" w:tplc="249CC258" w:tentative="1">
      <w:start w:val="1"/>
      <w:numFmt w:val="bullet"/>
      <w:lvlText w:val="•"/>
      <w:lvlJc w:val="left"/>
      <w:pPr>
        <w:tabs>
          <w:tab w:val="num" w:pos="5760"/>
        </w:tabs>
        <w:ind w:left="5760" w:hanging="360"/>
      </w:pPr>
      <w:rPr>
        <w:rFonts w:ascii="Arial" w:hAnsi="Arial" w:hint="default"/>
      </w:rPr>
    </w:lvl>
    <w:lvl w:ilvl="8" w:tplc="2BBC1A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B0E3A09"/>
    <w:multiLevelType w:val="hybridMultilevel"/>
    <w:tmpl w:val="3584773A"/>
    <w:lvl w:ilvl="0" w:tplc="6A6AD0CC">
      <w:start w:val="1"/>
      <w:numFmt w:val="bullet"/>
      <w:lvlText w:val="•"/>
      <w:lvlJc w:val="left"/>
      <w:pPr>
        <w:tabs>
          <w:tab w:val="num" w:pos="720"/>
        </w:tabs>
        <w:ind w:left="720" w:hanging="360"/>
      </w:pPr>
      <w:rPr>
        <w:rFonts w:ascii="Arial" w:hAnsi="Arial" w:hint="default"/>
      </w:rPr>
    </w:lvl>
    <w:lvl w:ilvl="1" w:tplc="9A94A1EA" w:tentative="1">
      <w:start w:val="1"/>
      <w:numFmt w:val="bullet"/>
      <w:lvlText w:val="•"/>
      <w:lvlJc w:val="left"/>
      <w:pPr>
        <w:tabs>
          <w:tab w:val="num" w:pos="1440"/>
        </w:tabs>
        <w:ind w:left="1440" w:hanging="360"/>
      </w:pPr>
      <w:rPr>
        <w:rFonts w:ascii="Arial" w:hAnsi="Arial" w:hint="default"/>
      </w:rPr>
    </w:lvl>
    <w:lvl w:ilvl="2" w:tplc="165667DE" w:tentative="1">
      <w:start w:val="1"/>
      <w:numFmt w:val="bullet"/>
      <w:lvlText w:val="•"/>
      <w:lvlJc w:val="left"/>
      <w:pPr>
        <w:tabs>
          <w:tab w:val="num" w:pos="2160"/>
        </w:tabs>
        <w:ind w:left="2160" w:hanging="360"/>
      </w:pPr>
      <w:rPr>
        <w:rFonts w:ascii="Arial" w:hAnsi="Arial" w:hint="default"/>
      </w:rPr>
    </w:lvl>
    <w:lvl w:ilvl="3" w:tplc="2EAE4D10" w:tentative="1">
      <w:start w:val="1"/>
      <w:numFmt w:val="bullet"/>
      <w:lvlText w:val="•"/>
      <w:lvlJc w:val="left"/>
      <w:pPr>
        <w:tabs>
          <w:tab w:val="num" w:pos="2880"/>
        </w:tabs>
        <w:ind w:left="2880" w:hanging="360"/>
      </w:pPr>
      <w:rPr>
        <w:rFonts w:ascii="Arial" w:hAnsi="Arial" w:hint="default"/>
      </w:rPr>
    </w:lvl>
    <w:lvl w:ilvl="4" w:tplc="CA6C0E96" w:tentative="1">
      <w:start w:val="1"/>
      <w:numFmt w:val="bullet"/>
      <w:lvlText w:val="•"/>
      <w:lvlJc w:val="left"/>
      <w:pPr>
        <w:tabs>
          <w:tab w:val="num" w:pos="3600"/>
        </w:tabs>
        <w:ind w:left="3600" w:hanging="360"/>
      </w:pPr>
      <w:rPr>
        <w:rFonts w:ascii="Arial" w:hAnsi="Arial" w:hint="default"/>
      </w:rPr>
    </w:lvl>
    <w:lvl w:ilvl="5" w:tplc="E6AA9914" w:tentative="1">
      <w:start w:val="1"/>
      <w:numFmt w:val="bullet"/>
      <w:lvlText w:val="•"/>
      <w:lvlJc w:val="left"/>
      <w:pPr>
        <w:tabs>
          <w:tab w:val="num" w:pos="4320"/>
        </w:tabs>
        <w:ind w:left="4320" w:hanging="360"/>
      </w:pPr>
      <w:rPr>
        <w:rFonts w:ascii="Arial" w:hAnsi="Arial" w:hint="default"/>
      </w:rPr>
    </w:lvl>
    <w:lvl w:ilvl="6" w:tplc="0B948D12" w:tentative="1">
      <w:start w:val="1"/>
      <w:numFmt w:val="bullet"/>
      <w:lvlText w:val="•"/>
      <w:lvlJc w:val="left"/>
      <w:pPr>
        <w:tabs>
          <w:tab w:val="num" w:pos="5040"/>
        </w:tabs>
        <w:ind w:left="5040" w:hanging="360"/>
      </w:pPr>
      <w:rPr>
        <w:rFonts w:ascii="Arial" w:hAnsi="Arial" w:hint="default"/>
      </w:rPr>
    </w:lvl>
    <w:lvl w:ilvl="7" w:tplc="5D8418B2" w:tentative="1">
      <w:start w:val="1"/>
      <w:numFmt w:val="bullet"/>
      <w:lvlText w:val="•"/>
      <w:lvlJc w:val="left"/>
      <w:pPr>
        <w:tabs>
          <w:tab w:val="num" w:pos="5760"/>
        </w:tabs>
        <w:ind w:left="5760" w:hanging="360"/>
      </w:pPr>
      <w:rPr>
        <w:rFonts w:ascii="Arial" w:hAnsi="Arial" w:hint="default"/>
      </w:rPr>
    </w:lvl>
    <w:lvl w:ilvl="8" w:tplc="C0FADE3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F067A91"/>
    <w:multiLevelType w:val="hybridMultilevel"/>
    <w:tmpl w:val="E220A388"/>
    <w:lvl w:ilvl="0" w:tplc="2C423E8E">
      <w:start w:val="1"/>
      <w:numFmt w:val="bullet"/>
      <w:lvlText w:val="•"/>
      <w:lvlJc w:val="left"/>
      <w:pPr>
        <w:tabs>
          <w:tab w:val="num" w:pos="720"/>
        </w:tabs>
        <w:ind w:left="720" w:hanging="360"/>
      </w:pPr>
      <w:rPr>
        <w:rFonts w:ascii="Arial" w:hAnsi="Arial" w:hint="default"/>
      </w:rPr>
    </w:lvl>
    <w:lvl w:ilvl="1" w:tplc="17849EDE" w:tentative="1">
      <w:start w:val="1"/>
      <w:numFmt w:val="bullet"/>
      <w:lvlText w:val="•"/>
      <w:lvlJc w:val="left"/>
      <w:pPr>
        <w:tabs>
          <w:tab w:val="num" w:pos="1440"/>
        </w:tabs>
        <w:ind w:left="1440" w:hanging="360"/>
      </w:pPr>
      <w:rPr>
        <w:rFonts w:ascii="Arial" w:hAnsi="Arial" w:hint="default"/>
      </w:rPr>
    </w:lvl>
    <w:lvl w:ilvl="2" w:tplc="17B277E2" w:tentative="1">
      <w:start w:val="1"/>
      <w:numFmt w:val="bullet"/>
      <w:lvlText w:val="•"/>
      <w:lvlJc w:val="left"/>
      <w:pPr>
        <w:tabs>
          <w:tab w:val="num" w:pos="2160"/>
        </w:tabs>
        <w:ind w:left="2160" w:hanging="360"/>
      </w:pPr>
      <w:rPr>
        <w:rFonts w:ascii="Arial" w:hAnsi="Arial" w:hint="default"/>
      </w:rPr>
    </w:lvl>
    <w:lvl w:ilvl="3" w:tplc="B9185E14" w:tentative="1">
      <w:start w:val="1"/>
      <w:numFmt w:val="bullet"/>
      <w:lvlText w:val="•"/>
      <w:lvlJc w:val="left"/>
      <w:pPr>
        <w:tabs>
          <w:tab w:val="num" w:pos="2880"/>
        </w:tabs>
        <w:ind w:left="2880" w:hanging="360"/>
      </w:pPr>
      <w:rPr>
        <w:rFonts w:ascii="Arial" w:hAnsi="Arial" w:hint="default"/>
      </w:rPr>
    </w:lvl>
    <w:lvl w:ilvl="4" w:tplc="B6CC59D4" w:tentative="1">
      <w:start w:val="1"/>
      <w:numFmt w:val="bullet"/>
      <w:lvlText w:val="•"/>
      <w:lvlJc w:val="left"/>
      <w:pPr>
        <w:tabs>
          <w:tab w:val="num" w:pos="3600"/>
        </w:tabs>
        <w:ind w:left="3600" w:hanging="360"/>
      </w:pPr>
      <w:rPr>
        <w:rFonts w:ascii="Arial" w:hAnsi="Arial" w:hint="default"/>
      </w:rPr>
    </w:lvl>
    <w:lvl w:ilvl="5" w:tplc="AB508674" w:tentative="1">
      <w:start w:val="1"/>
      <w:numFmt w:val="bullet"/>
      <w:lvlText w:val="•"/>
      <w:lvlJc w:val="left"/>
      <w:pPr>
        <w:tabs>
          <w:tab w:val="num" w:pos="4320"/>
        </w:tabs>
        <w:ind w:left="4320" w:hanging="360"/>
      </w:pPr>
      <w:rPr>
        <w:rFonts w:ascii="Arial" w:hAnsi="Arial" w:hint="default"/>
      </w:rPr>
    </w:lvl>
    <w:lvl w:ilvl="6" w:tplc="9DF0A3DE" w:tentative="1">
      <w:start w:val="1"/>
      <w:numFmt w:val="bullet"/>
      <w:lvlText w:val="•"/>
      <w:lvlJc w:val="left"/>
      <w:pPr>
        <w:tabs>
          <w:tab w:val="num" w:pos="5040"/>
        </w:tabs>
        <w:ind w:left="5040" w:hanging="360"/>
      </w:pPr>
      <w:rPr>
        <w:rFonts w:ascii="Arial" w:hAnsi="Arial" w:hint="default"/>
      </w:rPr>
    </w:lvl>
    <w:lvl w:ilvl="7" w:tplc="F2FC2D4C" w:tentative="1">
      <w:start w:val="1"/>
      <w:numFmt w:val="bullet"/>
      <w:lvlText w:val="•"/>
      <w:lvlJc w:val="left"/>
      <w:pPr>
        <w:tabs>
          <w:tab w:val="num" w:pos="5760"/>
        </w:tabs>
        <w:ind w:left="5760" w:hanging="360"/>
      </w:pPr>
      <w:rPr>
        <w:rFonts w:ascii="Arial" w:hAnsi="Arial" w:hint="default"/>
      </w:rPr>
    </w:lvl>
    <w:lvl w:ilvl="8" w:tplc="24345B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8C31E8C"/>
    <w:multiLevelType w:val="hybridMultilevel"/>
    <w:tmpl w:val="153E5116"/>
    <w:lvl w:ilvl="0" w:tplc="37BA4504">
      <w:start w:val="1"/>
      <w:numFmt w:val="bullet"/>
      <w:lvlText w:val="•"/>
      <w:lvlJc w:val="left"/>
      <w:pPr>
        <w:tabs>
          <w:tab w:val="num" w:pos="720"/>
        </w:tabs>
        <w:ind w:left="720" w:hanging="360"/>
      </w:pPr>
      <w:rPr>
        <w:rFonts w:ascii="Arial" w:hAnsi="Arial" w:hint="default"/>
      </w:rPr>
    </w:lvl>
    <w:lvl w:ilvl="1" w:tplc="35789212" w:tentative="1">
      <w:start w:val="1"/>
      <w:numFmt w:val="bullet"/>
      <w:lvlText w:val="•"/>
      <w:lvlJc w:val="left"/>
      <w:pPr>
        <w:tabs>
          <w:tab w:val="num" w:pos="1440"/>
        </w:tabs>
        <w:ind w:left="1440" w:hanging="360"/>
      </w:pPr>
      <w:rPr>
        <w:rFonts w:ascii="Arial" w:hAnsi="Arial" w:hint="default"/>
      </w:rPr>
    </w:lvl>
    <w:lvl w:ilvl="2" w:tplc="44420BCE" w:tentative="1">
      <w:start w:val="1"/>
      <w:numFmt w:val="bullet"/>
      <w:lvlText w:val="•"/>
      <w:lvlJc w:val="left"/>
      <w:pPr>
        <w:tabs>
          <w:tab w:val="num" w:pos="2160"/>
        </w:tabs>
        <w:ind w:left="2160" w:hanging="360"/>
      </w:pPr>
      <w:rPr>
        <w:rFonts w:ascii="Arial" w:hAnsi="Arial" w:hint="default"/>
      </w:rPr>
    </w:lvl>
    <w:lvl w:ilvl="3" w:tplc="3A624706" w:tentative="1">
      <w:start w:val="1"/>
      <w:numFmt w:val="bullet"/>
      <w:lvlText w:val="•"/>
      <w:lvlJc w:val="left"/>
      <w:pPr>
        <w:tabs>
          <w:tab w:val="num" w:pos="2880"/>
        </w:tabs>
        <w:ind w:left="2880" w:hanging="360"/>
      </w:pPr>
      <w:rPr>
        <w:rFonts w:ascii="Arial" w:hAnsi="Arial" w:hint="default"/>
      </w:rPr>
    </w:lvl>
    <w:lvl w:ilvl="4" w:tplc="1D687A74" w:tentative="1">
      <w:start w:val="1"/>
      <w:numFmt w:val="bullet"/>
      <w:lvlText w:val="•"/>
      <w:lvlJc w:val="left"/>
      <w:pPr>
        <w:tabs>
          <w:tab w:val="num" w:pos="3600"/>
        </w:tabs>
        <w:ind w:left="3600" w:hanging="360"/>
      </w:pPr>
      <w:rPr>
        <w:rFonts w:ascii="Arial" w:hAnsi="Arial" w:hint="default"/>
      </w:rPr>
    </w:lvl>
    <w:lvl w:ilvl="5" w:tplc="4FAAA780" w:tentative="1">
      <w:start w:val="1"/>
      <w:numFmt w:val="bullet"/>
      <w:lvlText w:val="•"/>
      <w:lvlJc w:val="left"/>
      <w:pPr>
        <w:tabs>
          <w:tab w:val="num" w:pos="4320"/>
        </w:tabs>
        <w:ind w:left="4320" w:hanging="360"/>
      </w:pPr>
      <w:rPr>
        <w:rFonts w:ascii="Arial" w:hAnsi="Arial" w:hint="default"/>
      </w:rPr>
    </w:lvl>
    <w:lvl w:ilvl="6" w:tplc="6B783CEA" w:tentative="1">
      <w:start w:val="1"/>
      <w:numFmt w:val="bullet"/>
      <w:lvlText w:val="•"/>
      <w:lvlJc w:val="left"/>
      <w:pPr>
        <w:tabs>
          <w:tab w:val="num" w:pos="5040"/>
        </w:tabs>
        <w:ind w:left="5040" w:hanging="360"/>
      </w:pPr>
      <w:rPr>
        <w:rFonts w:ascii="Arial" w:hAnsi="Arial" w:hint="default"/>
      </w:rPr>
    </w:lvl>
    <w:lvl w:ilvl="7" w:tplc="30F6DE34" w:tentative="1">
      <w:start w:val="1"/>
      <w:numFmt w:val="bullet"/>
      <w:lvlText w:val="•"/>
      <w:lvlJc w:val="left"/>
      <w:pPr>
        <w:tabs>
          <w:tab w:val="num" w:pos="5760"/>
        </w:tabs>
        <w:ind w:left="5760" w:hanging="360"/>
      </w:pPr>
      <w:rPr>
        <w:rFonts w:ascii="Arial" w:hAnsi="Arial" w:hint="default"/>
      </w:rPr>
    </w:lvl>
    <w:lvl w:ilvl="8" w:tplc="F70C1B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C94746"/>
    <w:multiLevelType w:val="hybridMultilevel"/>
    <w:tmpl w:val="2A7AE18C"/>
    <w:lvl w:ilvl="0" w:tplc="455C6132">
      <w:start w:val="1"/>
      <w:numFmt w:val="bullet"/>
      <w:lvlText w:val="•"/>
      <w:lvlJc w:val="left"/>
      <w:pPr>
        <w:tabs>
          <w:tab w:val="num" w:pos="720"/>
        </w:tabs>
        <w:ind w:left="720" w:hanging="360"/>
      </w:pPr>
      <w:rPr>
        <w:rFonts w:ascii="Arial" w:hAnsi="Arial" w:hint="default"/>
      </w:rPr>
    </w:lvl>
    <w:lvl w:ilvl="1" w:tplc="319CA034" w:tentative="1">
      <w:start w:val="1"/>
      <w:numFmt w:val="bullet"/>
      <w:lvlText w:val="•"/>
      <w:lvlJc w:val="left"/>
      <w:pPr>
        <w:tabs>
          <w:tab w:val="num" w:pos="1440"/>
        </w:tabs>
        <w:ind w:left="1440" w:hanging="360"/>
      </w:pPr>
      <w:rPr>
        <w:rFonts w:ascii="Arial" w:hAnsi="Arial" w:hint="default"/>
      </w:rPr>
    </w:lvl>
    <w:lvl w:ilvl="2" w:tplc="60BEBD88" w:tentative="1">
      <w:start w:val="1"/>
      <w:numFmt w:val="bullet"/>
      <w:lvlText w:val="•"/>
      <w:lvlJc w:val="left"/>
      <w:pPr>
        <w:tabs>
          <w:tab w:val="num" w:pos="2160"/>
        </w:tabs>
        <w:ind w:left="2160" w:hanging="360"/>
      </w:pPr>
      <w:rPr>
        <w:rFonts w:ascii="Arial" w:hAnsi="Arial" w:hint="default"/>
      </w:rPr>
    </w:lvl>
    <w:lvl w:ilvl="3" w:tplc="92C05A48" w:tentative="1">
      <w:start w:val="1"/>
      <w:numFmt w:val="bullet"/>
      <w:lvlText w:val="•"/>
      <w:lvlJc w:val="left"/>
      <w:pPr>
        <w:tabs>
          <w:tab w:val="num" w:pos="2880"/>
        </w:tabs>
        <w:ind w:left="2880" w:hanging="360"/>
      </w:pPr>
      <w:rPr>
        <w:rFonts w:ascii="Arial" w:hAnsi="Arial" w:hint="default"/>
      </w:rPr>
    </w:lvl>
    <w:lvl w:ilvl="4" w:tplc="DB5CF69A" w:tentative="1">
      <w:start w:val="1"/>
      <w:numFmt w:val="bullet"/>
      <w:lvlText w:val="•"/>
      <w:lvlJc w:val="left"/>
      <w:pPr>
        <w:tabs>
          <w:tab w:val="num" w:pos="3600"/>
        </w:tabs>
        <w:ind w:left="3600" w:hanging="360"/>
      </w:pPr>
      <w:rPr>
        <w:rFonts w:ascii="Arial" w:hAnsi="Arial" w:hint="default"/>
      </w:rPr>
    </w:lvl>
    <w:lvl w:ilvl="5" w:tplc="3C806F0C" w:tentative="1">
      <w:start w:val="1"/>
      <w:numFmt w:val="bullet"/>
      <w:lvlText w:val="•"/>
      <w:lvlJc w:val="left"/>
      <w:pPr>
        <w:tabs>
          <w:tab w:val="num" w:pos="4320"/>
        </w:tabs>
        <w:ind w:left="4320" w:hanging="360"/>
      </w:pPr>
      <w:rPr>
        <w:rFonts w:ascii="Arial" w:hAnsi="Arial" w:hint="default"/>
      </w:rPr>
    </w:lvl>
    <w:lvl w:ilvl="6" w:tplc="83222EB4" w:tentative="1">
      <w:start w:val="1"/>
      <w:numFmt w:val="bullet"/>
      <w:lvlText w:val="•"/>
      <w:lvlJc w:val="left"/>
      <w:pPr>
        <w:tabs>
          <w:tab w:val="num" w:pos="5040"/>
        </w:tabs>
        <w:ind w:left="5040" w:hanging="360"/>
      </w:pPr>
      <w:rPr>
        <w:rFonts w:ascii="Arial" w:hAnsi="Arial" w:hint="default"/>
      </w:rPr>
    </w:lvl>
    <w:lvl w:ilvl="7" w:tplc="19007326" w:tentative="1">
      <w:start w:val="1"/>
      <w:numFmt w:val="bullet"/>
      <w:lvlText w:val="•"/>
      <w:lvlJc w:val="left"/>
      <w:pPr>
        <w:tabs>
          <w:tab w:val="num" w:pos="5760"/>
        </w:tabs>
        <w:ind w:left="5760" w:hanging="360"/>
      </w:pPr>
      <w:rPr>
        <w:rFonts w:ascii="Arial" w:hAnsi="Arial" w:hint="default"/>
      </w:rPr>
    </w:lvl>
    <w:lvl w:ilvl="8" w:tplc="F0186DA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9"/>
  </w:num>
  <w:num w:numId="3">
    <w:abstractNumId w:val="2"/>
  </w:num>
  <w:num w:numId="4">
    <w:abstractNumId w:val="4"/>
  </w:num>
  <w:num w:numId="5">
    <w:abstractNumId w:val="0"/>
  </w:num>
  <w:num w:numId="6">
    <w:abstractNumId w:val="12"/>
  </w:num>
  <w:num w:numId="7">
    <w:abstractNumId w:val="13"/>
  </w:num>
  <w:num w:numId="8">
    <w:abstractNumId w:val="14"/>
  </w:num>
  <w:num w:numId="9">
    <w:abstractNumId w:val="18"/>
  </w:num>
  <w:num w:numId="10">
    <w:abstractNumId w:val="8"/>
  </w:num>
  <w:num w:numId="11">
    <w:abstractNumId w:val="16"/>
  </w:num>
  <w:num w:numId="12">
    <w:abstractNumId w:val="1"/>
  </w:num>
  <w:num w:numId="13">
    <w:abstractNumId w:val="7"/>
  </w:num>
  <w:num w:numId="14">
    <w:abstractNumId w:val="10"/>
  </w:num>
  <w:num w:numId="15">
    <w:abstractNumId w:val="19"/>
  </w:num>
  <w:num w:numId="16">
    <w:abstractNumId w:val="15"/>
  </w:num>
  <w:num w:numId="17">
    <w:abstractNumId w:val="3"/>
  </w:num>
  <w:num w:numId="18">
    <w:abstractNumId w:val="20"/>
  </w:num>
  <w:num w:numId="19">
    <w:abstractNumId w:val="17"/>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D1E03"/>
    <w:rsid w:val="002E436F"/>
    <w:rsid w:val="002E5914"/>
    <w:rsid w:val="002F2AF3"/>
    <w:rsid w:val="002F7E7A"/>
    <w:rsid w:val="003056B8"/>
    <w:rsid w:val="00311DCD"/>
    <w:rsid w:val="00317BD4"/>
    <w:rsid w:val="00320B24"/>
    <w:rsid w:val="00334623"/>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5851"/>
    <w:rsid w:val="00407FAE"/>
    <w:rsid w:val="004109EA"/>
    <w:rsid w:val="00423117"/>
    <w:rsid w:val="00426569"/>
    <w:rsid w:val="00443C7A"/>
    <w:rsid w:val="004452BA"/>
    <w:rsid w:val="00451221"/>
    <w:rsid w:val="004555F7"/>
    <w:rsid w:val="00462CFD"/>
    <w:rsid w:val="004636A2"/>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4227E"/>
    <w:rsid w:val="00644994"/>
    <w:rsid w:val="00650F34"/>
    <w:rsid w:val="00651971"/>
    <w:rsid w:val="0065606B"/>
    <w:rsid w:val="0065759C"/>
    <w:rsid w:val="00661A8D"/>
    <w:rsid w:val="00664649"/>
    <w:rsid w:val="00664D44"/>
    <w:rsid w:val="0066595A"/>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5451"/>
    <w:rsid w:val="007D76B6"/>
    <w:rsid w:val="007E0284"/>
    <w:rsid w:val="007F6422"/>
    <w:rsid w:val="00813515"/>
    <w:rsid w:val="008159A4"/>
    <w:rsid w:val="00820C09"/>
    <w:rsid w:val="00822325"/>
    <w:rsid w:val="00825032"/>
    <w:rsid w:val="00845B2C"/>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9B8"/>
    <w:rsid w:val="00A86FCA"/>
    <w:rsid w:val="00AB5A65"/>
    <w:rsid w:val="00AC6E5A"/>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741B"/>
    <w:rsid w:val="00BD7FD3"/>
    <w:rsid w:val="00BF13CA"/>
    <w:rsid w:val="00BF6726"/>
    <w:rsid w:val="00C00168"/>
    <w:rsid w:val="00C04E7B"/>
    <w:rsid w:val="00C078EC"/>
    <w:rsid w:val="00C11650"/>
    <w:rsid w:val="00C171FB"/>
    <w:rsid w:val="00C209FE"/>
    <w:rsid w:val="00C27CF2"/>
    <w:rsid w:val="00C40E03"/>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5007A"/>
    <w:rsid w:val="00D52DF6"/>
    <w:rsid w:val="00D5598B"/>
    <w:rsid w:val="00D56BD0"/>
    <w:rsid w:val="00D63679"/>
    <w:rsid w:val="00D6725D"/>
    <w:rsid w:val="00D71A2E"/>
    <w:rsid w:val="00D731FC"/>
    <w:rsid w:val="00D80973"/>
    <w:rsid w:val="00DA4C96"/>
    <w:rsid w:val="00DB3708"/>
    <w:rsid w:val="00DC03D3"/>
    <w:rsid w:val="00DC397E"/>
    <w:rsid w:val="00DC3EBF"/>
    <w:rsid w:val="00DC3FCF"/>
    <w:rsid w:val="00E004F9"/>
    <w:rsid w:val="00E0213B"/>
    <w:rsid w:val="00E10DBE"/>
    <w:rsid w:val="00E14A7D"/>
    <w:rsid w:val="00E16890"/>
    <w:rsid w:val="00E23547"/>
    <w:rsid w:val="00E336C0"/>
    <w:rsid w:val="00E457D7"/>
    <w:rsid w:val="00E46527"/>
    <w:rsid w:val="00E478DB"/>
    <w:rsid w:val="00E52687"/>
    <w:rsid w:val="00E60CF7"/>
    <w:rsid w:val="00E60DF3"/>
    <w:rsid w:val="00E724E5"/>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99079"/>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76303">
      <w:bodyDiv w:val="1"/>
      <w:marLeft w:val="0"/>
      <w:marRight w:val="0"/>
      <w:marTop w:val="0"/>
      <w:marBottom w:val="0"/>
      <w:divBdr>
        <w:top w:val="none" w:sz="0" w:space="0" w:color="auto"/>
        <w:left w:val="none" w:sz="0" w:space="0" w:color="auto"/>
        <w:bottom w:val="none" w:sz="0" w:space="0" w:color="auto"/>
        <w:right w:val="none" w:sz="0" w:space="0" w:color="auto"/>
      </w:divBdr>
    </w:div>
    <w:div w:id="427384977">
      <w:bodyDiv w:val="1"/>
      <w:marLeft w:val="0"/>
      <w:marRight w:val="0"/>
      <w:marTop w:val="0"/>
      <w:marBottom w:val="0"/>
      <w:divBdr>
        <w:top w:val="none" w:sz="0" w:space="0" w:color="auto"/>
        <w:left w:val="none" w:sz="0" w:space="0" w:color="auto"/>
        <w:bottom w:val="none" w:sz="0" w:space="0" w:color="auto"/>
        <w:right w:val="none" w:sz="0" w:space="0" w:color="auto"/>
      </w:divBdr>
      <w:divsChild>
        <w:div w:id="175850398">
          <w:marLeft w:val="547"/>
          <w:marRight w:val="0"/>
          <w:marTop w:val="0"/>
          <w:marBottom w:val="0"/>
          <w:divBdr>
            <w:top w:val="none" w:sz="0" w:space="0" w:color="auto"/>
            <w:left w:val="none" w:sz="0" w:space="0" w:color="auto"/>
            <w:bottom w:val="none" w:sz="0" w:space="0" w:color="auto"/>
            <w:right w:val="none" w:sz="0" w:space="0" w:color="auto"/>
          </w:divBdr>
        </w:div>
        <w:div w:id="1667632126">
          <w:marLeft w:val="547"/>
          <w:marRight w:val="0"/>
          <w:marTop w:val="0"/>
          <w:marBottom w:val="0"/>
          <w:divBdr>
            <w:top w:val="none" w:sz="0" w:space="0" w:color="auto"/>
            <w:left w:val="none" w:sz="0" w:space="0" w:color="auto"/>
            <w:bottom w:val="none" w:sz="0" w:space="0" w:color="auto"/>
            <w:right w:val="none" w:sz="0" w:space="0" w:color="auto"/>
          </w:divBdr>
        </w:div>
      </w:divsChild>
    </w:div>
    <w:div w:id="526455744">
      <w:bodyDiv w:val="1"/>
      <w:marLeft w:val="0"/>
      <w:marRight w:val="0"/>
      <w:marTop w:val="0"/>
      <w:marBottom w:val="0"/>
      <w:divBdr>
        <w:top w:val="none" w:sz="0" w:space="0" w:color="auto"/>
        <w:left w:val="none" w:sz="0" w:space="0" w:color="auto"/>
        <w:bottom w:val="none" w:sz="0" w:space="0" w:color="auto"/>
        <w:right w:val="none" w:sz="0" w:space="0" w:color="auto"/>
      </w:divBdr>
    </w:div>
    <w:div w:id="865480945">
      <w:bodyDiv w:val="1"/>
      <w:marLeft w:val="0"/>
      <w:marRight w:val="0"/>
      <w:marTop w:val="0"/>
      <w:marBottom w:val="0"/>
      <w:divBdr>
        <w:top w:val="none" w:sz="0" w:space="0" w:color="auto"/>
        <w:left w:val="none" w:sz="0" w:space="0" w:color="auto"/>
        <w:bottom w:val="none" w:sz="0" w:space="0" w:color="auto"/>
        <w:right w:val="none" w:sz="0" w:space="0" w:color="auto"/>
      </w:divBdr>
    </w:div>
    <w:div w:id="950211331">
      <w:bodyDiv w:val="1"/>
      <w:marLeft w:val="0"/>
      <w:marRight w:val="0"/>
      <w:marTop w:val="0"/>
      <w:marBottom w:val="0"/>
      <w:divBdr>
        <w:top w:val="none" w:sz="0" w:space="0" w:color="auto"/>
        <w:left w:val="none" w:sz="0" w:space="0" w:color="auto"/>
        <w:bottom w:val="none" w:sz="0" w:space="0" w:color="auto"/>
        <w:right w:val="none" w:sz="0" w:space="0" w:color="auto"/>
      </w:divBdr>
    </w:div>
    <w:div w:id="1300957106">
      <w:bodyDiv w:val="1"/>
      <w:marLeft w:val="0"/>
      <w:marRight w:val="0"/>
      <w:marTop w:val="0"/>
      <w:marBottom w:val="0"/>
      <w:divBdr>
        <w:top w:val="none" w:sz="0" w:space="0" w:color="auto"/>
        <w:left w:val="none" w:sz="0" w:space="0" w:color="auto"/>
        <w:bottom w:val="none" w:sz="0" w:space="0" w:color="auto"/>
        <w:right w:val="none" w:sz="0" w:space="0" w:color="auto"/>
      </w:divBdr>
      <w:divsChild>
        <w:div w:id="1742947019">
          <w:marLeft w:val="547"/>
          <w:marRight w:val="0"/>
          <w:marTop w:val="0"/>
          <w:marBottom w:val="0"/>
          <w:divBdr>
            <w:top w:val="none" w:sz="0" w:space="0" w:color="auto"/>
            <w:left w:val="none" w:sz="0" w:space="0" w:color="auto"/>
            <w:bottom w:val="none" w:sz="0" w:space="0" w:color="auto"/>
            <w:right w:val="none" w:sz="0" w:space="0" w:color="auto"/>
          </w:divBdr>
        </w:div>
        <w:div w:id="41222771">
          <w:marLeft w:val="547"/>
          <w:marRight w:val="0"/>
          <w:marTop w:val="0"/>
          <w:marBottom w:val="0"/>
          <w:divBdr>
            <w:top w:val="none" w:sz="0" w:space="0" w:color="auto"/>
            <w:left w:val="none" w:sz="0" w:space="0" w:color="auto"/>
            <w:bottom w:val="none" w:sz="0" w:space="0" w:color="auto"/>
            <w:right w:val="none" w:sz="0" w:space="0" w:color="auto"/>
          </w:divBdr>
        </w:div>
        <w:div w:id="1900675641">
          <w:marLeft w:val="547"/>
          <w:marRight w:val="0"/>
          <w:marTop w:val="0"/>
          <w:marBottom w:val="0"/>
          <w:divBdr>
            <w:top w:val="none" w:sz="0" w:space="0" w:color="auto"/>
            <w:left w:val="none" w:sz="0" w:space="0" w:color="auto"/>
            <w:bottom w:val="none" w:sz="0" w:space="0" w:color="auto"/>
            <w:right w:val="none" w:sz="0" w:space="0" w:color="auto"/>
          </w:divBdr>
        </w:div>
      </w:divsChild>
    </w:div>
    <w:div w:id="1311400026">
      <w:bodyDiv w:val="1"/>
      <w:marLeft w:val="0"/>
      <w:marRight w:val="0"/>
      <w:marTop w:val="0"/>
      <w:marBottom w:val="0"/>
      <w:divBdr>
        <w:top w:val="none" w:sz="0" w:space="0" w:color="auto"/>
        <w:left w:val="none" w:sz="0" w:space="0" w:color="auto"/>
        <w:bottom w:val="none" w:sz="0" w:space="0" w:color="auto"/>
        <w:right w:val="none" w:sz="0" w:space="0" w:color="auto"/>
      </w:divBdr>
    </w:div>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 w:id="1485002366">
      <w:bodyDiv w:val="1"/>
      <w:marLeft w:val="0"/>
      <w:marRight w:val="0"/>
      <w:marTop w:val="0"/>
      <w:marBottom w:val="0"/>
      <w:divBdr>
        <w:top w:val="none" w:sz="0" w:space="0" w:color="auto"/>
        <w:left w:val="none" w:sz="0" w:space="0" w:color="auto"/>
        <w:bottom w:val="none" w:sz="0" w:space="0" w:color="auto"/>
        <w:right w:val="none" w:sz="0" w:space="0" w:color="auto"/>
      </w:divBdr>
    </w:div>
    <w:div w:id="1558735103">
      <w:bodyDiv w:val="1"/>
      <w:marLeft w:val="0"/>
      <w:marRight w:val="0"/>
      <w:marTop w:val="0"/>
      <w:marBottom w:val="0"/>
      <w:divBdr>
        <w:top w:val="none" w:sz="0" w:space="0" w:color="auto"/>
        <w:left w:val="none" w:sz="0" w:space="0" w:color="auto"/>
        <w:bottom w:val="none" w:sz="0" w:space="0" w:color="auto"/>
        <w:right w:val="none" w:sz="0" w:space="0" w:color="auto"/>
      </w:divBdr>
    </w:div>
    <w:div w:id="1757704308">
      <w:bodyDiv w:val="1"/>
      <w:marLeft w:val="0"/>
      <w:marRight w:val="0"/>
      <w:marTop w:val="0"/>
      <w:marBottom w:val="0"/>
      <w:divBdr>
        <w:top w:val="none" w:sz="0" w:space="0" w:color="auto"/>
        <w:left w:val="none" w:sz="0" w:space="0" w:color="auto"/>
        <w:bottom w:val="none" w:sz="0" w:space="0" w:color="auto"/>
        <w:right w:val="none" w:sz="0" w:space="0" w:color="auto"/>
      </w:divBdr>
    </w:div>
    <w:div w:id="2075810969">
      <w:bodyDiv w:val="1"/>
      <w:marLeft w:val="0"/>
      <w:marRight w:val="0"/>
      <w:marTop w:val="0"/>
      <w:marBottom w:val="0"/>
      <w:divBdr>
        <w:top w:val="none" w:sz="0" w:space="0" w:color="auto"/>
        <w:left w:val="none" w:sz="0" w:space="0" w:color="auto"/>
        <w:bottom w:val="none" w:sz="0" w:space="0" w:color="auto"/>
        <w:right w:val="none" w:sz="0" w:space="0" w:color="auto"/>
      </w:divBdr>
      <w:divsChild>
        <w:div w:id="991834665">
          <w:marLeft w:val="274"/>
          <w:marRight w:val="0"/>
          <w:marTop w:val="0"/>
          <w:marBottom w:val="0"/>
          <w:divBdr>
            <w:top w:val="none" w:sz="0" w:space="0" w:color="auto"/>
            <w:left w:val="none" w:sz="0" w:space="0" w:color="auto"/>
            <w:bottom w:val="none" w:sz="0" w:space="0" w:color="auto"/>
            <w:right w:val="none" w:sz="0" w:space="0" w:color="auto"/>
          </w:divBdr>
        </w:div>
        <w:div w:id="834032231">
          <w:marLeft w:val="274"/>
          <w:marRight w:val="0"/>
          <w:marTop w:val="0"/>
          <w:marBottom w:val="0"/>
          <w:divBdr>
            <w:top w:val="none" w:sz="0" w:space="0" w:color="auto"/>
            <w:left w:val="none" w:sz="0" w:space="0" w:color="auto"/>
            <w:bottom w:val="none" w:sz="0" w:space="0" w:color="auto"/>
            <w:right w:val="none" w:sz="0" w:space="0" w:color="auto"/>
          </w:divBdr>
        </w:div>
        <w:div w:id="809520364">
          <w:marLeft w:val="274"/>
          <w:marRight w:val="0"/>
          <w:marTop w:val="0"/>
          <w:marBottom w:val="0"/>
          <w:divBdr>
            <w:top w:val="none" w:sz="0" w:space="0" w:color="auto"/>
            <w:left w:val="none" w:sz="0" w:space="0" w:color="auto"/>
            <w:bottom w:val="none" w:sz="0" w:space="0" w:color="auto"/>
            <w:right w:val="none" w:sz="0" w:space="0" w:color="auto"/>
          </w:divBdr>
        </w:div>
        <w:div w:id="1185051873">
          <w:marLeft w:val="274"/>
          <w:marRight w:val="0"/>
          <w:marTop w:val="0"/>
          <w:marBottom w:val="0"/>
          <w:divBdr>
            <w:top w:val="none" w:sz="0" w:space="0" w:color="auto"/>
            <w:left w:val="none" w:sz="0" w:space="0" w:color="auto"/>
            <w:bottom w:val="none" w:sz="0" w:space="0" w:color="auto"/>
            <w:right w:val="none" w:sz="0" w:space="0" w:color="auto"/>
          </w:divBdr>
        </w:div>
        <w:div w:id="372388240">
          <w:marLeft w:val="274"/>
          <w:marRight w:val="0"/>
          <w:marTop w:val="0"/>
          <w:marBottom w:val="0"/>
          <w:divBdr>
            <w:top w:val="none" w:sz="0" w:space="0" w:color="auto"/>
            <w:left w:val="none" w:sz="0" w:space="0" w:color="auto"/>
            <w:bottom w:val="none" w:sz="0" w:space="0" w:color="auto"/>
            <w:right w:val="none" w:sz="0" w:space="0" w:color="auto"/>
          </w:divBdr>
        </w:div>
        <w:div w:id="1526169190">
          <w:marLeft w:val="274"/>
          <w:marRight w:val="0"/>
          <w:marTop w:val="0"/>
          <w:marBottom w:val="0"/>
          <w:divBdr>
            <w:top w:val="none" w:sz="0" w:space="0" w:color="auto"/>
            <w:left w:val="none" w:sz="0" w:space="0" w:color="auto"/>
            <w:bottom w:val="none" w:sz="0" w:space="0" w:color="auto"/>
            <w:right w:val="none" w:sz="0" w:space="0" w:color="auto"/>
          </w:divBdr>
        </w:div>
        <w:div w:id="79629451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EFD85B-4441-4F0E-A38B-6F43C331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386</Words>
  <Characters>2206</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cp:revision>
  <cp:lastPrinted>2013-11-12T01:54:00Z</cp:lastPrinted>
  <dcterms:created xsi:type="dcterms:W3CDTF">2021-02-09T08:14:00Z</dcterms:created>
  <dcterms:modified xsi:type="dcterms:W3CDTF">2021-02-21T09:42:00Z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