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0A41D84" w14:textId="020F2162" w:rsidR="00ED2288" w:rsidRPr="00ED2288" w:rsidRDefault="00ED2288" w:rsidP="00ED2288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ED2288">
        <w:rPr>
          <w:rFonts w:ascii="微软雅黑" w:eastAsia="微软雅黑" w:hAnsi="微软雅黑" w:hint="eastAsia"/>
          <w:b/>
          <w:sz w:val="32"/>
          <w:szCs w:val="32"/>
        </w:rPr>
        <w:t>疫情之下，长隆自媒体平台的整体突围之道</w:t>
      </w:r>
    </w:p>
    <w:p w14:paraId="7DDCFBF9" w14:textId="77777777" w:rsidR="008A4F29" w:rsidRPr="00ED2288" w:rsidRDefault="00A318FC" w:rsidP="00ED228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D2288">
        <w:rPr>
          <w:rFonts w:ascii="微软雅黑" w:eastAsia="微软雅黑" w:hAnsi="微软雅黑" w:hint="eastAsia"/>
          <w:b/>
          <w:sz w:val="21"/>
          <w:szCs w:val="21"/>
        </w:rPr>
        <w:t>广</w:t>
      </w:r>
      <w:r w:rsidRPr="00ED2288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ED2288">
        <w:rPr>
          <w:rFonts w:ascii="微软雅黑" w:eastAsia="微软雅黑" w:hAnsi="微软雅黑" w:hint="eastAsia"/>
          <w:b/>
          <w:sz w:val="21"/>
          <w:szCs w:val="21"/>
        </w:rPr>
        <w:t>告</w:t>
      </w:r>
      <w:r w:rsidRPr="00ED2288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ED2288">
        <w:rPr>
          <w:rFonts w:ascii="微软雅黑" w:eastAsia="微软雅黑" w:hAnsi="微软雅黑" w:hint="eastAsia"/>
          <w:b/>
          <w:sz w:val="21"/>
          <w:szCs w:val="21"/>
        </w:rPr>
        <w:t>主：</w:t>
      </w:r>
      <w:r w:rsidRPr="00ED2288">
        <w:rPr>
          <w:rFonts w:ascii="微软雅黑" w:eastAsia="微软雅黑" w:hAnsi="微软雅黑" w:hint="eastAsia"/>
          <w:sz w:val="21"/>
          <w:szCs w:val="21"/>
        </w:rPr>
        <w:t>长隆</w:t>
      </w:r>
    </w:p>
    <w:p w14:paraId="21BB862E" w14:textId="77777777" w:rsidR="008A4F29" w:rsidRPr="00ED2288" w:rsidRDefault="00A318FC" w:rsidP="00ED2288">
      <w:pPr>
        <w:rPr>
          <w:rFonts w:ascii="微软雅黑" w:eastAsia="微软雅黑" w:hAnsi="微软雅黑"/>
          <w:b/>
          <w:sz w:val="21"/>
          <w:szCs w:val="21"/>
        </w:rPr>
      </w:pPr>
      <w:r w:rsidRPr="00ED2288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ED2288">
        <w:rPr>
          <w:rFonts w:ascii="微软雅黑" w:eastAsia="微软雅黑" w:hAnsi="微软雅黑" w:hint="eastAsia"/>
          <w:bCs/>
          <w:sz w:val="21"/>
          <w:szCs w:val="21"/>
        </w:rPr>
        <w:t>文旅</w:t>
      </w:r>
      <w:r w:rsidRPr="00ED2288">
        <w:rPr>
          <w:rFonts w:ascii="微软雅黑" w:eastAsia="微软雅黑" w:hAnsi="微软雅黑" w:hint="eastAsia"/>
          <w:bCs/>
          <w:sz w:val="21"/>
          <w:szCs w:val="21"/>
        </w:rPr>
        <w:t>行业</w:t>
      </w:r>
    </w:p>
    <w:p w14:paraId="32175CF7" w14:textId="02864317" w:rsidR="008A4F29" w:rsidRPr="00ED2288" w:rsidRDefault="00A318FC" w:rsidP="00ED228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D2288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ED2288">
        <w:rPr>
          <w:rFonts w:ascii="微软雅黑" w:eastAsia="微软雅黑" w:hAnsi="微软雅黑" w:hint="eastAsia"/>
          <w:sz w:val="21"/>
          <w:szCs w:val="21"/>
        </w:rPr>
        <w:t>20</w:t>
      </w:r>
      <w:r w:rsidRPr="00ED2288">
        <w:rPr>
          <w:rFonts w:ascii="微软雅黑" w:eastAsia="微软雅黑" w:hAnsi="微软雅黑"/>
          <w:sz w:val="21"/>
          <w:szCs w:val="21"/>
        </w:rPr>
        <w:t>20</w:t>
      </w:r>
      <w:r w:rsidRPr="00ED2288">
        <w:rPr>
          <w:rFonts w:ascii="微软雅黑" w:eastAsia="微软雅黑" w:hAnsi="微软雅黑" w:hint="eastAsia"/>
          <w:sz w:val="21"/>
          <w:szCs w:val="21"/>
        </w:rPr>
        <w:t>.10.</w:t>
      </w:r>
      <w:r w:rsidRPr="00ED2288">
        <w:rPr>
          <w:rFonts w:ascii="微软雅黑" w:eastAsia="微软雅黑" w:hAnsi="微软雅黑"/>
          <w:sz w:val="21"/>
          <w:szCs w:val="21"/>
        </w:rPr>
        <w:t>08</w:t>
      </w:r>
      <w:r w:rsidRPr="00ED2288">
        <w:rPr>
          <w:rFonts w:ascii="微软雅黑" w:eastAsia="微软雅黑" w:hAnsi="微软雅黑" w:hint="eastAsia"/>
          <w:sz w:val="21"/>
          <w:szCs w:val="21"/>
        </w:rPr>
        <w:t>-</w:t>
      </w:r>
      <w:r w:rsidRPr="00ED2288">
        <w:rPr>
          <w:rFonts w:ascii="微软雅黑" w:eastAsia="微软雅黑" w:hAnsi="微软雅黑" w:hint="eastAsia"/>
          <w:sz w:val="21"/>
          <w:szCs w:val="21"/>
        </w:rPr>
        <w:t>11.09</w:t>
      </w:r>
    </w:p>
    <w:p w14:paraId="455649CB" w14:textId="01FA8328" w:rsidR="008A4F29" w:rsidRPr="00ED2288" w:rsidRDefault="00A318FC" w:rsidP="00ED228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D2288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Pr="00ED2288">
        <w:rPr>
          <w:rFonts w:ascii="微软雅黑" w:eastAsia="微软雅黑" w:hAnsi="微软雅黑"/>
          <w:sz w:val="21"/>
          <w:szCs w:val="21"/>
        </w:rPr>
        <w:t xml:space="preserve"> </w:t>
      </w:r>
      <w:r w:rsidR="00ED2288" w:rsidRPr="00ED2288">
        <w:rPr>
          <w:rFonts w:ascii="微软雅黑" w:eastAsia="微软雅黑" w:hAnsi="微软雅黑"/>
          <w:sz w:val="21"/>
          <w:szCs w:val="21"/>
        </w:rPr>
        <w:t>社会化营销类</w:t>
      </w:r>
    </w:p>
    <w:p w14:paraId="47555AF7" w14:textId="0C51211E" w:rsidR="008A4F29" w:rsidRPr="00ED2288" w:rsidRDefault="00A318FC" w:rsidP="00ED2288">
      <w:pPr>
        <w:spacing w:before="100" w:beforeAutospacing="1" w:after="100" w:afterAutospacing="1"/>
        <w:rPr>
          <w:rFonts w:ascii="微软雅黑" w:eastAsia="微软雅黑" w:hAnsi="微软雅黑" w:hint="eastAsia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C05826D" w14:textId="1F7042EF" w:rsidR="008A4F29" w:rsidRDefault="00A318FC" w:rsidP="00ED228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</w:t>
      </w:r>
      <w:r>
        <w:rPr>
          <w:rFonts w:ascii="微软雅黑" w:eastAsia="微软雅黑" w:hAnsi="微软雅黑" w:hint="eastAsia"/>
          <w:sz w:val="21"/>
          <w:szCs w:val="21"/>
        </w:rPr>
        <w:t>年在充满期待的晨光中启幕，然而突如其来的新冠肺炎疫情，让新一年的开局形势陡转之下。毫无疑问，新冠疫情对文旅行业的影响是巨大的，</w:t>
      </w:r>
      <w:r>
        <w:rPr>
          <w:rFonts w:ascii="微软雅黑" w:eastAsia="微软雅黑" w:hAnsi="微软雅黑" w:hint="eastAsia"/>
          <w:sz w:val="21"/>
          <w:szCs w:val="21"/>
        </w:rPr>
        <w:t>2020</w:t>
      </w:r>
      <w:r>
        <w:rPr>
          <w:rFonts w:ascii="微软雅黑" w:eastAsia="微软雅黑" w:hAnsi="微软雅黑" w:hint="eastAsia"/>
          <w:sz w:val="21"/>
          <w:szCs w:val="21"/>
        </w:rPr>
        <w:t>年上半年，文旅企业基本“颗粒无收”，大多数企业现金流遭遇考验，不少小微企业甚至从此退出市场。这其中，华南地区文旅企业受损更大。</w:t>
      </w:r>
    </w:p>
    <w:p w14:paraId="424D8C70" w14:textId="30C4914C" w:rsidR="008A4F29" w:rsidRDefault="00A318FC" w:rsidP="00ED228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与此同时，广州长隆欢乐世界，万圣节已跨过十周年。万圣的品牌影响力也已深度沉淀，在面临疫情牵制和节日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创新的双重考验下，企业对外发声的渠道愈发紧缩，如何在充分控制运营成本的基础上，最大程度让品牌获得曝光，让园区客流回暖，以适应疫情背景下的品牌传播和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升级，是我们的当务之急。</w:t>
      </w:r>
    </w:p>
    <w:p w14:paraId="415A0B37" w14:textId="0006D0DD" w:rsidR="008A4F29" w:rsidRPr="00ED2288" w:rsidRDefault="00A318FC" w:rsidP="00ED2288">
      <w:pPr>
        <w:spacing w:before="100" w:beforeAutospacing="1" w:after="100" w:afterAutospacing="1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在品牌投放和运营成本压缩的情况下</w:t>
      </w:r>
      <w:r>
        <w:rPr>
          <w:rFonts w:ascii="微软雅黑" w:eastAsia="微软雅黑" w:hAnsi="微软雅黑" w:hint="eastAsia"/>
          <w:b/>
          <w:sz w:val="21"/>
          <w:szCs w:val="21"/>
        </w:rPr>
        <w:t>，</w:t>
      </w:r>
      <w:r>
        <w:rPr>
          <w:rFonts w:ascii="微软雅黑" w:eastAsia="微软雅黑" w:hAnsi="微软雅黑"/>
          <w:b/>
          <w:sz w:val="21"/>
          <w:szCs w:val="21"/>
        </w:rPr>
        <w:t>自媒体显然是长隆对外发声的最佳平台</w:t>
      </w:r>
      <w:r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63A0CD6C" w14:textId="06384683" w:rsidR="008A4F29" w:rsidRPr="00ED2288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AF5945C" w14:textId="77777777" w:rsidR="008A4F29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双微一抖三大平台累计增粉</w:t>
      </w:r>
      <w:r>
        <w:rPr>
          <w:rFonts w:ascii="微软雅黑" w:eastAsia="微软雅黑" w:hAnsi="微软雅黑" w:hint="eastAsia"/>
          <w:sz w:val="21"/>
          <w:szCs w:val="21"/>
        </w:rPr>
        <w:t>10W+</w:t>
      </w:r>
      <w:r>
        <w:rPr>
          <w:rFonts w:ascii="微软雅黑" w:eastAsia="微软雅黑" w:hAnsi="微软雅黑" w:hint="eastAsia"/>
          <w:sz w:val="21"/>
          <w:szCs w:val="21"/>
        </w:rPr>
        <w:t>，相关内容累计曝光人次</w:t>
      </w:r>
      <w:r>
        <w:rPr>
          <w:rFonts w:ascii="微软雅黑" w:eastAsia="微软雅黑" w:hAnsi="微软雅黑" w:hint="eastAsia"/>
          <w:sz w:val="21"/>
          <w:szCs w:val="21"/>
        </w:rPr>
        <w:t>200W+</w:t>
      </w:r>
      <w:r>
        <w:rPr>
          <w:rFonts w:ascii="微软雅黑" w:eastAsia="微软雅黑" w:hAnsi="微软雅黑" w:hint="eastAsia"/>
          <w:sz w:val="21"/>
          <w:szCs w:val="21"/>
        </w:rPr>
        <w:t>，并在此基础上，实现玩圣期间入园客流与上半年总和的持平。</w:t>
      </w:r>
    </w:p>
    <w:p w14:paraId="5F466B3E" w14:textId="68A9D788" w:rsidR="008A4F29" w:rsidRPr="00ED2288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</w:t>
      </w:r>
      <w:r>
        <w:rPr>
          <w:rFonts w:ascii="微软雅黑" w:eastAsia="微软雅黑" w:hAnsi="微软雅黑" w:hint="eastAsia"/>
          <w:b/>
          <w:color w:val="0000FF"/>
          <w:sz w:val="28"/>
        </w:rPr>
        <w:t>意</w:t>
      </w:r>
    </w:p>
    <w:p w14:paraId="2B8D19C5" w14:textId="77777777" w:rsidR="008A4F29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围绕超级玩圣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，打造长隆独有狂欢体验，全方位赋能长隆欢乐玩圣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造节。以创意撬动玩法，以玩法增强体验，以内容驱动传播。打造了如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最后的晚餐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 xml:space="preserve"> #</w:t>
      </w:r>
      <w:r>
        <w:rPr>
          <w:rFonts w:ascii="微软雅黑" w:eastAsia="微软雅黑" w:hAnsi="微软雅黑" w:hint="eastAsia"/>
          <w:sz w:val="21"/>
          <w:szCs w:val="21"/>
        </w:rPr>
        <w:t>十大鬼王</w:t>
      </w:r>
      <w:r>
        <w:rPr>
          <w:rFonts w:ascii="微软雅黑" w:eastAsia="微软雅黑" w:hAnsi="微软雅黑"/>
          <w:sz w:val="21"/>
          <w:szCs w:val="21"/>
        </w:rPr>
        <w:t>#  #</w:t>
      </w:r>
      <w:r>
        <w:rPr>
          <w:rFonts w:ascii="微软雅黑" w:eastAsia="微软雅黑" w:hAnsi="微软雅黑" w:hint="eastAsia"/>
          <w:sz w:val="21"/>
          <w:szCs w:val="21"/>
        </w:rPr>
        <w:t>寻找最帅的鬼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等定制化创意内容。以自媒体平台话题联合线下园区推广，实现账号增粉和线下引流的目的。</w:t>
      </w:r>
    </w:p>
    <w:p w14:paraId="5F2251C9" w14:textId="77777777" w:rsidR="008A4F29" w:rsidRDefault="008A4F29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5657A10B" w14:textId="5E1FB440" w:rsidR="008A4F29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3DFF944" wp14:editId="626A75E0">
            <wp:extent cx="4981575" cy="2470150"/>
            <wp:effectExtent l="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2217" cy="247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8321" w14:textId="0152EAD3" w:rsidR="008A4F29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938F9DA" wp14:editId="09D5F41E">
            <wp:extent cx="4981575" cy="182562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4436" cy="18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FEEA" w14:textId="65073F85" w:rsidR="008A4F29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2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002E728" wp14:editId="3A6AD594">
            <wp:extent cx="4991100" cy="25019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6359" cy="25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BF2F" w14:textId="05AD4352" w:rsidR="008A4F29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6A5E3DD4" w14:textId="48FF3A49" w:rsidR="008A4F29" w:rsidRPr="00ED2288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</w:rPr>
      </w:pPr>
      <w:r w:rsidRPr="00ED2288">
        <w:rPr>
          <w:rFonts w:ascii="微软雅黑" w:eastAsia="微软雅黑" w:hAnsi="微软雅黑" w:hint="eastAsia"/>
          <w:b/>
        </w:rPr>
        <w:t>预热</w:t>
      </w:r>
    </w:p>
    <w:p w14:paraId="35425E32" w14:textId="7C67E451" w:rsidR="008A4F29" w:rsidRPr="00ED2288" w:rsidRDefault="00A318FC" w:rsidP="00ED2288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 w:hint="eastAsia"/>
        </w:rPr>
        <w:t>8</w:t>
      </w:r>
      <w:r>
        <w:rPr>
          <w:rFonts w:ascii="微软雅黑" w:eastAsia="微软雅黑" w:hAnsi="微软雅黑" w:hint="eastAsia"/>
        </w:rPr>
        <w:t>日起，分别在长隆官方微博、订阅号开启预热，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 w:hint="eastAsia"/>
        </w:rPr>
        <w:t>日开园</w:t>
      </w:r>
      <w:r>
        <w:rPr>
          <w:rFonts w:ascii="微软雅黑" w:eastAsia="微软雅黑" w:hAnsi="微软雅黑" w:hint="eastAsia"/>
        </w:rPr>
        <w:t>big</w:t>
      </w:r>
      <w:r>
        <w:rPr>
          <w:rFonts w:ascii="微软雅黑" w:eastAsia="微软雅黑" w:hAnsi="微软雅黑"/>
        </w:rPr>
        <w:t xml:space="preserve"> day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配合形式多样的图文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视频内容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全平台制造悬念与节日话题</w:t>
      </w:r>
      <w:r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/>
        </w:rPr>
        <w:t>强势硬广引爆开园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提升</w:t>
      </w:r>
      <w:r>
        <w:rPr>
          <w:rFonts w:ascii="微软雅黑" w:eastAsia="微软雅黑" w:hAnsi="微软雅黑" w:hint="eastAsia"/>
        </w:rPr>
        <w:t>“长隆玩圣节”活动影响力，抢占用户心智。</w:t>
      </w:r>
    </w:p>
    <w:p w14:paraId="0CA28FF0" w14:textId="07931312" w:rsidR="008A4F29" w:rsidRPr="00ED2288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</w:rPr>
      </w:pPr>
      <w:r w:rsidRPr="00ED2288">
        <w:rPr>
          <w:rFonts w:ascii="微软雅黑" w:eastAsia="微软雅黑" w:hAnsi="微软雅黑"/>
          <w:b/>
        </w:rPr>
        <w:lastRenderedPageBreak/>
        <w:t>引爆</w:t>
      </w:r>
    </w:p>
    <w:p w14:paraId="5378A993" w14:textId="304F4FF0" w:rsidR="008A4F29" w:rsidRDefault="00ED2288" w:rsidP="00ED2288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</w:rPr>
      </w:pPr>
      <w:r w:rsidRPr="00ED2288">
        <w:rPr>
          <w:rFonts w:ascii="微软雅黑" w:eastAsia="微软雅黑" w:hAnsi="微软雅黑"/>
        </w:rPr>
        <w:drawing>
          <wp:inline distT="0" distB="0" distL="0" distR="0" wp14:anchorId="2EF4E163" wp14:editId="2AE2CF0C">
            <wp:extent cx="5720715" cy="3219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3028" w14:textId="793DFBB6" w:rsidR="008A4F29" w:rsidRDefault="00A318FC" w:rsidP="00ED2288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991C8F6" wp14:editId="0B77427A">
            <wp:extent cx="5209683" cy="3165231"/>
            <wp:effectExtent l="0" t="0" r="0" b="0"/>
            <wp:docPr id="21" name="内容占位符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内容占位符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911" cy="31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E668" w14:textId="1D1223E8" w:rsidR="008A4F29" w:rsidRPr="00ED2288" w:rsidRDefault="00A318FC" w:rsidP="00ED2288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开园启动后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从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 w:hint="eastAsia"/>
        </w:rPr>
        <w:t>12</w:t>
      </w:r>
      <w:r>
        <w:rPr>
          <w:rFonts w:ascii="微软雅黑" w:eastAsia="微软雅黑" w:hAnsi="微软雅黑" w:hint="eastAsia"/>
        </w:rPr>
        <w:t>日到</w:t>
      </w: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 w:hint="eastAsia"/>
        </w:rPr>
        <w:t>28</w:t>
      </w:r>
      <w:r>
        <w:rPr>
          <w:rFonts w:ascii="微软雅黑" w:eastAsia="微软雅黑" w:hAnsi="微软雅黑" w:hint="eastAsia"/>
        </w:rPr>
        <w:t>日，玩圣节彻底被引爆。配合园区的</w:t>
      </w:r>
      <w:proofErr w:type="spellStart"/>
      <w:r>
        <w:rPr>
          <w:rFonts w:ascii="微软雅黑" w:eastAsia="微软雅黑" w:hAnsi="微软雅黑" w:hint="eastAsia"/>
        </w:rPr>
        <w:t>DJ.King</w:t>
      </w:r>
      <w:proofErr w:type="spellEnd"/>
      <w:r>
        <w:rPr>
          <w:rFonts w:ascii="微软雅黑" w:eastAsia="微软雅黑" w:hAnsi="微软雅黑" w:hint="eastAsia"/>
        </w:rPr>
        <w:t>花车，我们围绕“无所不玩”的主题，定制了如微博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 w:hint="eastAsia"/>
        </w:rPr>
        <w:t>灵魂画手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 w:hint="eastAsia"/>
        </w:rPr>
        <w:t>三行恐怖故事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 w:hint="eastAsia"/>
        </w:rPr>
        <w:t>，微信“寻找最帅的鬼”，抖音“一秒变鬼脸以及万圣节系列病毒视频等内容，在自媒体平台掀起了一场</w:t>
      </w:r>
      <w:r>
        <w:rPr>
          <w:rFonts w:ascii="微软雅黑" w:eastAsia="微软雅黑" w:hAnsi="微软雅黑" w:hint="eastAsia"/>
          <w:b/>
          <w:bCs/>
        </w:rPr>
        <w:t>更多元、更有槽点、更加沉浸式的玩圣体验。</w:t>
      </w:r>
    </w:p>
    <w:p w14:paraId="1938F921" w14:textId="77777777" w:rsidR="008A4F29" w:rsidRPr="00ED2288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ED2288">
        <w:rPr>
          <w:rFonts w:ascii="微软雅黑" w:eastAsia="微软雅黑" w:hAnsi="微软雅黑"/>
          <w:b/>
        </w:rPr>
        <w:t>返场</w:t>
      </w:r>
    </w:p>
    <w:p w14:paraId="39BA2D32" w14:textId="77777777" w:rsidR="008A4F29" w:rsidRDefault="008A4F29" w:rsidP="00ED2288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</w:p>
    <w:p w14:paraId="3664B892" w14:textId="77777777" w:rsidR="008A4F29" w:rsidRDefault="00A318FC" w:rsidP="00ED2288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38729D3" wp14:editId="635C45E3">
            <wp:extent cx="4491355" cy="1805940"/>
            <wp:effectExtent l="0" t="0" r="4445" b="3810"/>
            <wp:docPr id="20" name="内容占位符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内容占位符 1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46" cy="180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C1D19" w14:textId="0563A8EC" w:rsidR="008A4F29" w:rsidRPr="00ED2288" w:rsidRDefault="00A318FC" w:rsidP="00ED2288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5F2052E" wp14:editId="10BDAF3F">
            <wp:extent cx="4490085" cy="1952625"/>
            <wp:effectExtent l="0" t="0" r="0" b="0"/>
            <wp:docPr id="6" name="图片 6" descr="C:\Users\admin\AppData\Local\Temp\WeChat Files\5f30c7947f4b85544ff66b7b9bac0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Temp\WeChat Files\5f30c7947f4b85544ff66b7b9bac0b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47" cy="197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</w:rPr>
        <w:t xml:space="preserve"> </w:t>
      </w:r>
    </w:p>
    <w:p w14:paraId="61D52FDB" w14:textId="5B542738" w:rsidR="008A4F29" w:rsidRDefault="00ED2288" w:rsidP="00ED2288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</w:rPr>
      </w:pPr>
      <w:r w:rsidRPr="00ED2288">
        <w:rPr>
          <w:rFonts w:ascii="微软雅黑" w:eastAsia="微软雅黑" w:hAnsi="微软雅黑"/>
        </w:rPr>
        <w:drawing>
          <wp:inline distT="0" distB="0" distL="0" distR="0" wp14:anchorId="5D288C69" wp14:editId="4FAAB981">
            <wp:extent cx="5720715" cy="23787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D45A" w14:textId="77777777" w:rsidR="008A4F29" w:rsidRDefault="00A318FC" w:rsidP="00ED2288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 w:hint="eastAsia"/>
        </w:rPr>
        <w:t>28</w:t>
      </w:r>
      <w:r>
        <w:rPr>
          <w:rFonts w:ascii="微软雅黑" w:eastAsia="微软雅黑" w:hAnsi="微软雅黑" w:hint="eastAsia"/>
        </w:rPr>
        <w:t>日到</w:t>
      </w:r>
      <w:r>
        <w:rPr>
          <w:rFonts w:ascii="微软雅黑" w:eastAsia="微软雅黑" w:hAnsi="微软雅黑" w:hint="eastAsia"/>
        </w:rPr>
        <w:t>11</w:t>
      </w:r>
      <w:r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 w:hint="eastAsia"/>
        </w:rPr>
        <w:t>日，为本次玩圣节的加场时间。由于活动整体的影响力升级，由线上倒流的入园需求不断扩大化，我们又制造了“最后的晚餐”这一返场主题，通过邀约知名美食博主与用户来长隆鬼屋共进晚餐的形式，抓</w:t>
      </w:r>
      <w:r>
        <w:rPr>
          <w:rFonts w:ascii="微软雅黑" w:eastAsia="微软雅黑" w:hAnsi="微软雅黑" w:hint="eastAsia"/>
        </w:rPr>
        <w:t>住万圣的尾巴，再次助推</w:t>
      </w:r>
      <w:r>
        <w:rPr>
          <w:rFonts w:ascii="微软雅黑" w:eastAsia="微软雅黑" w:hAnsi="微软雅黑" w:hint="eastAsia"/>
        </w:rPr>
        <w:t>IP</w:t>
      </w:r>
      <w:r>
        <w:rPr>
          <w:rFonts w:ascii="微软雅黑" w:eastAsia="微软雅黑" w:hAnsi="微软雅黑" w:hint="eastAsia"/>
        </w:rPr>
        <w:t>热度和园区销售。</w:t>
      </w:r>
    </w:p>
    <w:p w14:paraId="5C3F303E" w14:textId="0C328FD4" w:rsidR="008A4F29" w:rsidRPr="00ED2288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F2AAC56" w14:textId="0AC47F93" w:rsidR="008A4F29" w:rsidRDefault="00A318FC" w:rsidP="00ED22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整个玩圣期间，广州长隆入园客流基本与上半年的入园客流持平。除此之外：</w:t>
      </w:r>
    </w:p>
    <w:p w14:paraId="23225C13" w14:textId="77777777" w:rsidR="008A4F29" w:rsidRDefault="00A318FC" w:rsidP="00ED2288">
      <w:pPr>
        <w:tabs>
          <w:tab w:val="left" w:pos="720"/>
        </w:tabs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微博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玩圣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相关话题阅读量累计达到</w:t>
      </w:r>
      <w:r>
        <w:rPr>
          <w:rFonts w:ascii="微软雅黑" w:eastAsia="微软雅黑" w:hAnsi="微软雅黑" w:hint="eastAsia"/>
          <w:sz w:val="21"/>
          <w:szCs w:val="21"/>
        </w:rPr>
        <w:t>2000W+</w:t>
      </w:r>
      <w:r>
        <w:rPr>
          <w:rFonts w:ascii="微软雅黑" w:eastAsia="微软雅黑" w:hAnsi="微软雅黑" w:hint="eastAsia"/>
          <w:sz w:val="21"/>
          <w:szCs w:val="21"/>
        </w:rPr>
        <w:t>，玩圣期间三大微博主账号累计涨粉</w:t>
      </w:r>
      <w:r>
        <w:rPr>
          <w:rFonts w:ascii="微软雅黑" w:eastAsia="微软雅黑" w:hAnsi="微软雅黑" w:hint="eastAsia"/>
          <w:sz w:val="21"/>
          <w:szCs w:val="21"/>
        </w:rPr>
        <w:t>8W+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833100D" w14:textId="77777777" w:rsidR="008A4F29" w:rsidRDefault="00A318FC" w:rsidP="00ED2288">
      <w:pPr>
        <w:tabs>
          <w:tab w:val="left" w:pos="720"/>
        </w:tabs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长隆官方微信服务号与订阅号相关文章阅读人次累计突破</w:t>
      </w:r>
      <w:r>
        <w:rPr>
          <w:rFonts w:ascii="微软雅黑" w:eastAsia="微软雅黑" w:hAnsi="微软雅黑" w:hint="eastAsia"/>
          <w:sz w:val="21"/>
          <w:szCs w:val="21"/>
        </w:rPr>
        <w:t>269W</w:t>
      </w:r>
      <w:r>
        <w:rPr>
          <w:rFonts w:ascii="微软雅黑" w:eastAsia="微软雅黑" w:hAnsi="微软雅黑" w:hint="eastAsia"/>
          <w:sz w:val="21"/>
          <w:szCs w:val="21"/>
        </w:rPr>
        <w:t>，增粉</w:t>
      </w:r>
      <w:r>
        <w:rPr>
          <w:rFonts w:ascii="微软雅黑" w:eastAsia="微软雅黑" w:hAnsi="微软雅黑" w:hint="eastAsia"/>
          <w:sz w:val="21"/>
          <w:szCs w:val="21"/>
        </w:rPr>
        <w:t>7W+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AB459A5" w14:textId="087283A7" w:rsidR="008A4F29" w:rsidRPr="00ED2288" w:rsidRDefault="00A318FC" w:rsidP="00ED2288">
      <w:pPr>
        <w:tabs>
          <w:tab w:val="left" w:pos="720"/>
        </w:tabs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抖音相关话题视频总播放量达</w:t>
      </w:r>
      <w:r>
        <w:rPr>
          <w:rFonts w:ascii="微软雅黑" w:eastAsia="微软雅黑" w:hAnsi="微软雅黑" w:hint="eastAsia"/>
          <w:sz w:val="21"/>
          <w:szCs w:val="21"/>
        </w:rPr>
        <w:t>765.33W+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A4F29" w:rsidRPr="00ED228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72F80" w14:textId="77777777" w:rsidR="00A318FC" w:rsidRDefault="00A318FC">
      <w:r>
        <w:separator/>
      </w:r>
    </w:p>
  </w:endnote>
  <w:endnote w:type="continuationSeparator" w:id="0">
    <w:p w14:paraId="42292E1B" w14:textId="77777777" w:rsidR="00A318FC" w:rsidRDefault="00A31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9CBCA" w14:textId="77777777" w:rsidR="008A4F29" w:rsidRDefault="00A318FC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10FBE651" w14:textId="77777777" w:rsidR="008A4F29" w:rsidRDefault="008A4F2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1C8D3" w14:textId="77777777" w:rsidR="008A4F29" w:rsidRDefault="008A4F29">
    <w:pPr>
      <w:pStyle w:val="a7"/>
      <w:framePr w:wrap="around" w:vAnchor="text" w:hAnchor="margin" w:xAlign="right" w:y="1"/>
      <w:rPr>
        <w:rStyle w:val="ad"/>
      </w:rPr>
    </w:pPr>
  </w:p>
  <w:p w14:paraId="29E1F09D" w14:textId="77777777" w:rsidR="008A4F29" w:rsidRDefault="008A4F2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9F2C6" w14:textId="77777777" w:rsidR="008A4F29" w:rsidRDefault="008A4F2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93616B" w14:textId="77777777" w:rsidR="00A318FC" w:rsidRDefault="00A318FC">
      <w:r>
        <w:separator/>
      </w:r>
    </w:p>
  </w:footnote>
  <w:footnote w:type="continuationSeparator" w:id="0">
    <w:p w14:paraId="6BD1176D" w14:textId="77777777" w:rsidR="00A318FC" w:rsidRDefault="00A31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710E7" w14:textId="77777777" w:rsidR="008A4F29" w:rsidRDefault="008A4F2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4C912" w14:textId="77777777" w:rsidR="008A4F29" w:rsidRDefault="00A318FC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5199E6A" wp14:editId="32DF0D9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CC5AC" w14:textId="77777777" w:rsidR="008A4F29" w:rsidRDefault="008A4F2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7D668A"/>
    <w:multiLevelType w:val="multilevel"/>
    <w:tmpl w:val="4A7D668A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3FB12A5"/>
    <w:multiLevelType w:val="multilevel"/>
    <w:tmpl w:val="53FB12A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2651D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1ED9"/>
    <w:rsid w:val="001063FE"/>
    <w:rsid w:val="00106EA3"/>
    <w:rsid w:val="0010732C"/>
    <w:rsid w:val="00114DD5"/>
    <w:rsid w:val="001265C9"/>
    <w:rsid w:val="00131A61"/>
    <w:rsid w:val="00136B4D"/>
    <w:rsid w:val="00142184"/>
    <w:rsid w:val="001456F5"/>
    <w:rsid w:val="001458CE"/>
    <w:rsid w:val="00146A94"/>
    <w:rsid w:val="00151FE7"/>
    <w:rsid w:val="001540DA"/>
    <w:rsid w:val="00172A27"/>
    <w:rsid w:val="001731D8"/>
    <w:rsid w:val="00173BED"/>
    <w:rsid w:val="00173E91"/>
    <w:rsid w:val="00176817"/>
    <w:rsid w:val="00181C7B"/>
    <w:rsid w:val="00184006"/>
    <w:rsid w:val="001867E2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2FB"/>
    <w:rsid w:val="002208F6"/>
    <w:rsid w:val="0022117C"/>
    <w:rsid w:val="0023746F"/>
    <w:rsid w:val="002405B6"/>
    <w:rsid w:val="00250580"/>
    <w:rsid w:val="00252186"/>
    <w:rsid w:val="00255B1F"/>
    <w:rsid w:val="00261298"/>
    <w:rsid w:val="00262A77"/>
    <w:rsid w:val="002703CE"/>
    <w:rsid w:val="002707E7"/>
    <w:rsid w:val="00270EF0"/>
    <w:rsid w:val="002712AF"/>
    <w:rsid w:val="00273CA4"/>
    <w:rsid w:val="00274F8A"/>
    <w:rsid w:val="002826E2"/>
    <w:rsid w:val="00290500"/>
    <w:rsid w:val="002A004E"/>
    <w:rsid w:val="002A44B4"/>
    <w:rsid w:val="002B0CDA"/>
    <w:rsid w:val="002B1FC2"/>
    <w:rsid w:val="002C724B"/>
    <w:rsid w:val="002E7E41"/>
    <w:rsid w:val="002F2AF3"/>
    <w:rsid w:val="002F3A4B"/>
    <w:rsid w:val="002F7E7A"/>
    <w:rsid w:val="003056B8"/>
    <w:rsid w:val="00306CDE"/>
    <w:rsid w:val="00311DCD"/>
    <w:rsid w:val="00317BD4"/>
    <w:rsid w:val="00320B24"/>
    <w:rsid w:val="003219F7"/>
    <w:rsid w:val="0033030B"/>
    <w:rsid w:val="00334623"/>
    <w:rsid w:val="003548BE"/>
    <w:rsid w:val="00361FEC"/>
    <w:rsid w:val="00362043"/>
    <w:rsid w:val="00365FAB"/>
    <w:rsid w:val="00371002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0D81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0A5F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2F7F"/>
    <w:rsid w:val="0057565D"/>
    <w:rsid w:val="005764AD"/>
    <w:rsid w:val="0058033D"/>
    <w:rsid w:val="00582F7D"/>
    <w:rsid w:val="00596C8F"/>
    <w:rsid w:val="005A539D"/>
    <w:rsid w:val="005A56AE"/>
    <w:rsid w:val="005A697D"/>
    <w:rsid w:val="005B2564"/>
    <w:rsid w:val="005B6389"/>
    <w:rsid w:val="005C011B"/>
    <w:rsid w:val="005C16B2"/>
    <w:rsid w:val="005D4259"/>
    <w:rsid w:val="005D5D19"/>
    <w:rsid w:val="005D614B"/>
    <w:rsid w:val="005D77D7"/>
    <w:rsid w:val="005E3D19"/>
    <w:rsid w:val="005E4E84"/>
    <w:rsid w:val="006126FE"/>
    <w:rsid w:val="00613CE9"/>
    <w:rsid w:val="0062019E"/>
    <w:rsid w:val="006203EB"/>
    <w:rsid w:val="00642F29"/>
    <w:rsid w:val="006432E4"/>
    <w:rsid w:val="00644994"/>
    <w:rsid w:val="00650F34"/>
    <w:rsid w:val="0065606B"/>
    <w:rsid w:val="0065759C"/>
    <w:rsid w:val="00657DB9"/>
    <w:rsid w:val="00661A8D"/>
    <w:rsid w:val="006707FE"/>
    <w:rsid w:val="0067611E"/>
    <w:rsid w:val="006853C8"/>
    <w:rsid w:val="00692034"/>
    <w:rsid w:val="006926F3"/>
    <w:rsid w:val="00693C3F"/>
    <w:rsid w:val="006955F5"/>
    <w:rsid w:val="006A24F1"/>
    <w:rsid w:val="006B5BB6"/>
    <w:rsid w:val="006C16A7"/>
    <w:rsid w:val="006C1733"/>
    <w:rsid w:val="006C2C12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03C2"/>
    <w:rsid w:val="0079238C"/>
    <w:rsid w:val="00793F18"/>
    <w:rsid w:val="00795109"/>
    <w:rsid w:val="007A0451"/>
    <w:rsid w:val="007B2D27"/>
    <w:rsid w:val="007B7329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15B69"/>
    <w:rsid w:val="00816845"/>
    <w:rsid w:val="00820C09"/>
    <w:rsid w:val="00820FB9"/>
    <w:rsid w:val="00823822"/>
    <w:rsid w:val="00825032"/>
    <w:rsid w:val="00832432"/>
    <w:rsid w:val="008326D5"/>
    <w:rsid w:val="00833986"/>
    <w:rsid w:val="0085738D"/>
    <w:rsid w:val="008612D4"/>
    <w:rsid w:val="008674D7"/>
    <w:rsid w:val="00875111"/>
    <w:rsid w:val="00880022"/>
    <w:rsid w:val="008875A4"/>
    <w:rsid w:val="008A2BE3"/>
    <w:rsid w:val="008A4F29"/>
    <w:rsid w:val="008B2200"/>
    <w:rsid w:val="008B689B"/>
    <w:rsid w:val="008C2693"/>
    <w:rsid w:val="008C49F9"/>
    <w:rsid w:val="008F260A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5C3A"/>
    <w:rsid w:val="00932225"/>
    <w:rsid w:val="00932353"/>
    <w:rsid w:val="00946CB6"/>
    <w:rsid w:val="009573AC"/>
    <w:rsid w:val="0096260A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730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8FC"/>
    <w:rsid w:val="00A35C7F"/>
    <w:rsid w:val="00A37412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994"/>
    <w:rsid w:val="00A71293"/>
    <w:rsid w:val="00A71CB7"/>
    <w:rsid w:val="00A72FFF"/>
    <w:rsid w:val="00A73B4E"/>
    <w:rsid w:val="00A74660"/>
    <w:rsid w:val="00A829A2"/>
    <w:rsid w:val="00A83F45"/>
    <w:rsid w:val="00A849B8"/>
    <w:rsid w:val="00A864BB"/>
    <w:rsid w:val="00A86FCA"/>
    <w:rsid w:val="00AA1B58"/>
    <w:rsid w:val="00AB367B"/>
    <w:rsid w:val="00AB41BF"/>
    <w:rsid w:val="00AB5A65"/>
    <w:rsid w:val="00AB7EE6"/>
    <w:rsid w:val="00AC1A70"/>
    <w:rsid w:val="00AC6E5A"/>
    <w:rsid w:val="00AD1334"/>
    <w:rsid w:val="00AD1E2C"/>
    <w:rsid w:val="00AD58E1"/>
    <w:rsid w:val="00AE7F81"/>
    <w:rsid w:val="00AF091C"/>
    <w:rsid w:val="00AF0F77"/>
    <w:rsid w:val="00AF1D91"/>
    <w:rsid w:val="00B03FD0"/>
    <w:rsid w:val="00B05B17"/>
    <w:rsid w:val="00B17E43"/>
    <w:rsid w:val="00B24DCC"/>
    <w:rsid w:val="00B25274"/>
    <w:rsid w:val="00B27391"/>
    <w:rsid w:val="00B35B50"/>
    <w:rsid w:val="00B36BD0"/>
    <w:rsid w:val="00B40529"/>
    <w:rsid w:val="00B413D5"/>
    <w:rsid w:val="00B462A9"/>
    <w:rsid w:val="00B5241D"/>
    <w:rsid w:val="00B54EBC"/>
    <w:rsid w:val="00B71E01"/>
    <w:rsid w:val="00B90724"/>
    <w:rsid w:val="00B93BD6"/>
    <w:rsid w:val="00B93E3B"/>
    <w:rsid w:val="00BA0329"/>
    <w:rsid w:val="00BA63A7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4146"/>
    <w:rsid w:val="00C5015C"/>
    <w:rsid w:val="00C516C8"/>
    <w:rsid w:val="00C657FA"/>
    <w:rsid w:val="00C73B42"/>
    <w:rsid w:val="00C837B6"/>
    <w:rsid w:val="00C93159"/>
    <w:rsid w:val="00C96025"/>
    <w:rsid w:val="00CA397B"/>
    <w:rsid w:val="00CA426C"/>
    <w:rsid w:val="00CB0893"/>
    <w:rsid w:val="00CB2251"/>
    <w:rsid w:val="00CB2938"/>
    <w:rsid w:val="00CB29C6"/>
    <w:rsid w:val="00CB462E"/>
    <w:rsid w:val="00CB4A74"/>
    <w:rsid w:val="00CC0290"/>
    <w:rsid w:val="00CC24FE"/>
    <w:rsid w:val="00CC70FB"/>
    <w:rsid w:val="00CE55AC"/>
    <w:rsid w:val="00D104D3"/>
    <w:rsid w:val="00D11CCD"/>
    <w:rsid w:val="00D13BC3"/>
    <w:rsid w:val="00D14F03"/>
    <w:rsid w:val="00D24C8C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0A26"/>
    <w:rsid w:val="00E336C0"/>
    <w:rsid w:val="00E40EE7"/>
    <w:rsid w:val="00E4148A"/>
    <w:rsid w:val="00E457D7"/>
    <w:rsid w:val="00E46527"/>
    <w:rsid w:val="00E50356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596B"/>
    <w:rsid w:val="00E86C47"/>
    <w:rsid w:val="00E92CC7"/>
    <w:rsid w:val="00E93D45"/>
    <w:rsid w:val="00EA4712"/>
    <w:rsid w:val="00EA652C"/>
    <w:rsid w:val="00EB0731"/>
    <w:rsid w:val="00EB7E24"/>
    <w:rsid w:val="00EC320D"/>
    <w:rsid w:val="00EC4C5C"/>
    <w:rsid w:val="00EC4DA4"/>
    <w:rsid w:val="00EC6379"/>
    <w:rsid w:val="00ED2288"/>
    <w:rsid w:val="00ED507C"/>
    <w:rsid w:val="00EE38CD"/>
    <w:rsid w:val="00EE6D2C"/>
    <w:rsid w:val="00EE72D7"/>
    <w:rsid w:val="00F0134F"/>
    <w:rsid w:val="00F17ACE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34"/>
    <w:rsid w:val="00FE497C"/>
    <w:rsid w:val="00FE70B2"/>
    <w:rsid w:val="00FE7398"/>
    <w:rsid w:val="04A7235A"/>
    <w:rsid w:val="43DA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4EC828"/>
  <w15:docId w15:val="{B7D0FE37-8ECF-9644-A850-B67B0A39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FB81E7-4EB8-4EF2-B65B-A3D6CB846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4</Pages>
  <Words>171</Words>
  <Characters>979</Characters>
  <Application>Microsoft Office Word</Application>
  <DocSecurity>0</DocSecurity>
  <Lines>8</Lines>
  <Paragraphs>2</Paragraphs>
  <ScaleCrop>false</ScaleCrop>
  <Company>WWW.YlmF.CoM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108</cp:revision>
  <cp:lastPrinted>2012-10-11T08:46:00Z</cp:lastPrinted>
  <dcterms:created xsi:type="dcterms:W3CDTF">2015-11-23T07:28:00Z</dcterms:created>
  <dcterms:modified xsi:type="dcterms:W3CDTF">2021-02-03T08:04:00Z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