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1DCAEE1" w14:textId="3F7837B4" w:rsidR="001509A0" w:rsidRPr="001509A0" w:rsidRDefault="001509A0" w:rsidP="001509A0">
      <w:pPr>
        <w:pStyle w:val="p0"/>
        <w:shd w:val="clear" w:color="auto" w:fill="FFFFFF"/>
        <w:autoSpaceDN w:val="0"/>
        <w:spacing w:beforeLines="100" w:before="240" w:afterLines="100" w:after="240"/>
        <w:jc w:val="center"/>
        <w:rPr>
          <w:rFonts w:ascii="微软雅黑" w:eastAsia="微软雅黑" w:hAnsi="微软雅黑"/>
          <w:b/>
          <w:sz w:val="32"/>
          <w:szCs w:val="32"/>
        </w:rPr>
      </w:pPr>
      <w:r w:rsidRPr="001509A0">
        <w:rPr>
          <w:rFonts w:ascii="微软雅黑" w:eastAsia="微软雅黑" w:hAnsi="微软雅黑" w:hint="eastAsia"/>
          <w:b/>
          <w:sz w:val="32"/>
          <w:szCs w:val="32"/>
        </w:rPr>
        <w:t>霸王</w:t>
      </w:r>
      <w:r w:rsidRPr="001509A0">
        <w:rPr>
          <w:rFonts w:ascii="微软雅黑" w:eastAsia="微软雅黑" w:hAnsi="微软雅黑"/>
          <w:b/>
          <w:sz w:val="32"/>
          <w:szCs w:val="32"/>
        </w:rPr>
        <w:t>×</w:t>
      </w:r>
      <w:r w:rsidRPr="001509A0">
        <w:rPr>
          <w:rFonts w:ascii="微软雅黑" w:eastAsia="微软雅黑" w:hAnsi="微软雅黑" w:hint="eastAsia"/>
          <w:b/>
          <w:sz w:val="32"/>
          <w:szCs w:val="32"/>
        </w:rPr>
        <w:t>玛贝拉 七夕联动——《毛发守恒定律》</w:t>
      </w:r>
    </w:p>
    <w:p w14:paraId="0B14D8D6" w14:textId="44165F09"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140A5C">
        <w:rPr>
          <w:rFonts w:ascii="微软雅黑" w:eastAsia="微软雅黑" w:hAnsi="微软雅黑" w:hint="eastAsia"/>
          <w:sz w:val="21"/>
          <w:szCs w:val="21"/>
        </w:rPr>
        <w:t>霸王洗发水</w:t>
      </w:r>
    </w:p>
    <w:p w14:paraId="39CF38F3" w14:textId="631DBD42"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140A5C">
        <w:rPr>
          <w:rFonts w:ascii="微软雅黑" w:eastAsia="微软雅黑" w:hAnsi="微软雅黑" w:hint="eastAsia"/>
          <w:sz w:val="21"/>
          <w:szCs w:val="21"/>
        </w:rPr>
        <w:t>洗护</w:t>
      </w:r>
    </w:p>
    <w:p w14:paraId="5DC88663" w14:textId="20C03F2A"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B03FD0" w:rsidRPr="00E5768D">
        <w:rPr>
          <w:rFonts w:ascii="微软雅黑" w:eastAsia="微软雅黑" w:hAnsi="微软雅黑" w:hint="eastAsia"/>
          <w:sz w:val="21"/>
          <w:szCs w:val="21"/>
        </w:rPr>
        <w:t>.</w:t>
      </w:r>
      <w:r w:rsidR="0086599A">
        <w:rPr>
          <w:rFonts w:ascii="微软雅黑" w:eastAsia="微软雅黑" w:hAnsi="微软雅黑"/>
          <w:sz w:val="21"/>
          <w:szCs w:val="21"/>
        </w:rPr>
        <w:t>08.1</w:t>
      </w:r>
      <w:r w:rsidR="00A21229">
        <w:rPr>
          <w:rFonts w:ascii="微软雅黑" w:eastAsia="微软雅黑" w:hAnsi="微软雅黑"/>
          <w:sz w:val="21"/>
          <w:szCs w:val="21"/>
        </w:rPr>
        <w:t>8</w:t>
      </w:r>
      <w:r w:rsidR="0086599A">
        <w:rPr>
          <w:rFonts w:ascii="微软雅黑" w:eastAsia="微软雅黑" w:hAnsi="微软雅黑"/>
          <w:sz w:val="21"/>
          <w:szCs w:val="21"/>
        </w:rPr>
        <w:t>-08.25</w:t>
      </w:r>
    </w:p>
    <w:p w14:paraId="283EDB48" w14:textId="7F518C81" w:rsidR="008875A4" w:rsidRDefault="000631F9" w:rsidP="001509A0">
      <w:pPr>
        <w:spacing w:after="240"/>
        <w:textAlignment w:val="baseline"/>
        <w:rPr>
          <w:rFonts w:ascii="微软雅黑" w:eastAsia="微软雅黑" w:hAnsi="微软雅黑"/>
          <w:b/>
          <w:color w:val="0000FF"/>
        </w:rPr>
      </w:pPr>
      <w:r w:rsidRPr="00E5768D">
        <w:rPr>
          <w:rFonts w:ascii="微软雅黑" w:eastAsia="微软雅黑" w:hAnsi="微软雅黑" w:hint="eastAsia"/>
          <w:b/>
          <w:sz w:val="21"/>
          <w:szCs w:val="21"/>
        </w:rPr>
        <w:t>参选类别：</w:t>
      </w:r>
      <w:r w:rsidR="001509A0" w:rsidRPr="001509A0">
        <w:rPr>
          <w:rFonts w:ascii="微软雅黑" w:eastAsia="微软雅黑" w:hAnsi="微软雅黑"/>
          <w:bCs/>
          <w:sz w:val="21"/>
          <w:szCs w:val="21"/>
        </w:rPr>
        <w:t>视频内容营销类</w:t>
      </w:r>
    </w:p>
    <w:p w14:paraId="0E6F1D1F" w14:textId="77777777" w:rsidR="00B5241D" w:rsidRPr="002B1FC2" w:rsidRDefault="000631F9" w:rsidP="001509A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35860F9C" w14:textId="74C10992" w:rsidR="002A3B6B" w:rsidRPr="002A3B6B" w:rsidRDefault="00FC7C12" w:rsidP="001509A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霸王作为国民防脱洗发水品牌，</w:t>
      </w:r>
      <w:r w:rsidR="00165744">
        <w:rPr>
          <w:rFonts w:ascii="微软雅黑" w:eastAsia="微软雅黑" w:hAnsi="微软雅黑" w:hint="eastAsia"/>
          <w:sz w:val="21"/>
          <w:szCs w:val="21"/>
        </w:rPr>
        <w:t>随着近年脱发人群的年轻化和庞大化，</w:t>
      </w:r>
      <w:r w:rsidR="00E87F0E">
        <w:rPr>
          <w:rFonts w:ascii="微软雅黑" w:eastAsia="微软雅黑" w:hAnsi="微软雅黑" w:hint="eastAsia"/>
          <w:sz w:val="21"/>
          <w:szCs w:val="21"/>
        </w:rPr>
        <w:t>玩梗且有梗的品牌形象深入人心。而</w:t>
      </w:r>
      <w:r w:rsidR="00E87F0E" w:rsidRPr="00E87F0E">
        <w:rPr>
          <w:rFonts w:ascii="微软雅黑" w:eastAsia="微软雅黑" w:hAnsi="微软雅黑" w:hint="eastAsia"/>
          <w:sz w:val="21"/>
          <w:szCs w:val="21"/>
        </w:rPr>
        <w:t>每年七夕，很多品牌会将目光聚焦于秀恩爱的情侣们，霸王</w:t>
      </w:r>
      <w:r w:rsidR="00E87F0E">
        <w:rPr>
          <w:rFonts w:ascii="微软雅黑" w:eastAsia="微软雅黑" w:hAnsi="微软雅黑" w:hint="eastAsia"/>
          <w:sz w:val="21"/>
          <w:szCs w:val="21"/>
        </w:rPr>
        <w:t>却决定</w:t>
      </w:r>
      <w:r w:rsidR="00E87F0E" w:rsidRPr="00E87F0E">
        <w:rPr>
          <w:rFonts w:ascii="微软雅黑" w:eastAsia="微软雅黑" w:hAnsi="微软雅黑" w:hint="eastAsia"/>
          <w:sz w:val="21"/>
          <w:szCs w:val="21"/>
        </w:rPr>
        <w:t>反其道而行，联合脱毛膏品牌玛贝拉，在七夕组了个意想不到的</w:t>
      </w:r>
      <w:r w:rsidR="00E87F0E">
        <w:rPr>
          <w:rFonts w:ascii="微软雅黑" w:eastAsia="微软雅黑" w:hAnsi="微软雅黑" w:hint="eastAsia"/>
          <w:sz w:val="21"/>
          <w:szCs w:val="21"/>
        </w:rPr>
        <w:t>“毛发守恒CP”</w:t>
      </w:r>
      <w:r w:rsidR="00E87F0E" w:rsidRPr="00E87F0E">
        <w:rPr>
          <w:rFonts w:ascii="微软雅黑" w:eastAsia="微软雅黑" w:hAnsi="微软雅黑"/>
          <w:sz w:val="21"/>
          <w:szCs w:val="21"/>
        </w:rPr>
        <w:t>，实力证明“相杀型”的欢喜冤家也可以碰撞出不一样的火花。</w:t>
      </w:r>
      <w:r w:rsidR="00E87F0E">
        <w:rPr>
          <w:rFonts w:ascii="微软雅黑" w:eastAsia="微软雅黑" w:hAnsi="微软雅黑" w:hint="eastAsia"/>
          <w:sz w:val="21"/>
          <w:szCs w:val="21"/>
        </w:rPr>
        <w:t>以此</w:t>
      </w:r>
      <w:r w:rsidR="006D00B9" w:rsidRPr="006D00B9">
        <w:rPr>
          <w:rFonts w:ascii="微软雅黑" w:eastAsia="微软雅黑" w:hAnsi="微软雅黑" w:hint="eastAsia"/>
          <w:sz w:val="21"/>
          <w:szCs w:val="21"/>
        </w:rPr>
        <w:t>利用年轻人善于传播，解构</w:t>
      </w:r>
      <w:r w:rsidR="00E87F0E">
        <w:rPr>
          <w:rFonts w:ascii="微软雅黑" w:eastAsia="微软雅黑" w:hAnsi="微软雅黑" w:hint="eastAsia"/>
          <w:sz w:val="21"/>
          <w:szCs w:val="21"/>
        </w:rPr>
        <w:t>的特性</w:t>
      </w:r>
      <w:r w:rsidR="006D00B9" w:rsidRPr="006D00B9">
        <w:rPr>
          <w:rFonts w:ascii="微软雅黑" w:eastAsia="微软雅黑" w:hAnsi="微软雅黑" w:hint="eastAsia"/>
          <w:sz w:val="21"/>
          <w:szCs w:val="21"/>
        </w:rPr>
        <w:t>，</w:t>
      </w:r>
      <w:r w:rsidR="00E87F0E">
        <w:rPr>
          <w:rFonts w:ascii="微软雅黑" w:eastAsia="微软雅黑" w:hAnsi="微软雅黑" w:hint="eastAsia"/>
          <w:sz w:val="21"/>
          <w:szCs w:val="21"/>
        </w:rPr>
        <w:t>扩大话题传播，</w:t>
      </w:r>
      <w:r w:rsidR="006D00B9" w:rsidRPr="006D00B9">
        <w:rPr>
          <w:rFonts w:ascii="微软雅黑" w:eastAsia="微软雅黑" w:hAnsi="微软雅黑" w:hint="eastAsia"/>
          <w:sz w:val="21"/>
          <w:szCs w:val="21"/>
        </w:rPr>
        <w:t>将传统变新潮，将</w:t>
      </w:r>
      <w:r w:rsidR="006D00B9" w:rsidRPr="006D00B9">
        <w:rPr>
          <w:rFonts w:ascii="微软雅黑" w:eastAsia="微软雅黑" w:hAnsi="微软雅黑"/>
          <w:sz w:val="21"/>
          <w:szCs w:val="21"/>
        </w:rPr>
        <w:t>boring变有趣，</w:t>
      </w:r>
      <w:r w:rsidR="006D00B9" w:rsidRPr="006D00B9">
        <w:rPr>
          <w:rFonts w:ascii="微软雅黑" w:eastAsia="微软雅黑" w:hAnsi="微软雅黑" w:hint="eastAsia"/>
          <w:sz w:val="21"/>
          <w:szCs w:val="21"/>
        </w:rPr>
        <w:t>让品牌与消费者实现充分共情。</w:t>
      </w:r>
    </w:p>
    <w:p w14:paraId="3751F760" w14:textId="77777777" w:rsidR="000631F9" w:rsidRPr="002B1FC2" w:rsidRDefault="000631F9" w:rsidP="001509A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76F3567" w14:textId="2C991D67" w:rsidR="00E40EE7" w:rsidRPr="00E5768D" w:rsidRDefault="00662F12" w:rsidP="001509A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制造话题，利用年轻群体的UGC创作能力，达成品牌曝光，制造品牌好感引流天猫站内销售。</w:t>
      </w:r>
    </w:p>
    <w:p w14:paraId="40607E58" w14:textId="77777777" w:rsidR="00B5241D" w:rsidRPr="002B1FC2" w:rsidRDefault="000631F9" w:rsidP="001509A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184BE918" w14:textId="700DF8A8" w:rsidR="00A73096" w:rsidRDefault="00A73096"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霸王X玛贝拉，育发洗发水VS脱毛膏，共同组成了今夏最意想不到的CP。</w:t>
      </w:r>
    </w:p>
    <w:p w14:paraId="31A2E71C" w14:textId="77777777" w:rsidR="00221C29" w:rsidRDefault="00A73096"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你知道毛发守恒定律吗？传说有一个毛发守恒局，在这里</w:t>
      </w:r>
      <w:r w:rsidRPr="00A73096">
        <w:rPr>
          <w:rFonts w:ascii="微软雅黑" w:eastAsia="微软雅黑" w:hAnsi="微软雅黑" w:hint="eastAsia"/>
          <w:sz w:val="21"/>
          <w:szCs w:val="21"/>
        </w:rPr>
        <w:t>霸王与</w:t>
      </w:r>
      <w:r>
        <w:rPr>
          <w:rFonts w:ascii="微软雅黑" w:eastAsia="微软雅黑" w:hAnsi="微软雅黑" w:hint="eastAsia"/>
          <w:sz w:val="21"/>
          <w:szCs w:val="21"/>
        </w:rPr>
        <w:t>玛贝拉</w:t>
      </w:r>
      <w:r w:rsidRPr="00A73096">
        <w:rPr>
          <w:rFonts w:ascii="微软雅黑" w:eastAsia="微软雅黑" w:hAnsi="微软雅黑"/>
          <w:sz w:val="21"/>
          <w:szCs w:val="21"/>
        </w:rPr>
        <w:t>分别掌握2种毛发生长规律，每当有一个人</w:t>
      </w:r>
      <w:r>
        <w:rPr>
          <w:rFonts w:ascii="微软雅黑" w:eastAsia="微软雅黑" w:hAnsi="微软雅黑" w:hint="eastAsia"/>
          <w:sz w:val="21"/>
          <w:szCs w:val="21"/>
        </w:rPr>
        <w:t>使</w:t>
      </w:r>
      <w:r w:rsidRPr="00A73096">
        <w:rPr>
          <w:rFonts w:ascii="微软雅黑" w:eastAsia="微软雅黑" w:hAnsi="微软雅黑"/>
          <w:sz w:val="21"/>
          <w:szCs w:val="21"/>
        </w:rPr>
        <w:t>用</w:t>
      </w:r>
      <w:r>
        <w:rPr>
          <w:rFonts w:ascii="微软雅黑" w:eastAsia="微软雅黑" w:hAnsi="微软雅黑" w:hint="eastAsia"/>
          <w:sz w:val="21"/>
          <w:szCs w:val="21"/>
        </w:rPr>
        <w:t>玛贝拉</w:t>
      </w:r>
      <w:r w:rsidRPr="00A73096">
        <w:rPr>
          <w:rFonts w:ascii="微软雅黑" w:eastAsia="微软雅黑" w:hAnsi="微软雅黑"/>
          <w:sz w:val="21"/>
          <w:szCs w:val="21"/>
        </w:rPr>
        <w:t>脱毛，地球上就会有另一个人在</w:t>
      </w:r>
      <w:r>
        <w:rPr>
          <w:rFonts w:ascii="微软雅黑" w:eastAsia="微软雅黑" w:hAnsi="微软雅黑" w:hint="eastAsia"/>
          <w:sz w:val="21"/>
          <w:szCs w:val="21"/>
        </w:rPr>
        <w:t>使</w:t>
      </w:r>
      <w:r w:rsidRPr="00A73096">
        <w:rPr>
          <w:rFonts w:ascii="微软雅黑" w:eastAsia="微软雅黑" w:hAnsi="微软雅黑"/>
          <w:sz w:val="21"/>
          <w:szCs w:val="21"/>
        </w:rPr>
        <w:t>用霸王在生长头发</w:t>
      </w:r>
      <w:r>
        <w:rPr>
          <w:rFonts w:ascii="微软雅黑" w:eastAsia="微软雅黑" w:hAnsi="微软雅黑" w:hint="eastAsia"/>
          <w:sz w:val="21"/>
          <w:szCs w:val="21"/>
        </w:rPr>
        <w:t>，此消彼长，</w:t>
      </w:r>
      <w:r w:rsidR="00461243" w:rsidRPr="00461243">
        <w:rPr>
          <w:rFonts w:ascii="微软雅黑" w:eastAsia="微软雅黑" w:hAnsi="微软雅黑" w:hint="eastAsia"/>
          <w:sz w:val="21"/>
          <w:szCs w:val="21"/>
        </w:rPr>
        <w:t>维持宇宙中的毛发总量守恒</w:t>
      </w:r>
      <w:r>
        <w:rPr>
          <w:rFonts w:ascii="微软雅黑" w:eastAsia="微软雅黑" w:hAnsi="微软雅黑" w:hint="eastAsia"/>
          <w:sz w:val="21"/>
          <w:szCs w:val="21"/>
        </w:rPr>
        <w:t>。</w:t>
      </w:r>
    </w:p>
    <w:p w14:paraId="76E9CE32" w14:textId="6805628F" w:rsidR="00A73096" w:rsidRDefault="00A73096"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以此作为设定，霸王制作了一个创意传播视频，</w:t>
      </w:r>
      <w:r w:rsidR="00221C29">
        <w:rPr>
          <w:rFonts w:ascii="微软雅黑" w:eastAsia="微软雅黑" w:hAnsi="微软雅黑" w:hint="eastAsia"/>
          <w:sz w:val="21"/>
          <w:szCs w:val="21"/>
        </w:rPr>
        <w:t>在B站、微博等渠道进行发布，</w:t>
      </w:r>
      <w:r>
        <w:rPr>
          <w:rFonts w:ascii="微软雅黑" w:eastAsia="微软雅黑" w:hAnsi="微软雅黑" w:hint="eastAsia"/>
          <w:sz w:val="21"/>
          <w:szCs w:val="21"/>
        </w:rPr>
        <w:t>引发话题传播</w:t>
      </w:r>
      <w:r w:rsidR="00221C29">
        <w:rPr>
          <w:rFonts w:ascii="微软雅黑" w:eastAsia="微软雅黑" w:hAnsi="微软雅黑" w:hint="eastAsia"/>
          <w:sz w:val="21"/>
          <w:szCs w:val="21"/>
        </w:rPr>
        <w:t>，并推出防脱洗发水和脱毛膏的组合套装在天猫官方旗舰店上架售卖</w:t>
      </w:r>
      <w:r>
        <w:rPr>
          <w:rFonts w:ascii="微软雅黑" w:eastAsia="微软雅黑" w:hAnsi="微软雅黑" w:hint="eastAsia"/>
          <w:sz w:val="21"/>
          <w:szCs w:val="21"/>
        </w:rPr>
        <w:t>。</w:t>
      </w:r>
    </w:p>
    <w:p w14:paraId="1B361015" w14:textId="0909B989" w:rsidR="000631F9" w:rsidRPr="001509A0" w:rsidRDefault="00221C29" w:rsidP="001509A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而传播</w:t>
      </w:r>
      <w:r w:rsidR="00461243">
        <w:rPr>
          <w:rFonts w:ascii="微软雅黑" w:eastAsia="微软雅黑" w:hAnsi="微软雅黑" w:hint="eastAsia"/>
          <w:sz w:val="21"/>
          <w:szCs w:val="21"/>
        </w:rPr>
        <w:t>短片</w:t>
      </w:r>
      <w:r>
        <w:rPr>
          <w:rFonts w:ascii="微软雅黑" w:eastAsia="微软雅黑" w:hAnsi="微软雅黑" w:hint="eastAsia"/>
          <w:sz w:val="21"/>
          <w:szCs w:val="21"/>
        </w:rPr>
        <w:t>则</w:t>
      </w:r>
      <w:r w:rsidR="00461243">
        <w:rPr>
          <w:rFonts w:ascii="微软雅黑" w:eastAsia="微软雅黑" w:hAnsi="微软雅黑" w:hint="eastAsia"/>
          <w:sz w:val="21"/>
          <w:szCs w:val="21"/>
        </w:rPr>
        <w:t>采用虚实结合的手法，用动画和现实交错的形式将霸王旗下的育发产品和玛贝拉脱毛膏化为两个毛发之神，讲述了两个神仙CP之间关于人类毛发跌宕起伏的爱情故事。</w:t>
      </w:r>
    </w:p>
    <w:p w14:paraId="0413AEA7" w14:textId="77777777" w:rsidR="00B5241D" w:rsidRPr="002B1FC2" w:rsidRDefault="000631F9" w:rsidP="001509A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4934835A" w14:textId="3D23D8B2" w:rsidR="00533F05" w:rsidRDefault="004E7F32"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w:t>
      </w:r>
      <w:r w:rsidR="007D6C5D" w:rsidRPr="007D6C5D">
        <w:rPr>
          <w:rFonts w:ascii="微软雅黑" w:eastAsia="微软雅黑" w:hAnsi="微软雅黑" w:hint="eastAsia"/>
          <w:sz w:val="21"/>
          <w:szCs w:val="21"/>
        </w:rPr>
        <w:t>七夕活动预热</w:t>
      </w:r>
      <w:r w:rsidR="007D6C5D">
        <w:rPr>
          <w:rFonts w:ascii="微软雅黑" w:eastAsia="微软雅黑" w:hAnsi="微软雅黑" w:hint="eastAsia"/>
          <w:sz w:val="21"/>
          <w:szCs w:val="21"/>
        </w:rPr>
        <w:t>初</w:t>
      </w:r>
      <w:r w:rsidR="007D6C5D" w:rsidRPr="007D6C5D">
        <w:rPr>
          <w:rFonts w:ascii="微软雅黑" w:eastAsia="微软雅黑" w:hAnsi="微软雅黑" w:hint="eastAsia"/>
          <w:sz w:val="21"/>
          <w:szCs w:val="21"/>
        </w:rPr>
        <w:t>期</w:t>
      </w:r>
      <w:r w:rsidR="007D6C5D">
        <w:rPr>
          <w:rFonts w:ascii="微软雅黑" w:eastAsia="微软雅黑" w:hAnsi="微软雅黑" w:hint="eastAsia"/>
          <w:sz w:val="21"/>
          <w:szCs w:val="21"/>
        </w:rPr>
        <w:t>，霸王与玛贝拉双方官博分别发布“七夕CP线索图”，引发粉丝互动猜测；并在第2天揭晓答案，正式官宣霸王X玛贝拉组成七夕毛发CP；</w:t>
      </w:r>
      <w:r w:rsidR="007D6C5D" w:rsidRPr="007D6C5D">
        <w:rPr>
          <w:rFonts w:ascii="微软雅黑" w:eastAsia="微软雅黑" w:hAnsi="微软雅黑" w:hint="eastAsia"/>
          <w:sz w:val="21"/>
          <w:szCs w:val="21"/>
        </w:rPr>
        <w:t xml:space="preserve"> </w:t>
      </w:r>
    </w:p>
    <w:p w14:paraId="57E5C7C4" w14:textId="1DCABA9B" w:rsidR="004E7F32" w:rsidRDefault="004E7F32"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w:t>
      </w:r>
      <w:r>
        <w:rPr>
          <w:rFonts w:ascii="微软雅黑" w:eastAsia="微软雅黑" w:hAnsi="微软雅黑" w:hint="eastAsia"/>
          <w:sz w:val="21"/>
          <w:szCs w:val="21"/>
        </w:rPr>
        <w:t>、预热中期，微博有奖互动：</w:t>
      </w:r>
      <w:r w:rsidRPr="004E7F32">
        <w:rPr>
          <w:rFonts w:ascii="微软雅黑" w:eastAsia="微软雅黑" w:hAnsi="微软雅黑"/>
          <w:sz w:val="21"/>
          <w:szCs w:val="21"/>
        </w:rPr>
        <w:t>#毛发守恒定律#如果可以长出头发，你愿意牺牲对象的_____?</w:t>
      </w:r>
      <w:r>
        <w:rPr>
          <w:rFonts w:ascii="微软雅黑" w:eastAsia="微软雅黑" w:hAnsi="微软雅黑" w:hint="eastAsia"/>
          <w:sz w:val="21"/>
          <w:szCs w:val="21"/>
        </w:rPr>
        <w:t>进一步炒热情侣话题，将粉丝代入七夕节的氛围中；</w:t>
      </w:r>
    </w:p>
    <w:p w14:paraId="3318DFBD" w14:textId="3C335E1A" w:rsidR="004E7F32" w:rsidRDefault="004E7F32"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lastRenderedPageBreak/>
        <w:t>3</w:t>
      </w:r>
      <w:r>
        <w:rPr>
          <w:rFonts w:ascii="微软雅黑" w:eastAsia="微软雅黑" w:hAnsi="微软雅黑" w:hint="eastAsia"/>
          <w:sz w:val="21"/>
          <w:szCs w:val="21"/>
        </w:rPr>
        <w:t>、预热后期，《毛发守恒定律》短片微博上线，KOC转发助力话题传播；</w:t>
      </w:r>
    </w:p>
    <w:p w14:paraId="401C695D" w14:textId="551F6A53" w:rsidR="004E7F32" w:rsidRPr="007D6C5D" w:rsidRDefault="004E7F32" w:rsidP="001509A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视频转发组合：微博4位1</w:t>
      </w:r>
      <w:r>
        <w:rPr>
          <w:rFonts w:ascii="微软雅黑" w:eastAsia="微软雅黑" w:hAnsi="微软雅黑"/>
          <w:sz w:val="21"/>
          <w:szCs w:val="21"/>
        </w:rPr>
        <w:t>0</w:t>
      </w:r>
      <w:r>
        <w:rPr>
          <w:rFonts w:ascii="微软雅黑" w:eastAsia="微软雅黑" w:hAnsi="微软雅黑" w:hint="eastAsia"/>
          <w:sz w:val="21"/>
          <w:szCs w:val="21"/>
        </w:rPr>
        <w:t>万粉丝量级博主</w:t>
      </w:r>
    </w:p>
    <w:p w14:paraId="1F9CDDFC" w14:textId="55032B86" w:rsidR="00B27391" w:rsidRDefault="00FA3F77"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视频链接：</w:t>
      </w:r>
      <w:hyperlink r:id="rId8" w:history="1">
        <w:r w:rsidR="001509A0" w:rsidRPr="001550F2">
          <w:rPr>
            <w:rStyle w:val="a5"/>
            <w:rFonts w:ascii="微软雅黑" w:eastAsia="微软雅黑" w:hAnsi="微软雅黑"/>
            <w:sz w:val="21"/>
            <w:szCs w:val="21"/>
          </w:rPr>
          <w:t>https://www.bilibili.com/video/BV1Rf4y197Pc</w:t>
        </w:r>
      </w:hyperlink>
    </w:p>
    <w:p w14:paraId="4E1F63C1" w14:textId="62A91F93" w:rsidR="00FA3F77" w:rsidRPr="00E5768D" w:rsidRDefault="00FA3F77"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相关图片</w:t>
      </w:r>
      <w:r w:rsidR="00383D32">
        <w:rPr>
          <w:rFonts w:ascii="微软雅黑" w:eastAsia="微软雅黑" w:hAnsi="微软雅黑" w:hint="eastAsia"/>
          <w:sz w:val="21"/>
          <w:szCs w:val="21"/>
        </w:rPr>
        <w:t>如下</w:t>
      </w:r>
      <w:r>
        <w:rPr>
          <w:rFonts w:ascii="微软雅黑" w:eastAsia="微软雅黑" w:hAnsi="微软雅黑" w:hint="eastAsia"/>
          <w:sz w:val="21"/>
          <w:szCs w:val="21"/>
        </w:rPr>
        <w:t>：</w:t>
      </w:r>
    </w:p>
    <w:p w14:paraId="00C9930E" w14:textId="524BBFE8" w:rsidR="000631F9" w:rsidRPr="00E5768D" w:rsidRDefault="004E7F32" w:rsidP="001509A0">
      <w:pPr>
        <w:spacing w:before="100" w:beforeAutospacing="1" w:after="100" w:afterAutospacing="1"/>
        <w:jc w:val="center"/>
        <w:textAlignment w:val="baseline"/>
        <w:rPr>
          <w:rFonts w:ascii="微软雅黑" w:eastAsia="微软雅黑" w:hAnsi="微软雅黑"/>
          <w:b/>
          <w:sz w:val="21"/>
          <w:szCs w:val="21"/>
        </w:rPr>
      </w:pPr>
      <w:r w:rsidRPr="004E7F32">
        <w:rPr>
          <w:rFonts w:ascii="微软雅黑" w:eastAsia="微软雅黑" w:hAnsi="微软雅黑"/>
          <w:b/>
          <w:noProof/>
          <w:sz w:val="21"/>
          <w:szCs w:val="21"/>
        </w:rPr>
        <w:drawing>
          <wp:inline distT="0" distB="0" distL="0" distR="0" wp14:anchorId="4D2FC81D" wp14:editId="01C511BF">
            <wp:extent cx="4502838" cy="2345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9925" cy="2359745"/>
                    </a:xfrm>
                    <a:prstGeom prst="rect">
                      <a:avLst/>
                    </a:prstGeom>
                    <a:noFill/>
                    <a:ln>
                      <a:noFill/>
                    </a:ln>
                  </pic:spPr>
                </pic:pic>
              </a:graphicData>
            </a:graphic>
          </wp:inline>
        </w:drawing>
      </w:r>
    </w:p>
    <w:p w14:paraId="501B2660" w14:textId="77777777" w:rsidR="00E40EE7" w:rsidRPr="002B1FC2" w:rsidRDefault="000631F9" w:rsidP="001509A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2E03A05C" w14:textId="0109D4CC" w:rsidR="003354C5" w:rsidRDefault="009072EA"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1、引流天猫官方旗舰店销售并完成七夕期间总销售额2</w:t>
      </w:r>
      <w:r>
        <w:rPr>
          <w:rFonts w:ascii="微软雅黑" w:eastAsia="微软雅黑" w:hAnsi="微软雅黑"/>
          <w:sz w:val="21"/>
          <w:szCs w:val="21"/>
        </w:rPr>
        <w:t>18</w:t>
      </w:r>
      <w:r>
        <w:rPr>
          <w:rFonts w:ascii="微软雅黑" w:eastAsia="微软雅黑" w:hAnsi="微软雅黑" w:hint="eastAsia"/>
          <w:sz w:val="21"/>
          <w:szCs w:val="21"/>
        </w:rPr>
        <w:t>W</w:t>
      </w:r>
      <w:r>
        <w:rPr>
          <w:rFonts w:ascii="微软雅黑" w:eastAsia="微软雅黑" w:hAnsi="微软雅黑"/>
          <w:sz w:val="21"/>
          <w:szCs w:val="21"/>
        </w:rPr>
        <w:t>+</w:t>
      </w:r>
      <w:r>
        <w:rPr>
          <w:rFonts w:ascii="微软雅黑" w:eastAsia="微软雅黑" w:hAnsi="微软雅黑" w:hint="eastAsia"/>
          <w:sz w:val="21"/>
          <w:szCs w:val="21"/>
        </w:rPr>
        <w:t>，完成活动主推育发套装销量</w:t>
      </w:r>
      <w:r>
        <w:rPr>
          <w:rFonts w:ascii="微软雅黑" w:eastAsia="微软雅黑" w:hAnsi="微软雅黑"/>
          <w:sz w:val="21"/>
          <w:szCs w:val="21"/>
        </w:rPr>
        <w:t>7200</w:t>
      </w:r>
      <w:r>
        <w:rPr>
          <w:rFonts w:ascii="微软雅黑" w:eastAsia="微软雅黑" w:hAnsi="微软雅黑" w:hint="eastAsia"/>
          <w:sz w:val="21"/>
          <w:szCs w:val="21"/>
        </w:rPr>
        <w:t>套，单品销售额5</w:t>
      </w:r>
      <w:r>
        <w:rPr>
          <w:rFonts w:ascii="微软雅黑" w:eastAsia="微软雅黑" w:hAnsi="微软雅黑"/>
          <w:sz w:val="21"/>
          <w:szCs w:val="21"/>
        </w:rPr>
        <w:t>8</w:t>
      </w:r>
      <w:r>
        <w:rPr>
          <w:rFonts w:ascii="微软雅黑" w:eastAsia="微软雅黑" w:hAnsi="微软雅黑" w:hint="eastAsia"/>
          <w:sz w:val="21"/>
          <w:szCs w:val="21"/>
        </w:rPr>
        <w:t>W</w:t>
      </w:r>
      <w:r>
        <w:rPr>
          <w:rFonts w:ascii="微软雅黑" w:eastAsia="微软雅黑" w:hAnsi="微软雅黑"/>
          <w:sz w:val="21"/>
          <w:szCs w:val="21"/>
        </w:rPr>
        <w:t>+</w:t>
      </w:r>
      <w:r>
        <w:rPr>
          <w:rFonts w:ascii="微软雅黑" w:eastAsia="微软雅黑" w:hAnsi="微软雅黑" w:hint="eastAsia"/>
          <w:sz w:val="21"/>
          <w:szCs w:val="21"/>
        </w:rPr>
        <w:t>；</w:t>
      </w:r>
    </w:p>
    <w:p w14:paraId="7EC190C4" w14:textId="75A9965B" w:rsidR="00C175E9" w:rsidRDefault="009072EA"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w:t>
      </w:r>
      <w:r>
        <w:rPr>
          <w:rFonts w:ascii="微软雅黑" w:eastAsia="微软雅黑" w:hAnsi="微软雅黑" w:hint="eastAsia"/>
          <w:sz w:val="21"/>
          <w:szCs w:val="21"/>
        </w:rPr>
        <w:t>、0营销费用撬动外界媒体/公众号自发曝光流量</w:t>
      </w:r>
      <w:r w:rsidR="001509A0">
        <w:rPr>
          <w:rFonts w:ascii="微软雅黑" w:eastAsia="微软雅黑" w:hAnsi="微软雅黑" w:hint="eastAsia"/>
          <w:sz w:val="21"/>
          <w:szCs w:val="21"/>
        </w:rPr>
        <w:t>；</w:t>
      </w:r>
    </w:p>
    <w:p w14:paraId="3AB1DF63" w14:textId="05FA29BB" w:rsidR="009072EA" w:rsidRDefault="009072EA" w:rsidP="001509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3、受到业界诸多媒体客观好评，并</w:t>
      </w:r>
      <w:r w:rsidRPr="00C175E9">
        <w:rPr>
          <w:rFonts w:ascii="微软雅黑" w:eastAsia="微软雅黑" w:hAnsi="微软雅黑" w:hint="eastAsia"/>
          <w:sz w:val="21"/>
          <w:szCs w:val="21"/>
        </w:rPr>
        <w:t>入选</w:t>
      </w:r>
      <w:r w:rsidRPr="00C175E9">
        <w:rPr>
          <w:rFonts w:ascii="微软雅黑" w:eastAsia="微软雅黑" w:hAnsi="微软雅黑"/>
          <w:sz w:val="21"/>
          <w:szCs w:val="21"/>
        </w:rPr>
        <w:t>social beta2020年度</w:t>
      </w:r>
      <w:r>
        <w:rPr>
          <w:rFonts w:ascii="微软雅黑" w:eastAsia="微软雅黑" w:hAnsi="微软雅黑" w:hint="eastAsia"/>
          <w:sz w:val="21"/>
          <w:szCs w:val="21"/>
        </w:rPr>
        <w:t>盘点</w:t>
      </w:r>
      <w:r w:rsidRPr="00C175E9">
        <w:rPr>
          <w:rFonts w:ascii="微软雅黑" w:eastAsia="微软雅黑" w:hAnsi="微软雅黑"/>
          <w:sz w:val="21"/>
          <w:szCs w:val="21"/>
        </w:rPr>
        <w:t>100</w:t>
      </w:r>
      <w:r>
        <w:rPr>
          <w:rFonts w:ascii="微软雅黑" w:eastAsia="微软雅黑" w:hAnsi="微软雅黑" w:hint="eastAsia"/>
          <w:sz w:val="21"/>
          <w:szCs w:val="21"/>
        </w:rPr>
        <w:t>个营销</w:t>
      </w:r>
      <w:r w:rsidRPr="00C175E9">
        <w:rPr>
          <w:rFonts w:ascii="微软雅黑" w:eastAsia="微软雅黑" w:hAnsi="微软雅黑"/>
          <w:sz w:val="21"/>
          <w:szCs w:val="21"/>
        </w:rPr>
        <w:t>案例</w:t>
      </w:r>
      <w:r w:rsidR="001509A0">
        <w:rPr>
          <w:rFonts w:ascii="微软雅黑" w:eastAsia="微软雅黑" w:hAnsi="微软雅黑" w:hint="eastAsia"/>
          <w:sz w:val="21"/>
          <w:szCs w:val="21"/>
        </w:rPr>
        <w:t>；</w:t>
      </w:r>
    </w:p>
    <w:p w14:paraId="54BEB005" w14:textId="08914D75" w:rsidR="00650F6A" w:rsidRPr="001509A0" w:rsidRDefault="00650F6A" w:rsidP="001509A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并多次受到来自业界媒体和受众的盘点与好评，反馈图如下：</w:t>
      </w:r>
    </w:p>
    <w:p w14:paraId="23EE65F1" w14:textId="495544DD" w:rsidR="002B1FC2" w:rsidRPr="001509A0" w:rsidRDefault="001509A0" w:rsidP="001509A0">
      <w:pPr>
        <w:spacing w:before="100" w:beforeAutospacing="1" w:after="100" w:afterAutospacing="1"/>
        <w:jc w:val="center"/>
        <w:textAlignment w:val="baseline"/>
        <w:rPr>
          <w:rFonts w:hint="eastAsia"/>
          <w:noProof/>
        </w:rPr>
      </w:pPr>
      <w:r w:rsidRPr="001509A0">
        <w:rPr>
          <w:noProof/>
        </w:rPr>
        <w:lastRenderedPageBreak/>
        <w:drawing>
          <wp:inline distT="0" distB="0" distL="0" distR="0" wp14:anchorId="51FFBDE2" wp14:editId="435007F5">
            <wp:extent cx="5720715" cy="33928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392805"/>
                    </a:xfrm>
                    <a:prstGeom prst="rect">
                      <a:avLst/>
                    </a:prstGeom>
                  </pic:spPr>
                </pic:pic>
              </a:graphicData>
            </a:graphic>
          </wp:inline>
        </w:drawing>
      </w:r>
    </w:p>
    <w:p w14:paraId="7FE81B21" w14:textId="2ED45CF6" w:rsidR="001509A0" w:rsidRPr="00383D32" w:rsidRDefault="001509A0" w:rsidP="001509A0">
      <w:pPr>
        <w:spacing w:before="100" w:beforeAutospacing="1" w:after="100" w:afterAutospacing="1"/>
        <w:jc w:val="center"/>
        <w:textAlignment w:val="baseline"/>
        <w:rPr>
          <w:rFonts w:ascii="微软雅黑" w:eastAsia="微软雅黑" w:hAnsi="微软雅黑" w:hint="eastAsia"/>
          <w:sz w:val="21"/>
          <w:szCs w:val="21"/>
        </w:rPr>
      </w:pPr>
      <w:r w:rsidRPr="001509A0">
        <w:rPr>
          <w:rFonts w:ascii="微软雅黑" w:eastAsia="微软雅黑" w:hAnsi="微软雅黑"/>
          <w:sz w:val="21"/>
          <w:szCs w:val="21"/>
        </w:rPr>
        <w:drawing>
          <wp:inline distT="0" distB="0" distL="0" distR="0" wp14:anchorId="23FF1858" wp14:editId="62D06376">
            <wp:extent cx="5720715" cy="34461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446145"/>
                    </a:xfrm>
                    <a:prstGeom prst="rect">
                      <a:avLst/>
                    </a:prstGeom>
                  </pic:spPr>
                </pic:pic>
              </a:graphicData>
            </a:graphic>
          </wp:inline>
        </w:drawing>
      </w:r>
    </w:p>
    <w:p w14:paraId="7A0CAD94" w14:textId="673FB770" w:rsidR="00BC7577" w:rsidRPr="00BC7577" w:rsidRDefault="00BC7577" w:rsidP="001509A0">
      <w:pPr>
        <w:pStyle w:val="ab"/>
        <w:spacing w:before="100" w:beforeAutospacing="1" w:after="100" w:afterAutospacing="1"/>
        <w:ind w:left="420" w:firstLineChars="0" w:firstLine="0"/>
        <w:rPr>
          <w:rFonts w:ascii="微软雅黑" w:eastAsia="微软雅黑" w:hAnsi="微软雅黑"/>
          <w:color w:val="FF0000"/>
          <w:szCs w:val="21"/>
        </w:rPr>
      </w:pPr>
    </w:p>
    <w:sectPr w:rsidR="00BC7577" w:rsidRPr="00BC7577" w:rsidSect="00970C56">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3E88A" w14:textId="77777777" w:rsidR="00C704EA" w:rsidRDefault="00C704EA">
      <w:r>
        <w:separator/>
      </w:r>
    </w:p>
  </w:endnote>
  <w:endnote w:type="continuationSeparator" w:id="0">
    <w:p w14:paraId="6A4DF6CF" w14:textId="77777777" w:rsidR="00C704EA" w:rsidRDefault="00C7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9218"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5966E" w14:textId="77777777" w:rsidR="00C704EA" w:rsidRDefault="00C704EA">
      <w:r>
        <w:separator/>
      </w:r>
    </w:p>
  </w:footnote>
  <w:footnote w:type="continuationSeparator" w:id="0">
    <w:p w14:paraId="230F82F0" w14:textId="77777777" w:rsidR="00C704EA" w:rsidRDefault="00C7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26AC4"/>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4336"/>
    <w:rsid w:val="000D05FE"/>
    <w:rsid w:val="000D6DC9"/>
    <w:rsid w:val="000E10C0"/>
    <w:rsid w:val="000E18A5"/>
    <w:rsid w:val="000E2A45"/>
    <w:rsid w:val="000F07ED"/>
    <w:rsid w:val="000F4F10"/>
    <w:rsid w:val="000F5168"/>
    <w:rsid w:val="000F63B2"/>
    <w:rsid w:val="00106B39"/>
    <w:rsid w:val="00106EA3"/>
    <w:rsid w:val="0010732C"/>
    <w:rsid w:val="00114DD5"/>
    <w:rsid w:val="001265C9"/>
    <w:rsid w:val="00131A61"/>
    <w:rsid w:val="00136B4D"/>
    <w:rsid w:val="00140A5C"/>
    <w:rsid w:val="00142184"/>
    <w:rsid w:val="001458CE"/>
    <w:rsid w:val="00146A94"/>
    <w:rsid w:val="001509A0"/>
    <w:rsid w:val="001540DA"/>
    <w:rsid w:val="00165744"/>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155"/>
    <w:rsid w:val="001F36FC"/>
    <w:rsid w:val="001F4270"/>
    <w:rsid w:val="0020719F"/>
    <w:rsid w:val="002208F6"/>
    <w:rsid w:val="0022117C"/>
    <w:rsid w:val="00221C29"/>
    <w:rsid w:val="0023746F"/>
    <w:rsid w:val="002405B6"/>
    <w:rsid w:val="00242B76"/>
    <w:rsid w:val="00250580"/>
    <w:rsid w:val="00252186"/>
    <w:rsid w:val="00255B1F"/>
    <w:rsid w:val="00262A77"/>
    <w:rsid w:val="002707E7"/>
    <w:rsid w:val="00270EF0"/>
    <w:rsid w:val="002712AF"/>
    <w:rsid w:val="00274F8A"/>
    <w:rsid w:val="002826E2"/>
    <w:rsid w:val="00290500"/>
    <w:rsid w:val="002A004E"/>
    <w:rsid w:val="002A3B6B"/>
    <w:rsid w:val="002A44B4"/>
    <w:rsid w:val="002B0CDA"/>
    <w:rsid w:val="002B1FC2"/>
    <w:rsid w:val="002E7E41"/>
    <w:rsid w:val="002F2AF3"/>
    <w:rsid w:val="002F3A4B"/>
    <w:rsid w:val="002F7E7A"/>
    <w:rsid w:val="003056B8"/>
    <w:rsid w:val="00311DCD"/>
    <w:rsid w:val="00317BD4"/>
    <w:rsid w:val="00320B24"/>
    <w:rsid w:val="003219F7"/>
    <w:rsid w:val="00334623"/>
    <w:rsid w:val="003354C5"/>
    <w:rsid w:val="003548BE"/>
    <w:rsid w:val="00361FEC"/>
    <w:rsid w:val="00362043"/>
    <w:rsid w:val="00365FAB"/>
    <w:rsid w:val="00371D9E"/>
    <w:rsid w:val="00371F8B"/>
    <w:rsid w:val="00373EAC"/>
    <w:rsid w:val="00383D32"/>
    <w:rsid w:val="00386E93"/>
    <w:rsid w:val="0038758A"/>
    <w:rsid w:val="003A2FD7"/>
    <w:rsid w:val="003A3097"/>
    <w:rsid w:val="003A3802"/>
    <w:rsid w:val="003A74ED"/>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1243"/>
    <w:rsid w:val="00462CFD"/>
    <w:rsid w:val="00464EA7"/>
    <w:rsid w:val="004651A5"/>
    <w:rsid w:val="004767D7"/>
    <w:rsid w:val="0048060F"/>
    <w:rsid w:val="0048122B"/>
    <w:rsid w:val="00484916"/>
    <w:rsid w:val="004861A7"/>
    <w:rsid w:val="0048758B"/>
    <w:rsid w:val="00491A67"/>
    <w:rsid w:val="00492C50"/>
    <w:rsid w:val="004A4904"/>
    <w:rsid w:val="004C539E"/>
    <w:rsid w:val="004C5861"/>
    <w:rsid w:val="004D3EF9"/>
    <w:rsid w:val="004D53A9"/>
    <w:rsid w:val="004E459E"/>
    <w:rsid w:val="004E704D"/>
    <w:rsid w:val="004E7F32"/>
    <w:rsid w:val="004F1399"/>
    <w:rsid w:val="004F7523"/>
    <w:rsid w:val="005002D8"/>
    <w:rsid w:val="00506B17"/>
    <w:rsid w:val="00507EB8"/>
    <w:rsid w:val="00510EC6"/>
    <w:rsid w:val="0052080E"/>
    <w:rsid w:val="00533F05"/>
    <w:rsid w:val="005344CB"/>
    <w:rsid w:val="00535A1F"/>
    <w:rsid w:val="005479C8"/>
    <w:rsid w:val="00547E1C"/>
    <w:rsid w:val="005504E6"/>
    <w:rsid w:val="0055479D"/>
    <w:rsid w:val="00567477"/>
    <w:rsid w:val="0057565D"/>
    <w:rsid w:val="005764AD"/>
    <w:rsid w:val="0058033D"/>
    <w:rsid w:val="00582F7D"/>
    <w:rsid w:val="0059082D"/>
    <w:rsid w:val="005A539D"/>
    <w:rsid w:val="005A56AE"/>
    <w:rsid w:val="005A697D"/>
    <w:rsid w:val="005B2564"/>
    <w:rsid w:val="005B6389"/>
    <w:rsid w:val="005C011B"/>
    <w:rsid w:val="005C16B2"/>
    <w:rsid w:val="005D5D19"/>
    <w:rsid w:val="005D614B"/>
    <w:rsid w:val="005D77D7"/>
    <w:rsid w:val="005E3D19"/>
    <w:rsid w:val="005E4E84"/>
    <w:rsid w:val="005F4CD9"/>
    <w:rsid w:val="00601E6D"/>
    <w:rsid w:val="006126FE"/>
    <w:rsid w:val="00613CE9"/>
    <w:rsid w:val="006171CA"/>
    <w:rsid w:val="00642F29"/>
    <w:rsid w:val="00644994"/>
    <w:rsid w:val="00650F34"/>
    <w:rsid w:val="00650F6A"/>
    <w:rsid w:val="0065606B"/>
    <w:rsid w:val="0065759C"/>
    <w:rsid w:val="00661A8D"/>
    <w:rsid w:val="00662F12"/>
    <w:rsid w:val="006707FE"/>
    <w:rsid w:val="0067611E"/>
    <w:rsid w:val="006853C8"/>
    <w:rsid w:val="00693C3F"/>
    <w:rsid w:val="006955F5"/>
    <w:rsid w:val="006A1324"/>
    <w:rsid w:val="006A24F1"/>
    <w:rsid w:val="006B5BB6"/>
    <w:rsid w:val="006C16A7"/>
    <w:rsid w:val="006C1733"/>
    <w:rsid w:val="006D00B9"/>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6C5D"/>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3427E"/>
    <w:rsid w:val="0085738D"/>
    <w:rsid w:val="008612D4"/>
    <w:rsid w:val="0086599A"/>
    <w:rsid w:val="008674D7"/>
    <w:rsid w:val="00880022"/>
    <w:rsid w:val="0088045D"/>
    <w:rsid w:val="008875A4"/>
    <w:rsid w:val="008B2200"/>
    <w:rsid w:val="008B689B"/>
    <w:rsid w:val="008C0703"/>
    <w:rsid w:val="008C2693"/>
    <w:rsid w:val="008F2CAF"/>
    <w:rsid w:val="00902EA3"/>
    <w:rsid w:val="0090431A"/>
    <w:rsid w:val="009072E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D50C2"/>
    <w:rsid w:val="009E0D6A"/>
    <w:rsid w:val="009E6D94"/>
    <w:rsid w:val="009F4E0A"/>
    <w:rsid w:val="009F7D3B"/>
    <w:rsid w:val="00A03263"/>
    <w:rsid w:val="00A0550C"/>
    <w:rsid w:val="00A05BD7"/>
    <w:rsid w:val="00A11FF6"/>
    <w:rsid w:val="00A13235"/>
    <w:rsid w:val="00A15A3E"/>
    <w:rsid w:val="00A15DCA"/>
    <w:rsid w:val="00A17315"/>
    <w:rsid w:val="00A21229"/>
    <w:rsid w:val="00A24029"/>
    <w:rsid w:val="00A248C9"/>
    <w:rsid w:val="00A260D7"/>
    <w:rsid w:val="00A26AE6"/>
    <w:rsid w:val="00A27228"/>
    <w:rsid w:val="00A35C7F"/>
    <w:rsid w:val="00A3778A"/>
    <w:rsid w:val="00A37970"/>
    <w:rsid w:val="00A44A15"/>
    <w:rsid w:val="00A46704"/>
    <w:rsid w:val="00A51582"/>
    <w:rsid w:val="00A51A67"/>
    <w:rsid w:val="00A52343"/>
    <w:rsid w:val="00A54EAE"/>
    <w:rsid w:val="00A56181"/>
    <w:rsid w:val="00A57B51"/>
    <w:rsid w:val="00A60095"/>
    <w:rsid w:val="00A631B1"/>
    <w:rsid w:val="00A71293"/>
    <w:rsid w:val="00A71CB7"/>
    <w:rsid w:val="00A72FFF"/>
    <w:rsid w:val="00A73096"/>
    <w:rsid w:val="00A73B4E"/>
    <w:rsid w:val="00A74660"/>
    <w:rsid w:val="00A829A2"/>
    <w:rsid w:val="00A83F45"/>
    <w:rsid w:val="00A849B8"/>
    <w:rsid w:val="00A86FCA"/>
    <w:rsid w:val="00AB367B"/>
    <w:rsid w:val="00AB41BF"/>
    <w:rsid w:val="00AB5A65"/>
    <w:rsid w:val="00AB7EE6"/>
    <w:rsid w:val="00AC5447"/>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66FC6"/>
    <w:rsid w:val="00B71E01"/>
    <w:rsid w:val="00B76843"/>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631B"/>
    <w:rsid w:val="00C171FB"/>
    <w:rsid w:val="00C175E9"/>
    <w:rsid w:val="00C272F9"/>
    <w:rsid w:val="00C40E03"/>
    <w:rsid w:val="00C5015C"/>
    <w:rsid w:val="00C516C8"/>
    <w:rsid w:val="00C657FA"/>
    <w:rsid w:val="00C704EA"/>
    <w:rsid w:val="00C73B42"/>
    <w:rsid w:val="00C93159"/>
    <w:rsid w:val="00C96025"/>
    <w:rsid w:val="00CA397B"/>
    <w:rsid w:val="00CA426C"/>
    <w:rsid w:val="00CB2251"/>
    <w:rsid w:val="00CB2938"/>
    <w:rsid w:val="00CB29C6"/>
    <w:rsid w:val="00CB462E"/>
    <w:rsid w:val="00CB4A74"/>
    <w:rsid w:val="00CC24FE"/>
    <w:rsid w:val="00CC70FB"/>
    <w:rsid w:val="00CE55AC"/>
    <w:rsid w:val="00D06927"/>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17BAF"/>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87F0E"/>
    <w:rsid w:val="00E92CC7"/>
    <w:rsid w:val="00E93D45"/>
    <w:rsid w:val="00E96F37"/>
    <w:rsid w:val="00EA4712"/>
    <w:rsid w:val="00EA652C"/>
    <w:rsid w:val="00EB0731"/>
    <w:rsid w:val="00EC320D"/>
    <w:rsid w:val="00EC4DA4"/>
    <w:rsid w:val="00EC6379"/>
    <w:rsid w:val="00ED507C"/>
    <w:rsid w:val="00EE38CD"/>
    <w:rsid w:val="00EE6D2C"/>
    <w:rsid w:val="00EE72D7"/>
    <w:rsid w:val="00F0134F"/>
    <w:rsid w:val="00F14569"/>
    <w:rsid w:val="00F22C99"/>
    <w:rsid w:val="00F26463"/>
    <w:rsid w:val="00F35569"/>
    <w:rsid w:val="00F3618F"/>
    <w:rsid w:val="00F4008B"/>
    <w:rsid w:val="00F41E61"/>
    <w:rsid w:val="00F503C8"/>
    <w:rsid w:val="00F56689"/>
    <w:rsid w:val="00F821BF"/>
    <w:rsid w:val="00F853FB"/>
    <w:rsid w:val="00FA3F77"/>
    <w:rsid w:val="00FA4FF9"/>
    <w:rsid w:val="00FB149F"/>
    <w:rsid w:val="00FB3C62"/>
    <w:rsid w:val="00FB6FEC"/>
    <w:rsid w:val="00FC0A79"/>
    <w:rsid w:val="00FC3853"/>
    <w:rsid w:val="00FC53DE"/>
    <w:rsid w:val="00FC629F"/>
    <w:rsid w:val="00FC74F1"/>
    <w:rsid w:val="00FC7652"/>
    <w:rsid w:val="00FC7C1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150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libili.com/video/BV1Rf4y197Pc"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3</Pages>
  <Words>167</Words>
  <Characters>957</Characters>
  <Application>Microsoft Office Word</Application>
  <DocSecurity>0</DocSecurity>
  <PresentationFormat/>
  <Lines>7</Lines>
  <Paragraphs>2</Paragraphs>
  <Slides>0</Slides>
  <Notes>0</Notes>
  <HiddenSlides>0</HiddenSlides>
  <MMClips>0</MMClips>
  <ScaleCrop>false</ScaleCrop>
  <Company>WWW.YlmF.CoM</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101</cp:revision>
  <cp:lastPrinted>2012-10-11T08:46:00Z</cp:lastPrinted>
  <dcterms:created xsi:type="dcterms:W3CDTF">2015-11-23T07:28:00Z</dcterms:created>
  <dcterms:modified xsi:type="dcterms:W3CDTF">2021-02-05T02:49:00Z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