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C597D" w14:textId="5A72679A" w:rsidR="00B742B0" w:rsidRPr="004D3DFC" w:rsidRDefault="005656A5" w:rsidP="004D3DFC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4D3DFC">
        <w:rPr>
          <w:rFonts w:ascii="微软雅黑" w:eastAsia="微软雅黑" w:hAnsi="微软雅黑"/>
          <w:b/>
          <w:sz w:val="32"/>
          <w:szCs w:val="32"/>
        </w:rPr>
        <w:t>宝藏邯郸</w:t>
      </w:r>
      <w:r w:rsidR="004D3DFC">
        <w:rPr>
          <w:rFonts w:ascii="微软雅黑" w:eastAsia="微软雅黑" w:hAnsi="微软雅黑" w:hint="eastAsia"/>
          <w:b/>
          <w:sz w:val="32"/>
          <w:szCs w:val="32"/>
        </w:rPr>
        <w:t>-</w:t>
      </w:r>
      <w:proofErr w:type="gramStart"/>
      <w:r w:rsidRPr="004D3DFC">
        <w:rPr>
          <w:rFonts w:ascii="微软雅黑" w:eastAsia="微软雅黑" w:hAnsi="微软雅黑"/>
          <w:b/>
          <w:sz w:val="32"/>
          <w:szCs w:val="32"/>
        </w:rPr>
        <w:t>一座等</w:t>
      </w:r>
      <w:proofErr w:type="gramEnd"/>
      <w:r w:rsidRPr="004D3DFC">
        <w:rPr>
          <w:rFonts w:ascii="微软雅黑" w:eastAsia="微软雅黑" w:hAnsi="微软雅黑"/>
          <w:b/>
          <w:sz w:val="32"/>
          <w:szCs w:val="32"/>
        </w:rPr>
        <w:t>了你三千年的城</w:t>
      </w:r>
    </w:p>
    <w:p w14:paraId="0BA1FAE3" w14:textId="4CB86930" w:rsidR="00B742B0" w:rsidRPr="00B742B0" w:rsidRDefault="00B742B0">
      <w:pPr>
        <w:rPr>
          <w:rFonts w:ascii="微软雅黑" w:eastAsia="微软雅黑" w:hAnsi="微软雅黑"/>
          <w:color w:val="262626"/>
          <w:sz w:val="21"/>
        </w:rPr>
      </w:pPr>
      <w:r w:rsidRPr="004D3DFC">
        <w:rPr>
          <w:rFonts w:ascii="微软雅黑" w:eastAsia="微软雅黑" w:hAnsi="微软雅黑"/>
          <w:b/>
          <w:bCs/>
          <w:color w:val="262626"/>
          <w:spacing w:val="20"/>
          <w:sz w:val="21"/>
        </w:rPr>
        <w:t>广</w:t>
      </w:r>
      <w:r w:rsidR="004D3DFC" w:rsidRPr="004D3DFC">
        <w:rPr>
          <w:rFonts w:ascii="微软雅黑" w:eastAsia="微软雅黑" w:hAnsi="微软雅黑"/>
          <w:b/>
          <w:bCs/>
          <w:color w:val="262626"/>
          <w:spacing w:val="20"/>
          <w:sz w:val="21"/>
        </w:rPr>
        <w:t xml:space="preserve"> </w:t>
      </w:r>
      <w:r w:rsidRPr="004D3DFC">
        <w:rPr>
          <w:rFonts w:ascii="微软雅黑" w:eastAsia="微软雅黑" w:hAnsi="微软雅黑"/>
          <w:b/>
          <w:bCs/>
          <w:color w:val="262626"/>
          <w:spacing w:val="20"/>
          <w:sz w:val="21"/>
        </w:rPr>
        <w:t>告</w:t>
      </w:r>
      <w:r w:rsidR="004D3DFC" w:rsidRPr="004D3DFC">
        <w:rPr>
          <w:rFonts w:ascii="微软雅黑" w:eastAsia="微软雅黑" w:hAnsi="微软雅黑"/>
          <w:b/>
          <w:bCs/>
          <w:color w:val="262626"/>
          <w:spacing w:val="20"/>
          <w:sz w:val="21"/>
        </w:rPr>
        <w:t xml:space="preserve"> </w:t>
      </w:r>
      <w:r w:rsidRPr="004D3DFC">
        <w:rPr>
          <w:rFonts w:ascii="微软雅黑" w:eastAsia="微软雅黑" w:hAnsi="微软雅黑"/>
          <w:b/>
          <w:bCs/>
          <w:color w:val="262626"/>
          <w:spacing w:val="20"/>
          <w:sz w:val="21"/>
        </w:rPr>
        <w:t>主：</w:t>
      </w:r>
      <w:r w:rsidRPr="00B742B0">
        <w:rPr>
          <w:rFonts w:ascii="微软雅黑" w:eastAsia="微软雅黑" w:hAnsi="微软雅黑"/>
          <w:color w:val="262626"/>
          <w:sz w:val="21"/>
        </w:rPr>
        <w:t>中共邯郸市委宣传部</w:t>
      </w:r>
    </w:p>
    <w:p w14:paraId="60228E36" w14:textId="77777777" w:rsidR="00B742B0" w:rsidRPr="00B742B0" w:rsidRDefault="00B742B0">
      <w:pPr>
        <w:rPr>
          <w:rFonts w:ascii="微软雅黑" w:eastAsia="微软雅黑" w:hAnsi="微软雅黑"/>
          <w:color w:val="262626"/>
          <w:sz w:val="21"/>
        </w:rPr>
      </w:pPr>
      <w:r w:rsidRPr="004D3DFC">
        <w:rPr>
          <w:rFonts w:ascii="微软雅黑" w:eastAsia="微软雅黑" w:hAnsi="微软雅黑"/>
          <w:b/>
          <w:bCs/>
          <w:color w:val="262626"/>
          <w:sz w:val="21"/>
        </w:rPr>
        <w:t>所属行业：</w:t>
      </w:r>
      <w:r w:rsidRPr="00B742B0">
        <w:rPr>
          <w:rFonts w:ascii="微软雅黑" w:eastAsia="微软雅黑" w:hAnsi="微软雅黑"/>
          <w:color w:val="262626"/>
          <w:sz w:val="21"/>
        </w:rPr>
        <w:t>政务旅游</w:t>
      </w:r>
    </w:p>
    <w:p w14:paraId="28B68CDA" w14:textId="2B2710EB" w:rsidR="00B742B0" w:rsidRPr="00B742B0" w:rsidRDefault="00B742B0">
      <w:pPr>
        <w:rPr>
          <w:rFonts w:ascii="微软雅黑" w:eastAsia="微软雅黑" w:hAnsi="微软雅黑"/>
          <w:color w:val="262626"/>
          <w:sz w:val="21"/>
        </w:rPr>
      </w:pPr>
      <w:r w:rsidRPr="004D3DFC">
        <w:rPr>
          <w:rFonts w:ascii="微软雅黑" w:eastAsia="微软雅黑" w:hAnsi="微软雅黑"/>
          <w:b/>
          <w:bCs/>
          <w:color w:val="262626"/>
          <w:sz w:val="21"/>
        </w:rPr>
        <w:t>执行时间：</w:t>
      </w:r>
      <w:r w:rsidRPr="00B742B0">
        <w:rPr>
          <w:rFonts w:ascii="微软雅黑" w:eastAsia="微软雅黑" w:hAnsi="微软雅黑"/>
          <w:color w:val="262626"/>
          <w:sz w:val="21"/>
        </w:rPr>
        <w:t>20</w:t>
      </w:r>
      <w:r w:rsidRPr="00B742B0">
        <w:rPr>
          <w:rFonts w:ascii="微软雅黑" w:eastAsia="微软雅黑" w:hAnsi="微软雅黑" w:hint="eastAsia"/>
          <w:color w:val="262626"/>
          <w:sz w:val="21"/>
        </w:rPr>
        <w:t>20</w:t>
      </w:r>
      <w:r w:rsidRPr="00B742B0">
        <w:rPr>
          <w:rFonts w:ascii="微软雅黑" w:eastAsia="微软雅黑" w:hAnsi="微软雅黑"/>
          <w:color w:val="262626"/>
          <w:sz w:val="21"/>
        </w:rPr>
        <w:t>.</w:t>
      </w:r>
      <w:r w:rsidRPr="00B742B0">
        <w:rPr>
          <w:rFonts w:ascii="微软雅黑" w:eastAsia="微软雅黑" w:hAnsi="微软雅黑" w:hint="eastAsia"/>
          <w:color w:val="262626"/>
          <w:sz w:val="21"/>
        </w:rPr>
        <w:t>12.08</w:t>
      </w:r>
      <w:r w:rsidRPr="00B742B0">
        <w:rPr>
          <w:rFonts w:ascii="微软雅黑" w:eastAsia="微软雅黑" w:hAnsi="微软雅黑"/>
          <w:color w:val="262626"/>
          <w:sz w:val="21"/>
        </w:rPr>
        <w:t>-1</w:t>
      </w:r>
      <w:r w:rsidRPr="00B742B0">
        <w:rPr>
          <w:rFonts w:ascii="微软雅黑" w:eastAsia="微软雅黑" w:hAnsi="微软雅黑" w:hint="eastAsia"/>
          <w:color w:val="262626"/>
          <w:sz w:val="21"/>
        </w:rPr>
        <w:t>2</w:t>
      </w:r>
      <w:r w:rsidRPr="00B742B0">
        <w:rPr>
          <w:rFonts w:ascii="微软雅黑" w:eastAsia="微软雅黑" w:hAnsi="微软雅黑"/>
          <w:color w:val="262626"/>
          <w:sz w:val="21"/>
        </w:rPr>
        <w:t>.</w:t>
      </w:r>
      <w:r w:rsidRPr="00B742B0">
        <w:rPr>
          <w:rFonts w:ascii="微软雅黑" w:eastAsia="微软雅黑" w:hAnsi="微软雅黑" w:hint="eastAsia"/>
          <w:color w:val="262626"/>
          <w:sz w:val="21"/>
        </w:rPr>
        <w:t>3</w:t>
      </w:r>
      <w:r w:rsidRPr="00B742B0">
        <w:rPr>
          <w:rFonts w:ascii="微软雅黑" w:eastAsia="微软雅黑" w:hAnsi="微软雅黑"/>
          <w:color w:val="262626"/>
          <w:sz w:val="21"/>
        </w:rPr>
        <w:t>0</w:t>
      </w:r>
    </w:p>
    <w:p w14:paraId="6C3F10DD" w14:textId="2A26BCD5" w:rsidR="00B742B0" w:rsidRPr="00B742B0" w:rsidRDefault="00B742B0">
      <w:pPr>
        <w:rPr>
          <w:rFonts w:ascii="微软雅黑" w:eastAsia="微软雅黑" w:hAnsi="微软雅黑"/>
          <w:color w:val="262626"/>
          <w:sz w:val="21"/>
        </w:rPr>
      </w:pPr>
      <w:r w:rsidRPr="004D3DFC">
        <w:rPr>
          <w:rFonts w:ascii="微软雅黑" w:eastAsia="微软雅黑" w:hAnsi="微软雅黑"/>
          <w:b/>
          <w:bCs/>
          <w:color w:val="262626"/>
          <w:sz w:val="21"/>
        </w:rPr>
        <w:t>参选类别：</w:t>
      </w:r>
      <w:r w:rsidRPr="00B742B0">
        <w:rPr>
          <w:rFonts w:ascii="微软雅黑" w:eastAsia="微软雅黑" w:hAnsi="微软雅黑"/>
          <w:color w:val="262626"/>
          <w:sz w:val="21"/>
        </w:rPr>
        <w:t>直播营销类</w:t>
      </w:r>
    </w:p>
    <w:p w14:paraId="4C386ABB" w14:textId="4FBF9E16" w:rsidR="00B742B0" w:rsidRPr="004D3DFC" w:rsidRDefault="00B742B0" w:rsidP="004D3DFC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4D3DFC">
        <w:rPr>
          <w:rFonts w:ascii="微软雅黑" w:eastAsia="微软雅黑" w:hAnsi="微软雅黑" w:cs="宋体"/>
          <w:b/>
          <w:color w:val="0000FF"/>
          <w:sz w:val="28"/>
        </w:rPr>
        <w:t>营销背景</w:t>
      </w:r>
    </w:p>
    <w:p w14:paraId="1EE717E3" w14:textId="41027620" w:rsidR="00B742B0" w:rsidRPr="001C3C3D" w:rsidRDefault="00B742B0" w:rsidP="001C3C3D">
      <w:pPr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邯郸横跨</w:t>
      </w:r>
      <w:r w:rsidRPr="001C3C3D">
        <w:rPr>
          <w:rFonts w:ascii="微软雅黑" w:eastAsia="微软雅黑" w:hAnsi="微软雅黑" w:hint="eastAsia"/>
          <w:sz w:val="21"/>
          <w:szCs w:val="21"/>
        </w:rPr>
        <w:t>三千年，新</w:t>
      </w:r>
      <w:r w:rsidRPr="001C3C3D">
        <w:rPr>
          <w:rFonts w:ascii="微软雅黑" w:eastAsia="微软雅黑" w:hAnsi="微软雅黑"/>
          <w:sz w:val="21"/>
          <w:szCs w:val="21"/>
        </w:rPr>
        <w:t>邯郸沉淀了独特丰厚的历史文化</w:t>
      </w:r>
      <w:r w:rsidRPr="001C3C3D">
        <w:rPr>
          <w:rFonts w:ascii="微软雅黑" w:eastAsia="微软雅黑" w:hAnsi="微软雅黑" w:hint="eastAsia"/>
          <w:sz w:val="21"/>
          <w:szCs w:val="21"/>
        </w:rPr>
        <w:t>和</w:t>
      </w:r>
      <w:r w:rsidRPr="001C3C3D">
        <w:rPr>
          <w:rFonts w:ascii="微软雅黑" w:eastAsia="微软雅黑" w:hAnsi="微软雅黑"/>
          <w:sz w:val="21"/>
          <w:szCs w:val="21"/>
        </w:rPr>
        <w:t>丰富的宝藏物产资源，具有独特的区位优势。</w:t>
      </w:r>
      <w:r w:rsidR="00E83325" w:rsidRPr="001C3C3D">
        <w:rPr>
          <w:rFonts w:ascii="微软雅黑" w:eastAsia="微软雅黑" w:hAnsi="微软雅黑" w:hint="eastAsia"/>
          <w:sz w:val="21"/>
          <w:szCs w:val="21"/>
        </w:rPr>
        <w:t>我们携手</w:t>
      </w:r>
      <w:r w:rsidRPr="001C3C3D">
        <w:rPr>
          <w:rFonts w:ascii="微软雅黑" w:eastAsia="微软雅黑" w:hAnsi="微软雅黑"/>
          <w:sz w:val="21"/>
          <w:szCs w:val="21"/>
        </w:rPr>
        <w:t>中共</w:t>
      </w:r>
      <w:r w:rsidRPr="001C3C3D">
        <w:rPr>
          <w:rFonts w:ascii="微软雅黑" w:eastAsia="微软雅黑" w:hAnsi="微软雅黑" w:hint="eastAsia"/>
          <w:sz w:val="21"/>
          <w:szCs w:val="21"/>
        </w:rPr>
        <w:t>邯郸市委宣传部</w:t>
      </w:r>
      <w:r w:rsidRPr="001C3C3D">
        <w:rPr>
          <w:rFonts w:ascii="微软雅黑" w:eastAsia="微软雅黑" w:hAnsi="微软雅黑"/>
          <w:sz w:val="21"/>
          <w:szCs w:val="21"/>
        </w:rPr>
        <w:t>，</w:t>
      </w:r>
      <w:r w:rsidRPr="001C3C3D">
        <w:rPr>
          <w:rFonts w:ascii="微软雅黑" w:eastAsia="微软雅黑" w:hAnsi="微软雅黑" w:hint="eastAsia"/>
          <w:sz w:val="21"/>
          <w:szCs w:val="21"/>
        </w:rPr>
        <w:t>共建“宝藏邯郸”城市IP宣传活动，驻足邯郸，面向全国，依托邯郸三千年建城史，用贴近网民的视角，从城、事、人、物、景等角度展开360分钟的直播秀，以百度数字化网络宣传技术和渠道，联合邯郸城市宣传资源，多角度展现现代化区域中心城市之美。</w:t>
      </w:r>
    </w:p>
    <w:p w14:paraId="76F568B9" w14:textId="574ECE17" w:rsidR="00B742B0" w:rsidRPr="004D3DFC" w:rsidRDefault="00B742B0" w:rsidP="004D3DFC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4D3DFC">
        <w:rPr>
          <w:rFonts w:ascii="微软雅黑" w:eastAsia="微软雅黑" w:hAnsi="微软雅黑" w:cs="宋体"/>
          <w:b/>
          <w:color w:val="0000FF"/>
          <w:sz w:val="28"/>
        </w:rPr>
        <w:t>营销目标</w:t>
      </w:r>
    </w:p>
    <w:p w14:paraId="3FBF7618" w14:textId="77777777" w:rsidR="00B742B0" w:rsidRPr="001C3C3D" w:rsidRDefault="00B742B0" w:rsidP="001C3C3D">
      <w:pPr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1、 关注层面——全面展示邯郸建设成果，提升古城邯郸社会关注度。</w:t>
      </w:r>
    </w:p>
    <w:p w14:paraId="2F225E59" w14:textId="77777777" w:rsidR="00B742B0" w:rsidRPr="001C3C3D" w:rsidRDefault="005656A5" w:rsidP="001C3C3D">
      <w:pPr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2、 体验层面——</w:t>
      </w:r>
      <w:r w:rsidRPr="001C3C3D">
        <w:rPr>
          <w:rFonts w:ascii="微软雅黑" w:eastAsia="微软雅黑" w:hAnsi="微软雅黑" w:hint="eastAsia"/>
          <w:sz w:val="21"/>
          <w:szCs w:val="21"/>
        </w:rPr>
        <w:t>打造城市品牌传播解决方案，助力</w:t>
      </w:r>
      <w:proofErr w:type="gramStart"/>
      <w:r w:rsidRPr="001C3C3D">
        <w:rPr>
          <w:rFonts w:ascii="微软雅黑" w:eastAsia="微软雅黑" w:hAnsi="微软雅黑" w:hint="eastAsia"/>
          <w:sz w:val="21"/>
          <w:szCs w:val="21"/>
        </w:rPr>
        <w:t>本地融媒</w:t>
      </w:r>
      <w:r w:rsidRPr="001C3C3D">
        <w:rPr>
          <w:rFonts w:ascii="微软雅黑" w:eastAsia="微软雅黑" w:hAnsi="微软雅黑"/>
          <w:sz w:val="21"/>
          <w:szCs w:val="21"/>
        </w:rPr>
        <w:t>生态</w:t>
      </w:r>
      <w:proofErr w:type="gramEnd"/>
      <w:r w:rsidRPr="001C3C3D">
        <w:rPr>
          <w:rFonts w:ascii="微软雅黑" w:eastAsia="微软雅黑" w:hAnsi="微软雅黑" w:hint="eastAsia"/>
          <w:sz w:val="21"/>
          <w:szCs w:val="21"/>
        </w:rPr>
        <w:t>提升，</w:t>
      </w:r>
      <w:r w:rsidRPr="001C3C3D">
        <w:rPr>
          <w:rFonts w:ascii="微软雅黑" w:eastAsia="微软雅黑" w:hAnsi="微软雅黑"/>
          <w:sz w:val="21"/>
          <w:szCs w:val="21"/>
        </w:rPr>
        <w:t>塑造</w:t>
      </w:r>
      <w:r w:rsidRPr="001C3C3D">
        <w:rPr>
          <w:rFonts w:ascii="微软雅黑" w:eastAsia="微软雅黑" w:hAnsi="微软雅黑" w:hint="eastAsia"/>
          <w:sz w:val="21"/>
          <w:szCs w:val="21"/>
        </w:rPr>
        <w:t>城市形象，</w:t>
      </w:r>
      <w:r w:rsidRPr="001C3C3D">
        <w:rPr>
          <w:rFonts w:ascii="微软雅黑" w:eastAsia="微软雅黑" w:hAnsi="微软雅黑"/>
          <w:sz w:val="21"/>
          <w:szCs w:val="21"/>
        </w:rPr>
        <w:t>多角度，</w:t>
      </w:r>
      <w:r w:rsidRPr="001C3C3D">
        <w:rPr>
          <w:rFonts w:ascii="微软雅黑" w:eastAsia="微软雅黑" w:hAnsi="微软雅黑" w:hint="eastAsia"/>
          <w:sz w:val="21"/>
          <w:szCs w:val="21"/>
        </w:rPr>
        <w:t>数字化挖掘城市旅游生态、历史文化、</w:t>
      </w:r>
      <w:r w:rsidRPr="001C3C3D">
        <w:rPr>
          <w:rFonts w:ascii="微软雅黑" w:eastAsia="微软雅黑" w:hAnsi="微软雅黑"/>
          <w:sz w:val="21"/>
          <w:szCs w:val="21"/>
        </w:rPr>
        <w:t>人民生活、</w:t>
      </w:r>
      <w:r w:rsidRPr="001C3C3D">
        <w:rPr>
          <w:rFonts w:ascii="微软雅黑" w:eastAsia="微软雅黑" w:hAnsi="微软雅黑" w:hint="eastAsia"/>
          <w:sz w:val="21"/>
          <w:szCs w:val="21"/>
        </w:rPr>
        <w:t>产业魅力</w:t>
      </w:r>
      <w:r w:rsidRPr="001C3C3D">
        <w:rPr>
          <w:rFonts w:ascii="微软雅黑" w:eastAsia="微软雅黑" w:hAnsi="微软雅黑"/>
          <w:sz w:val="21"/>
          <w:szCs w:val="21"/>
        </w:rPr>
        <w:t>。</w:t>
      </w:r>
    </w:p>
    <w:p w14:paraId="558C7C08" w14:textId="46D4F9ED" w:rsidR="00B742B0" w:rsidRPr="001C3C3D" w:rsidRDefault="00B742B0" w:rsidP="001C3C3D">
      <w:pPr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3、 口碑层面——集中生产大量内容营造正面口碑，讲好邯郸故事，激发市民积极互动，共同传播城市形象。</w:t>
      </w:r>
    </w:p>
    <w:p w14:paraId="6EBC6856" w14:textId="55128FB7" w:rsidR="00B742B0" w:rsidRPr="004D3DFC" w:rsidRDefault="00B742B0" w:rsidP="004D3DFC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4D3DFC">
        <w:rPr>
          <w:rFonts w:ascii="微软雅黑" w:eastAsia="微软雅黑" w:hAnsi="微软雅黑" w:cs="宋体"/>
          <w:b/>
          <w:color w:val="0000FF"/>
          <w:sz w:val="28"/>
        </w:rPr>
        <w:t>策略与创意</w:t>
      </w:r>
    </w:p>
    <w:p w14:paraId="6CD632C7" w14:textId="44204409" w:rsidR="00B742B0" w:rsidRPr="00E74812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E74812">
        <w:rPr>
          <w:rFonts w:ascii="微软雅黑" w:eastAsia="微软雅黑" w:hAnsi="微软雅黑"/>
          <w:b/>
          <w:color w:val="000000"/>
          <w:sz w:val="21"/>
          <w:szCs w:val="21"/>
        </w:rPr>
        <w:t>营销思考：</w:t>
      </w:r>
    </w:p>
    <w:p w14:paraId="7066F3BA" w14:textId="77777777" w:rsidR="00B742B0" w:rsidRPr="001C3C3D" w:rsidRDefault="00B742B0" w:rsidP="001C3C3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本次直播活动集中宣传周期是20</w:t>
      </w:r>
      <w:r w:rsidRPr="001C3C3D">
        <w:rPr>
          <w:rFonts w:ascii="微软雅黑" w:eastAsia="微软雅黑" w:hAnsi="微软雅黑" w:hint="eastAsia"/>
          <w:sz w:val="21"/>
          <w:szCs w:val="21"/>
        </w:rPr>
        <w:t>20</w:t>
      </w:r>
      <w:r w:rsidRPr="001C3C3D">
        <w:rPr>
          <w:rFonts w:ascii="微软雅黑" w:eastAsia="微软雅黑" w:hAnsi="微软雅黑"/>
          <w:sz w:val="21"/>
          <w:szCs w:val="21"/>
        </w:rPr>
        <w:t>年</w:t>
      </w:r>
      <w:r w:rsidRPr="001C3C3D">
        <w:rPr>
          <w:rFonts w:ascii="微软雅黑" w:eastAsia="微软雅黑" w:hAnsi="微软雅黑" w:hint="eastAsia"/>
          <w:sz w:val="21"/>
          <w:szCs w:val="21"/>
        </w:rPr>
        <w:t>12</w:t>
      </w:r>
      <w:r w:rsidRPr="001C3C3D">
        <w:rPr>
          <w:rFonts w:ascii="微软雅黑" w:eastAsia="微软雅黑" w:hAnsi="微软雅黑"/>
          <w:sz w:val="21"/>
          <w:szCs w:val="21"/>
        </w:rPr>
        <w:t>月</w:t>
      </w:r>
      <w:r w:rsidRPr="001C3C3D">
        <w:rPr>
          <w:rFonts w:ascii="微软雅黑" w:eastAsia="微软雅黑" w:hAnsi="微软雅黑" w:hint="eastAsia"/>
          <w:sz w:val="21"/>
          <w:szCs w:val="21"/>
        </w:rPr>
        <w:t>2</w:t>
      </w:r>
      <w:r w:rsidRPr="001C3C3D">
        <w:rPr>
          <w:rFonts w:ascii="微软雅黑" w:eastAsia="微软雅黑" w:hAnsi="微软雅黑"/>
          <w:sz w:val="21"/>
          <w:szCs w:val="21"/>
        </w:rPr>
        <w:t>3</w:t>
      </w:r>
      <w:r w:rsidRPr="001C3C3D">
        <w:rPr>
          <w:rFonts w:ascii="微软雅黑" w:eastAsia="微软雅黑" w:hAnsi="微软雅黑" w:hint="eastAsia"/>
          <w:sz w:val="21"/>
          <w:szCs w:val="21"/>
        </w:rPr>
        <w:t>日</w:t>
      </w:r>
      <w:r w:rsidRPr="001C3C3D">
        <w:rPr>
          <w:rFonts w:ascii="微软雅黑" w:eastAsia="微软雅黑" w:hAnsi="微软雅黑"/>
          <w:sz w:val="21"/>
          <w:szCs w:val="21"/>
        </w:rPr>
        <w:t>至1</w:t>
      </w:r>
      <w:r w:rsidRPr="001C3C3D">
        <w:rPr>
          <w:rFonts w:ascii="微软雅黑" w:eastAsia="微软雅黑" w:hAnsi="微软雅黑" w:hint="eastAsia"/>
          <w:sz w:val="21"/>
          <w:szCs w:val="21"/>
        </w:rPr>
        <w:t>2</w:t>
      </w:r>
      <w:r w:rsidRPr="001C3C3D">
        <w:rPr>
          <w:rFonts w:ascii="微软雅黑" w:eastAsia="微软雅黑" w:hAnsi="微软雅黑"/>
          <w:sz w:val="21"/>
          <w:szCs w:val="21"/>
        </w:rPr>
        <w:t>月</w:t>
      </w:r>
      <w:r w:rsidRPr="001C3C3D">
        <w:rPr>
          <w:rFonts w:ascii="微软雅黑" w:eastAsia="微软雅黑" w:hAnsi="微软雅黑" w:hint="eastAsia"/>
          <w:sz w:val="21"/>
          <w:szCs w:val="21"/>
        </w:rPr>
        <w:t>30日</w:t>
      </w:r>
      <w:r w:rsidRPr="001C3C3D">
        <w:rPr>
          <w:rFonts w:ascii="微软雅黑" w:eastAsia="微软雅黑" w:hAnsi="微软雅黑"/>
          <w:sz w:val="21"/>
          <w:szCs w:val="21"/>
        </w:rPr>
        <w:t>，在此期间以百度APP、百度百家号为中心，整合全网媒体资源及邯郸城市宣传资源对“宝藏邯郸”进行合力宣发及直播。</w:t>
      </w:r>
    </w:p>
    <w:p w14:paraId="38A11517" w14:textId="77777777" w:rsidR="00B742B0" w:rsidRPr="001C3C3D" w:rsidRDefault="00B742B0" w:rsidP="001C3C3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 w:hint="eastAsia"/>
          <w:sz w:val="21"/>
          <w:szCs w:val="21"/>
        </w:rPr>
        <w:t>在当前嘈杂的网络环境中各种城市</w:t>
      </w:r>
      <w:r w:rsidRPr="001C3C3D">
        <w:rPr>
          <w:rFonts w:ascii="微软雅黑" w:eastAsia="微软雅黑" w:hAnsi="微软雅黑"/>
          <w:sz w:val="21"/>
          <w:szCs w:val="21"/>
        </w:rPr>
        <w:t>宣传</w:t>
      </w:r>
      <w:r w:rsidRPr="001C3C3D">
        <w:rPr>
          <w:rFonts w:ascii="微软雅黑" w:eastAsia="微软雅黑" w:hAnsi="微软雅黑" w:hint="eastAsia"/>
          <w:sz w:val="21"/>
          <w:szCs w:val="21"/>
        </w:rPr>
        <w:t>概念丛生，如何让新邯郸城市特点集中化、鲜明化、符号化，如何打破传统固有印象，</w:t>
      </w:r>
      <w:r w:rsidR="00181C37" w:rsidRPr="001C3C3D">
        <w:rPr>
          <w:rFonts w:ascii="微软雅黑" w:eastAsia="微软雅黑" w:hAnsi="微软雅黑" w:hint="eastAsia"/>
          <w:sz w:val="21"/>
          <w:szCs w:val="21"/>
        </w:rPr>
        <w:t>实现区域破圈、突围</w:t>
      </w:r>
      <w:r w:rsidRPr="001C3C3D">
        <w:rPr>
          <w:rFonts w:ascii="微软雅黑" w:eastAsia="微软雅黑" w:hAnsi="微软雅黑" w:hint="eastAsia"/>
          <w:sz w:val="21"/>
          <w:szCs w:val="21"/>
        </w:rPr>
        <w:t>，跃入人心，吸引广大受众的关注是本项目的关键所在。</w:t>
      </w:r>
    </w:p>
    <w:p w14:paraId="68CF6E02" w14:textId="2933E980" w:rsidR="00B742B0" w:rsidRPr="001C3C3D" w:rsidRDefault="00B742B0" w:rsidP="001C3C3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以“宝藏”为关键字，以城市的主题、文化的内核、直播的外壳、纪录片的气质，创造全新的表达方式，多角度挖掘邯郸之美；</w:t>
      </w:r>
      <w:r w:rsidR="005656A5" w:rsidRPr="001C3C3D">
        <w:rPr>
          <w:rFonts w:ascii="微软雅黑" w:eastAsia="微软雅黑" w:hAnsi="微软雅黑"/>
          <w:sz w:val="21"/>
          <w:szCs w:val="21"/>
        </w:rPr>
        <w:t>以内容赢得舆论关注，以话题获取受众共鸣，以文化彰</w:t>
      </w:r>
      <w:proofErr w:type="gramStart"/>
      <w:r w:rsidR="005656A5" w:rsidRPr="001C3C3D">
        <w:rPr>
          <w:rFonts w:ascii="微软雅黑" w:eastAsia="微软雅黑" w:hAnsi="微软雅黑"/>
          <w:sz w:val="21"/>
          <w:szCs w:val="21"/>
        </w:rPr>
        <w:t>显城市</w:t>
      </w:r>
      <w:proofErr w:type="gramEnd"/>
      <w:r w:rsidR="005656A5" w:rsidRPr="001C3C3D">
        <w:rPr>
          <w:rFonts w:ascii="微软雅黑" w:eastAsia="微软雅黑" w:hAnsi="微软雅黑"/>
          <w:sz w:val="21"/>
          <w:szCs w:val="21"/>
        </w:rPr>
        <w:t>精神内涵，激发网络受众兴趣，引发线上互动。</w:t>
      </w:r>
    </w:p>
    <w:p w14:paraId="0BF56BC3" w14:textId="302B2462" w:rsidR="00B742B0" w:rsidRPr="001C3C3D" w:rsidRDefault="00B742B0" w:rsidP="001C3C3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1C3C3D">
        <w:rPr>
          <w:rFonts w:ascii="微软雅黑" w:eastAsia="微软雅黑" w:hAnsi="微软雅黑"/>
          <w:sz w:val="21"/>
          <w:szCs w:val="21"/>
        </w:rPr>
        <w:t>我们的提出的 idea 是：</w:t>
      </w:r>
      <w:r w:rsidR="005656A5" w:rsidRPr="001C3C3D">
        <w:rPr>
          <w:rFonts w:ascii="微软雅黑" w:eastAsia="微软雅黑" w:hAnsi="微软雅黑"/>
          <w:b/>
          <w:bCs/>
          <w:sz w:val="21"/>
          <w:szCs w:val="21"/>
        </w:rPr>
        <w:t>宝藏邯郸</w:t>
      </w:r>
      <w:r w:rsidR="00543519" w:rsidRPr="001C3C3D"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proofErr w:type="gramStart"/>
      <w:r w:rsidR="005656A5" w:rsidRPr="001C3C3D">
        <w:rPr>
          <w:rFonts w:ascii="微软雅黑" w:eastAsia="微软雅黑" w:hAnsi="微软雅黑"/>
          <w:b/>
          <w:bCs/>
          <w:sz w:val="21"/>
          <w:szCs w:val="21"/>
        </w:rPr>
        <w:t>一座等</w:t>
      </w:r>
      <w:proofErr w:type="gramEnd"/>
      <w:r w:rsidR="005656A5" w:rsidRPr="001C3C3D">
        <w:rPr>
          <w:rFonts w:ascii="微软雅黑" w:eastAsia="微软雅黑" w:hAnsi="微软雅黑"/>
          <w:b/>
          <w:bCs/>
          <w:sz w:val="21"/>
          <w:szCs w:val="21"/>
        </w:rPr>
        <w:t>了你三千年的城</w:t>
      </w:r>
    </w:p>
    <w:p w14:paraId="1BC0CBF4" w14:textId="47919D74" w:rsidR="00B742B0" w:rsidRPr="00E74812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E74812">
        <w:rPr>
          <w:rFonts w:ascii="微软雅黑" w:eastAsia="微软雅黑" w:hAnsi="微软雅黑"/>
          <w:b/>
          <w:color w:val="000000"/>
          <w:sz w:val="21"/>
          <w:szCs w:val="21"/>
        </w:rPr>
        <w:t>直播亮点：</w:t>
      </w:r>
    </w:p>
    <w:p w14:paraId="4E5D0B95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lastRenderedPageBreak/>
        <w:t>亮点 1——原生话题唤醒记忆，宝藏记忆抢驻内心高地</w:t>
      </w:r>
    </w:p>
    <w:p w14:paraId="629238F4" w14:textId="77777777" w:rsidR="00B742B0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于百家号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/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微博同时</w:t>
      </w:r>
      <w:proofErr w:type="gramEnd"/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发起话题预热，连续发布宝藏邯郸活动预告亮点海报，触发用户回忆，引发受</w:t>
      </w:r>
      <w:proofErr w:type="gramStart"/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众持续</w:t>
      </w:r>
      <w:proofErr w:type="gramEnd"/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关注、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互动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参与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，激发悬念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。</w:t>
      </w:r>
    </w:p>
    <w:p w14:paraId="1E9FE313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邀请众多区域知名KOL/KOC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集中打造“宝藏邯郸观察团”概念，短时间内集中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同步参与话题热议，强势聚焦、引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发社会话题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。</w:t>
      </w:r>
    </w:p>
    <w:p w14:paraId="76D72218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亮点 2——大数据定向精准曝光</w:t>
      </w:r>
    </w:p>
    <w:p w14:paraId="3643FCE3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color w:val="262626"/>
          <w:sz w:val="21"/>
          <w:szCs w:val="21"/>
        </w:rPr>
        <w:t>依托百度大数据进行重点区域定向投放，精准捕捉目标群体，传达活动亮点信息，提升关注、参与效率。</w:t>
      </w:r>
    </w:p>
    <w:p w14:paraId="69496834" w14:textId="77777777" w:rsidR="00B742B0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亮点 3——多角度展现造精品内容，城市全</w:t>
      </w:r>
      <w:proofErr w:type="gramStart"/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媒体强聚焦</w:t>
      </w:r>
      <w:proofErr w:type="gramEnd"/>
    </w:p>
    <w:p w14:paraId="402F87A1" w14:textId="77777777" w:rsidR="00B742B0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color w:val="262626"/>
          <w:sz w:val="21"/>
          <w:szCs w:val="21"/>
        </w:rPr>
        <w:t>内容层面贴近用户视角，从人、城、事、物、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景展开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五大篇章，深度挖掘直播内容。</w:t>
      </w:r>
    </w:p>
    <w:p w14:paraId="7A73052D" w14:textId="77777777" w:rsidR="00B742B0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color w:val="262626"/>
          <w:sz w:val="21"/>
          <w:szCs w:val="21"/>
        </w:rPr>
        <w:t>以百度为依托，全方位调动城市宣传资源，吸引中共邯郸市委宣传部、邯郸广播电视台、邯郸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融媒体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中心、丛台区城管大队及户外大屏、邯郸日报、邯郸晚报、邯郸市博物馆、丛台酒苑、丛台公园、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馆陶粮画小镇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党委、邯郸美的产业园、武安新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金钢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铁、邯郸方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特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乐园、开河马头、邯郸美乐城、回车巷、赵王印象城、阳光集团、万达集团等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，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合力宣发，全量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覆盖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主题活动、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话题、专题、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小视频、创意图文、H5等多维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度内容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形式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，深层触达，聚焦直播现场。</w:t>
      </w:r>
    </w:p>
    <w:p w14:paraId="299A7973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亮点 4——众星共创内容强扩散</w:t>
      </w:r>
    </w:p>
    <w:p w14:paraId="643955D5" w14:textId="4DC2731A" w:rsidR="00B742B0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color w:val="262626"/>
          <w:sz w:val="21"/>
          <w:szCs w:val="21"/>
        </w:rPr>
        <w:t>邀请邯郸非遗匠人、文化名人、行业代表、</w:t>
      </w:r>
      <w:proofErr w:type="gramStart"/>
      <w:r w:rsidRPr="004D3DFC">
        <w:rPr>
          <w:rFonts w:ascii="微软雅黑" w:eastAsia="微软雅黑" w:hAnsi="微软雅黑"/>
          <w:color w:val="262626"/>
          <w:sz w:val="21"/>
          <w:szCs w:val="21"/>
        </w:rPr>
        <w:t>区域垂类达</w:t>
      </w:r>
      <w:proofErr w:type="gramEnd"/>
      <w:r w:rsidRPr="004D3DFC">
        <w:rPr>
          <w:rFonts w:ascii="微软雅黑" w:eastAsia="微软雅黑" w:hAnsi="微软雅黑"/>
          <w:color w:val="262626"/>
          <w:sz w:val="21"/>
          <w:szCs w:val="21"/>
        </w:rPr>
        <w:t>人等联合进行直播内容打造，直播内场外场融会贯通，全面展现邯郸富强文明美丽的现代化区域中心城市魅力，打造时下最热的城市文化漫直播秀。</w:t>
      </w:r>
    </w:p>
    <w:p w14:paraId="140D0DF6" w14:textId="041E4C34" w:rsidR="00B742B0" w:rsidRPr="004D3DFC" w:rsidRDefault="00B742B0" w:rsidP="004D3DFC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4D3DFC">
        <w:rPr>
          <w:rFonts w:ascii="微软雅黑" w:eastAsia="微软雅黑" w:hAnsi="微软雅黑" w:cs="宋体"/>
          <w:b/>
          <w:color w:val="0000FF"/>
          <w:sz w:val="28"/>
        </w:rPr>
        <w:t>执行过程/媒体表现</w:t>
      </w:r>
    </w:p>
    <w:p w14:paraId="525A32A8" w14:textId="28BBDC84" w:rsidR="005656A5" w:rsidRPr="004D3DFC" w:rsidRDefault="005656A5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整个项目的传播围绕“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富强文明美丽的现代化区域中心城市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”展开，分为预热期、爆发期和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发酵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期三大阶段，以百度</w:t>
      </w:r>
      <w:proofErr w:type="gramStart"/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系媒体</w:t>
      </w:r>
      <w:proofErr w:type="gramEnd"/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为核心，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结合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邯郸城市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宣传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渠道推广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资源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，</w:t>
      </w:r>
      <w:r w:rsidRPr="004D3DFC">
        <w:rPr>
          <w:rFonts w:ascii="微软雅黑" w:eastAsia="微软雅黑" w:hAnsi="微软雅黑"/>
          <w:color w:val="262626"/>
          <w:sz w:val="21"/>
          <w:szCs w:val="21"/>
        </w:rPr>
        <w:t>线上线下无缝衔接，</w:t>
      </w:r>
      <w:r w:rsidRPr="004D3DFC">
        <w:rPr>
          <w:rFonts w:ascii="微软雅黑" w:eastAsia="微软雅黑" w:hAnsi="微软雅黑" w:hint="eastAsia"/>
          <w:color w:val="262626"/>
          <w:sz w:val="21"/>
          <w:szCs w:val="21"/>
        </w:rPr>
        <w:t>多维度、多形式、全方位进行活动深入报道，形成完整的传播链路，提升邯郸区域现代化中心城市品牌形象。</w:t>
      </w:r>
    </w:p>
    <w:p w14:paraId="695635D0" w14:textId="77777777" w:rsidR="00B742B0" w:rsidRPr="004D3DFC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阶段 1：</w:t>
      </w:r>
      <w:r w:rsidRPr="004D3DFC">
        <w:rPr>
          <w:rFonts w:ascii="微软雅黑" w:eastAsia="微软雅黑" w:hAnsi="微软雅黑" w:hint="eastAsia"/>
          <w:b/>
          <w:color w:val="262626"/>
          <w:sz w:val="21"/>
          <w:szCs w:val="21"/>
        </w:rPr>
        <w:t>预热期（12月</w:t>
      </w: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23</w:t>
      </w:r>
      <w:r w:rsidRPr="004D3DFC">
        <w:rPr>
          <w:rFonts w:ascii="微软雅黑" w:eastAsia="微软雅黑" w:hAnsi="微软雅黑" w:hint="eastAsia"/>
          <w:b/>
          <w:color w:val="262626"/>
          <w:sz w:val="21"/>
          <w:szCs w:val="21"/>
        </w:rPr>
        <w:t>日-</w:t>
      </w: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1</w:t>
      </w:r>
      <w:r w:rsidRPr="004D3DFC">
        <w:rPr>
          <w:rFonts w:ascii="微软雅黑" w:eastAsia="微软雅黑" w:hAnsi="微软雅黑" w:hint="eastAsia"/>
          <w:b/>
          <w:color w:val="262626"/>
          <w:sz w:val="21"/>
          <w:szCs w:val="21"/>
        </w:rPr>
        <w:t>2月</w:t>
      </w:r>
      <w:r w:rsidRPr="004D3DFC">
        <w:rPr>
          <w:rFonts w:ascii="微软雅黑" w:eastAsia="微软雅黑" w:hAnsi="微软雅黑"/>
          <w:b/>
          <w:color w:val="262626"/>
          <w:sz w:val="21"/>
          <w:szCs w:val="21"/>
        </w:rPr>
        <w:t>30</w:t>
      </w:r>
      <w:r w:rsidRPr="004D3DFC">
        <w:rPr>
          <w:rFonts w:ascii="微软雅黑" w:eastAsia="微软雅黑" w:hAnsi="微软雅黑" w:hint="eastAsia"/>
          <w:b/>
          <w:color w:val="262626"/>
          <w:sz w:val="21"/>
          <w:szCs w:val="21"/>
        </w:rPr>
        <w:t>日）核心话题，全民邀约</w:t>
      </w:r>
    </w:p>
    <w:p w14:paraId="2B5B6426" w14:textId="6C1892EB" w:rsidR="00B742B0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4D3DFC">
        <w:rPr>
          <w:rFonts w:ascii="微软雅黑" w:eastAsia="微软雅黑" w:hAnsi="微软雅黑"/>
          <w:color w:val="262626"/>
          <w:sz w:val="21"/>
          <w:szCs w:val="21"/>
        </w:rPr>
        <w:t>官方原生话题上线，有奖互动，“宝藏观察团”KOL联盟参与热议，引发UGC内容互动产出，强势聚焦，预热。</w:t>
      </w:r>
    </w:p>
    <w:p w14:paraId="6C1DDBBF" w14:textId="7528AEAA" w:rsidR="00B742B0" w:rsidRPr="004D3DFC" w:rsidRDefault="001C3C3D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8DB96EB" wp14:editId="41946663">
            <wp:extent cx="5759450" cy="240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24FB" w14:textId="77777777" w:rsidR="00B3724A" w:rsidRDefault="00B742B0" w:rsidP="00B3724A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4D3DFC">
        <w:rPr>
          <w:rFonts w:ascii="微软雅黑" w:eastAsia="微软雅黑" w:hAnsi="微软雅黑" w:hint="eastAsia"/>
          <w:b/>
          <w:color w:val="262626"/>
          <w:sz w:val="21"/>
          <w:szCs w:val="21"/>
        </w:rPr>
        <w:t>互动话题上线&amp;亮点流程公布</w:t>
      </w:r>
      <w:bookmarkStart w:id="0" w:name="br1_1"/>
      <w:bookmarkStart w:id="1" w:name="br1_2"/>
      <w:bookmarkEnd w:id="0"/>
      <w:bookmarkEnd w:id="1"/>
    </w:p>
    <w:p w14:paraId="76337442" w14:textId="6EBE4B64" w:rsidR="00B742B0" w:rsidRPr="00B209B5" w:rsidRDefault="00B742B0" w:rsidP="00B209B5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209B5">
        <w:rPr>
          <w:rFonts w:ascii="微软雅黑" w:eastAsia="微软雅黑" w:hAnsi="微软雅黑"/>
          <w:b/>
          <w:bCs/>
          <w:sz w:val="21"/>
          <w:szCs w:val="21"/>
        </w:rPr>
        <w:t>阶段 2：引爆期</w:t>
      </w:r>
      <w:r w:rsidRPr="00B209B5">
        <w:rPr>
          <w:rFonts w:ascii="微软雅黑" w:eastAsia="微软雅黑" w:hAnsi="微软雅黑" w:hint="eastAsia"/>
          <w:b/>
          <w:bCs/>
          <w:sz w:val="21"/>
          <w:szCs w:val="21"/>
        </w:rPr>
        <w:t>（12月26日-</w:t>
      </w:r>
      <w:r w:rsidRPr="00B209B5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B209B5">
        <w:rPr>
          <w:rFonts w:ascii="微软雅黑" w:eastAsia="微软雅黑" w:hAnsi="微软雅黑" w:hint="eastAsia"/>
          <w:b/>
          <w:bCs/>
          <w:sz w:val="21"/>
          <w:szCs w:val="21"/>
        </w:rPr>
        <w:t>2月30日）</w:t>
      </w:r>
      <w:r w:rsidRPr="00B209B5">
        <w:rPr>
          <w:rFonts w:ascii="微软雅黑" w:eastAsia="微软雅黑" w:hAnsi="微软雅黑"/>
          <w:b/>
          <w:bCs/>
          <w:sz w:val="21"/>
          <w:szCs w:val="21"/>
        </w:rPr>
        <w:t>，流量强势引爆，全面聚焦围观</w:t>
      </w:r>
    </w:p>
    <w:p w14:paraId="2EFFF706" w14:textId="77777777" w:rsidR="00B742B0" w:rsidRPr="00B209B5" w:rsidRDefault="005656A5" w:rsidP="00B209B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209B5">
        <w:rPr>
          <w:rFonts w:ascii="微软雅黑" w:eastAsia="微软雅黑" w:hAnsi="微软雅黑" w:hint="eastAsia"/>
          <w:sz w:val="21"/>
          <w:szCs w:val="21"/>
        </w:rPr>
        <w:t>百度开屏、</w:t>
      </w:r>
      <w:r w:rsidRPr="00B209B5">
        <w:rPr>
          <w:rFonts w:ascii="微软雅黑" w:eastAsia="微软雅黑" w:hAnsi="微软雅黑"/>
          <w:sz w:val="21"/>
          <w:szCs w:val="21"/>
        </w:rPr>
        <w:t>政府门户、邯郸</w:t>
      </w:r>
      <w:proofErr w:type="gramStart"/>
      <w:r w:rsidRPr="00B209B5">
        <w:rPr>
          <w:rFonts w:ascii="微软雅黑" w:eastAsia="微软雅黑" w:hAnsi="微软雅黑"/>
          <w:sz w:val="21"/>
          <w:szCs w:val="21"/>
        </w:rPr>
        <w:t>融媒体</w:t>
      </w:r>
      <w:proofErr w:type="gramEnd"/>
      <w:r w:rsidRPr="00B209B5">
        <w:rPr>
          <w:rFonts w:ascii="微软雅黑" w:eastAsia="微软雅黑" w:hAnsi="微软雅黑"/>
          <w:sz w:val="21"/>
          <w:szCs w:val="21"/>
        </w:rPr>
        <w:t>渠道，及户外大尺寸</w:t>
      </w:r>
      <w:proofErr w:type="gramStart"/>
      <w:r w:rsidRPr="00B209B5">
        <w:rPr>
          <w:rFonts w:ascii="微软雅黑" w:eastAsia="微软雅黑" w:hAnsi="微软雅黑"/>
          <w:sz w:val="21"/>
          <w:szCs w:val="21"/>
        </w:rPr>
        <w:t>富媒体</w:t>
      </w:r>
      <w:proofErr w:type="gramEnd"/>
      <w:r w:rsidRPr="00B209B5">
        <w:rPr>
          <w:rFonts w:ascii="微软雅黑" w:eastAsia="微软雅黑" w:hAnsi="微软雅黑"/>
          <w:sz w:val="21"/>
          <w:szCs w:val="21"/>
        </w:rPr>
        <w:t>广告的创意动画内容给消费者强烈的视觉冲击；微博、</w:t>
      </w:r>
      <w:proofErr w:type="gramStart"/>
      <w:r w:rsidRPr="00B209B5">
        <w:rPr>
          <w:rFonts w:ascii="微软雅黑" w:eastAsia="微软雅黑" w:hAnsi="微软雅黑"/>
          <w:sz w:val="21"/>
          <w:szCs w:val="21"/>
        </w:rPr>
        <w:t>微信新</w:t>
      </w:r>
      <w:proofErr w:type="gramEnd"/>
      <w:r w:rsidRPr="00B209B5">
        <w:rPr>
          <w:rFonts w:ascii="微软雅黑" w:eastAsia="微软雅黑" w:hAnsi="微软雅黑"/>
          <w:sz w:val="21"/>
          <w:szCs w:val="21"/>
        </w:rPr>
        <w:t>媒体</w:t>
      </w:r>
      <w:proofErr w:type="gramStart"/>
      <w:r w:rsidRPr="00B209B5">
        <w:rPr>
          <w:rFonts w:ascii="微软雅黑" w:eastAsia="微软雅黑" w:hAnsi="微软雅黑"/>
          <w:sz w:val="21"/>
          <w:szCs w:val="21"/>
        </w:rPr>
        <w:t>渠道私域</w:t>
      </w:r>
      <w:proofErr w:type="gramEnd"/>
      <w:r w:rsidRPr="00B209B5">
        <w:rPr>
          <w:rFonts w:ascii="微软雅黑" w:eastAsia="微软雅黑" w:hAnsi="微软雅黑"/>
          <w:sz w:val="21"/>
          <w:szCs w:val="21"/>
        </w:rPr>
        <w:t>PGC内容生产配合，引流，吸引受众对活动的关注；另外，在短视频类媒体“锁定人群标签”的投放形式快速实现扩散引爆辅助。</w:t>
      </w:r>
    </w:p>
    <w:p w14:paraId="2CB45C26" w14:textId="674A9C7D" w:rsidR="00B742B0" w:rsidRPr="00B742B0" w:rsidRDefault="001C3C3D" w:rsidP="004D3DFC">
      <w:pPr>
        <w:spacing w:before="100" w:beforeAutospacing="1" w:after="100" w:afterAutospacing="1"/>
        <w:jc w:val="center"/>
        <w:rPr>
          <w:color w:val="262626"/>
        </w:rPr>
      </w:pPr>
      <w:r>
        <w:rPr>
          <w:noProof/>
          <w:color w:val="262626"/>
        </w:rPr>
        <w:drawing>
          <wp:inline distT="0" distB="0" distL="0" distR="0" wp14:anchorId="494B7A7C" wp14:editId="14464826">
            <wp:extent cx="4051300" cy="16700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F5C6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动态开屏广告上线</w:t>
      </w:r>
    </w:p>
    <w:p w14:paraId="16C469D9" w14:textId="00EAA7CD" w:rsidR="00B742B0" w:rsidRPr="00B742B0" w:rsidRDefault="001C3C3D" w:rsidP="004D3DFC">
      <w:pPr>
        <w:spacing w:before="100" w:beforeAutospacing="1" w:after="100" w:afterAutospacing="1"/>
        <w:jc w:val="center"/>
        <w:rPr>
          <w:color w:val="262626"/>
        </w:rPr>
      </w:pPr>
      <w:r>
        <w:rPr>
          <w:noProof/>
          <w:color w:val="262626"/>
        </w:rPr>
        <w:drawing>
          <wp:inline distT="0" distB="0" distL="0" distR="0" wp14:anchorId="6FA6B904" wp14:editId="4D924EED">
            <wp:extent cx="4064000" cy="1631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7729" w14:textId="77777777" w:rsidR="00B742B0" w:rsidRPr="00B209B5" w:rsidRDefault="00B742B0" w:rsidP="00B209B5">
      <w:pPr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B209B5">
        <w:rPr>
          <w:rFonts w:ascii="微软雅黑" w:eastAsia="微软雅黑" w:hAnsi="微软雅黑" w:hint="eastAsia"/>
          <w:b/>
          <w:bCs/>
          <w:sz w:val="21"/>
          <w:szCs w:val="21"/>
        </w:rPr>
        <w:t>百度全生态媒体推荐</w:t>
      </w:r>
    </w:p>
    <w:p w14:paraId="326DC690" w14:textId="77777777" w:rsidR="003B79E6" w:rsidRDefault="001C3C3D" w:rsidP="003B79E6">
      <w:pPr>
        <w:spacing w:before="100" w:beforeAutospacing="1" w:after="100" w:afterAutospacing="1"/>
        <w:jc w:val="center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 wp14:anchorId="6A14C3B7" wp14:editId="1D3E8029">
            <wp:extent cx="4248150" cy="1816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2B0" w:rsidRPr="00B742B0">
        <w:rPr>
          <w:color w:val="262626"/>
        </w:rPr>
        <w:t xml:space="preserve"> </w:t>
      </w:r>
    </w:p>
    <w:p w14:paraId="289BD72F" w14:textId="6CC3E67A" w:rsidR="00B742B0" w:rsidRPr="003B79E6" w:rsidRDefault="00B742B0" w:rsidP="003B79E6">
      <w:pPr>
        <w:spacing w:before="100" w:beforeAutospacing="1" w:after="100" w:afterAutospacing="1"/>
        <w:jc w:val="center"/>
        <w:rPr>
          <w:color w:val="262626"/>
        </w:rPr>
      </w:pPr>
      <w:r w:rsidRPr="00B209B5">
        <w:rPr>
          <w:rFonts w:ascii="微软雅黑" w:eastAsia="微软雅黑" w:hAnsi="微软雅黑" w:hint="eastAsia"/>
          <w:b/>
          <w:bCs/>
          <w:sz w:val="21"/>
          <w:szCs w:val="21"/>
        </w:rPr>
        <w:t>章节亮点海报发布</w:t>
      </w:r>
    </w:p>
    <w:p w14:paraId="7D9ADC3E" w14:textId="2315670C" w:rsidR="00B742B0" w:rsidRPr="00B742B0" w:rsidRDefault="001C3C3D" w:rsidP="004D3DFC">
      <w:pPr>
        <w:spacing w:before="100" w:beforeAutospacing="1" w:after="100" w:afterAutospacing="1"/>
        <w:jc w:val="center"/>
        <w:rPr>
          <w:color w:val="262626"/>
        </w:rPr>
      </w:pPr>
      <w:r>
        <w:rPr>
          <w:noProof/>
          <w:color w:val="262626"/>
        </w:rPr>
        <w:drawing>
          <wp:inline distT="0" distB="0" distL="0" distR="0" wp14:anchorId="39A527A9" wp14:editId="6855150C">
            <wp:extent cx="4235450" cy="1828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433D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宝藏邯郸宣传片&amp;章节亮点宣传片上线</w:t>
      </w:r>
    </w:p>
    <w:p w14:paraId="5A2059CB" w14:textId="3D2813C4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0FEF529E" wp14:editId="0B259DEC">
            <wp:extent cx="4406900" cy="1612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AA66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新邯郸宝藏推荐发布</w:t>
      </w:r>
    </w:p>
    <w:p w14:paraId="7492C2E0" w14:textId="477B05EB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6B41312A" wp14:editId="11F03702">
            <wp:extent cx="4394200" cy="1847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2B0" w:rsidRPr="00B3724A">
        <w:rPr>
          <w:color w:val="262626"/>
          <w:sz w:val="21"/>
          <w:szCs w:val="21"/>
        </w:rPr>
        <w:t xml:space="preserve"> </w:t>
      </w:r>
    </w:p>
    <w:p w14:paraId="3D4AF194" w14:textId="7BBE5401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lastRenderedPageBreak/>
        <w:drawing>
          <wp:inline distT="0" distB="0" distL="0" distR="0" wp14:anchorId="3F081A2F" wp14:editId="0CAD9F20">
            <wp:extent cx="4413250" cy="1708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8B4F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proofErr w:type="gramStart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融媒体私域</w:t>
      </w:r>
      <w:proofErr w:type="gramEnd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传播</w:t>
      </w:r>
    </w:p>
    <w:p w14:paraId="6B476004" w14:textId="11A54FE9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34E155B7" wp14:editId="0E453F98">
            <wp:extent cx="4464050" cy="2114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5F48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户外大屏广告上线发布</w:t>
      </w:r>
    </w:p>
    <w:p w14:paraId="7CC3214C" w14:textId="6A82C14C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43A222C0" wp14:editId="73499FC2">
            <wp:extent cx="4445000" cy="1492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6023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非遗宝藏海报&amp;KOL亮点海报（20+非遗匠人&amp;18+内容大</w:t>
      </w:r>
      <w:proofErr w:type="gramStart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咖</w:t>
      </w:r>
      <w:proofErr w:type="gramEnd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联合宣传）</w:t>
      </w:r>
    </w:p>
    <w:p w14:paraId="3531FE8D" w14:textId="231E83C4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3E1BEE5A" wp14:editId="627AFBE6">
            <wp:extent cx="4464050" cy="1797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26E9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官方自媒体、KOL、KOC内容生产</w:t>
      </w:r>
    </w:p>
    <w:p w14:paraId="2C84A19F" w14:textId="77777777" w:rsidR="00B742B0" w:rsidRPr="00B3724A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b/>
          <w:color w:val="262626"/>
          <w:sz w:val="21"/>
          <w:szCs w:val="21"/>
        </w:rPr>
        <w:lastRenderedPageBreak/>
        <w:t>阶段 3：发酵期（</w:t>
      </w: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12.30日后</w:t>
      </w:r>
      <w:r w:rsidRPr="00B3724A">
        <w:rPr>
          <w:rFonts w:ascii="微软雅黑" w:eastAsia="微软雅黑" w:hAnsi="微软雅黑"/>
          <w:b/>
          <w:color w:val="262626"/>
          <w:sz w:val="21"/>
          <w:szCs w:val="21"/>
        </w:rPr>
        <w:t>），深度挖掘，持续扩散</w:t>
      </w:r>
    </w:p>
    <w:p w14:paraId="77391698" w14:textId="77777777" w:rsidR="00B742B0" w:rsidRPr="00B3724A" w:rsidRDefault="005656A5" w:rsidP="004D3DFC">
      <w:pPr>
        <w:pStyle w:val="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262626"/>
          <w:kern w:val="0"/>
          <w:szCs w:val="21"/>
        </w:rPr>
      </w:pPr>
      <w:r w:rsidRPr="00B3724A">
        <w:rPr>
          <w:rFonts w:ascii="微软雅黑" w:eastAsia="微软雅黑" w:hAnsi="微软雅黑"/>
          <w:color w:val="262626"/>
          <w:kern w:val="0"/>
          <w:szCs w:val="21"/>
        </w:rPr>
        <w:t>发酵</w:t>
      </w:r>
      <w:r w:rsidRPr="00B3724A">
        <w:rPr>
          <w:rFonts w:ascii="微软雅黑" w:eastAsia="微软雅黑" w:hAnsi="微软雅黑" w:hint="eastAsia"/>
          <w:color w:val="262626"/>
          <w:kern w:val="0"/>
          <w:szCs w:val="21"/>
        </w:rPr>
        <w:t>阶段将主题内容进行深度挖掘和持续传播报道，线上长尾传播扩大影响力并</w:t>
      </w:r>
      <w:proofErr w:type="gramStart"/>
      <w:r w:rsidRPr="00B3724A">
        <w:rPr>
          <w:rFonts w:ascii="微软雅黑" w:eastAsia="微软雅黑" w:hAnsi="微软雅黑" w:hint="eastAsia"/>
          <w:color w:val="262626"/>
          <w:kern w:val="0"/>
          <w:szCs w:val="21"/>
        </w:rPr>
        <w:t>进行破圈收割</w:t>
      </w:r>
      <w:proofErr w:type="gramEnd"/>
      <w:r w:rsidRPr="00B3724A">
        <w:rPr>
          <w:rFonts w:ascii="微软雅黑" w:eastAsia="微软雅黑" w:hAnsi="微软雅黑" w:hint="eastAsia"/>
          <w:color w:val="262626"/>
          <w:kern w:val="0"/>
          <w:szCs w:val="21"/>
        </w:rPr>
        <w:t>。</w:t>
      </w:r>
    </w:p>
    <w:p w14:paraId="6424AA25" w14:textId="1C41C73C" w:rsidR="00B742B0" w:rsidRPr="00B3724A" w:rsidRDefault="001C3C3D" w:rsidP="004D3DFC">
      <w:pPr>
        <w:pStyle w:val="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color w:val="262626"/>
          <w:kern w:val="0"/>
          <w:szCs w:val="21"/>
        </w:rPr>
      </w:pPr>
      <w:r>
        <w:rPr>
          <w:rFonts w:ascii="微软雅黑" w:eastAsia="微软雅黑" w:hAnsi="微软雅黑"/>
          <w:noProof/>
          <w:color w:val="262626"/>
          <w:kern w:val="0"/>
          <w:szCs w:val="21"/>
        </w:rPr>
        <w:drawing>
          <wp:inline distT="0" distB="0" distL="0" distR="0" wp14:anchorId="5093BAED" wp14:editId="10580844">
            <wp:extent cx="2514600" cy="4483100"/>
            <wp:effectExtent l="0" t="0" r="0" b="0"/>
            <wp:docPr id="12" name="图片 20" descr="宝藏邯郸-直播-轨迹地图+联合logo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宝藏邯郸-直播-轨迹地图+联合logo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410E" w14:textId="77777777" w:rsidR="00B742B0" w:rsidRPr="00B3724A" w:rsidRDefault="00B742B0" w:rsidP="004D3D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宝藏邯郸-宝藏地图发布</w:t>
      </w:r>
    </w:p>
    <w:p w14:paraId="37EC9A57" w14:textId="6C21EA9A" w:rsidR="00B742B0" w:rsidRPr="00B3724A" w:rsidRDefault="001C3C3D" w:rsidP="004D3DFC">
      <w:pPr>
        <w:spacing w:before="100" w:beforeAutospacing="1" w:after="100" w:afterAutospacing="1"/>
        <w:jc w:val="center"/>
        <w:rPr>
          <w:color w:val="262626"/>
          <w:sz w:val="21"/>
          <w:szCs w:val="21"/>
        </w:rPr>
      </w:pPr>
      <w:r>
        <w:rPr>
          <w:noProof/>
          <w:color w:val="262626"/>
          <w:sz w:val="21"/>
          <w:szCs w:val="21"/>
        </w:rPr>
        <w:drawing>
          <wp:inline distT="0" distB="0" distL="0" distR="0" wp14:anchorId="44751522" wp14:editId="23576DF4">
            <wp:extent cx="3429000" cy="1409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C580" w14:textId="4F07F167" w:rsidR="00B742B0" w:rsidRPr="00B3724A" w:rsidRDefault="00B742B0" w:rsidP="00B3724A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公交&amp;PR&amp;</w:t>
      </w:r>
      <w:proofErr w:type="gramStart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报类媒体</w:t>
      </w:r>
      <w:proofErr w:type="gramEnd"/>
      <w:r w:rsidRPr="00B3724A">
        <w:rPr>
          <w:rFonts w:ascii="微软雅黑" w:eastAsia="微软雅黑" w:hAnsi="微软雅黑" w:hint="eastAsia"/>
          <w:b/>
          <w:color w:val="262626"/>
          <w:sz w:val="21"/>
          <w:szCs w:val="21"/>
        </w:rPr>
        <w:t>发酵宣传</w:t>
      </w:r>
    </w:p>
    <w:p w14:paraId="21909332" w14:textId="77777777" w:rsidR="00B742B0" w:rsidRPr="00B3724A" w:rsidRDefault="00B742B0" w:rsidP="00B3724A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B3724A">
        <w:rPr>
          <w:rFonts w:ascii="微软雅黑" w:eastAsia="微软雅黑" w:hAnsi="微软雅黑" w:cs="宋体"/>
          <w:b/>
          <w:color w:val="0000FF"/>
          <w:sz w:val="28"/>
        </w:rPr>
        <w:t>营销效果与市场反馈</w:t>
      </w:r>
    </w:p>
    <w:p w14:paraId="426BBAE2" w14:textId="77777777" w:rsidR="00B742B0" w:rsidRPr="00B3724A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b/>
          <w:color w:val="262626"/>
          <w:sz w:val="21"/>
          <w:szCs w:val="21"/>
        </w:rPr>
        <w:t>集中宣传期8天，累计超1.45亿次曝光，声量遍及全国，重新树立了新邯郸宝藏城市口碑形象，打造“宝藏邯郸”城市新IP标签，聚集大量人气，并从侧面撬动了邯郸旅游经济，具体数据如下：</w:t>
      </w:r>
    </w:p>
    <w:p w14:paraId="39ED4226" w14:textId="7EA37277" w:rsidR="00B742B0" w:rsidRPr="00B3724A" w:rsidRDefault="00B742B0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lastRenderedPageBreak/>
        <w:t>百度生态资源</w:t>
      </w:r>
      <w:r w:rsidRPr="00B3724A">
        <w:rPr>
          <w:rFonts w:ascii="微软雅黑" w:eastAsia="微软雅黑" w:hAnsi="微软雅黑" w:hint="eastAsia"/>
          <w:color w:val="262626"/>
          <w:sz w:val="21"/>
          <w:szCs w:val="21"/>
        </w:rPr>
        <w:t>—</w:t>
      </w:r>
      <w:r w:rsidRPr="00B3724A">
        <w:rPr>
          <w:rFonts w:ascii="微软雅黑" w:eastAsia="微软雅黑" w:hAnsi="微软雅黑"/>
          <w:color w:val="262626"/>
          <w:sz w:val="21"/>
          <w:szCs w:val="21"/>
        </w:rPr>
        <w:t>图文/视频1+亿次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5E0F81AC" w14:textId="3289BEC2" w:rsidR="00B742B0" w:rsidRPr="00B3724A" w:rsidRDefault="00B742B0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百度APP开屏—视频300万次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13EE8378" w14:textId="395083F2" w:rsidR="00B742B0" w:rsidRPr="00B3724A" w:rsidRDefault="005656A5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百度APP直播+</w:t>
      </w:r>
      <w:proofErr w:type="gramStart"/>
      <w:r w:rsidRPr="00B3724A">
        <w:rPr>
          <w:rFonts w:ascii="微软雅黑" w:eastAsia="微软雅黑" w:hAnsi="微软雅黑"/>
          <w:color w:val="262626"/>
          <w:sz w:val="21"/>
          <w:szCs w:val="21"/>
        </w:rPr>
        <w:t>冀云邯郸</w:t>
      </w:r>
      <w:proofErr w:type="gramEnd"/>
      <w:r w:rsidRPr="00B3724A">
        <w:rPr>
          <w:rFonts w:ascii="微软雅黑" w:eastAsia="微软雅黑" w:hAnsi="微软雅黑"/>
          <w:color w:val="262626"/>
          <w:sz w:val="21"/>
          <w:szCs w:val="21"/>
        </w:rPr>
        <w:t>APP+</w:t>
      </w:r>
      <w:proofErr w:type="gramStart"/>
      <w:r w:rsidRPr="00B3724A">
        <w:rPr>
          <w:rFonts w:ascii="微软雅黑" w:eastAsia="微软雅黑" w:hAnsi="微软雅黑"/>
          <w:color w:val="262626"/>
          <w:sz w:val="21"/>
          <w:szCs w:val="21"/>
        </w:rPr>
        <w:t>融媒多</w:t>
      </w:r>
      <w:proofErr w:type="gramEnd"/>
      <w:r w:rsidRPr="00B3724A">
        <w:rPr>
          <w:rFonts w:ascii="微软雅黑" w:eastAsia="微软雅黑" w:hAnsi="微软雅黑"/>
          <w:color w:val="262626"/>
          <w:sz w:val="21"/>
          <w:szCs w:val="21"/>
        </w:rPr>
        <w:t>平台直播账号—直播506万次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40366038" w14:textId="728F6F16" w:rsidR="00B742B0" w:rsidRPr="00B3724A" w:rsidRDefault="005656A5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百度话题/</w:t>
      </w:r>
      <w:proofErr w:type="gramStart"/>
      <w:r w:rsidRPr="00B3724A">
        <w:rPr>
          <w:rFonts w:ascii="微软雅黑" w:eastAsia="微软雅黑" w:hAnsi="微软雅黑"/>
          <w:color w:val="262626"/>
          <w:sz w:val="21"/>
          <w:szCs w:val="21"/>
        </w:rPr>
        <w:t>微博话题</w:t>
      </w:r>
      <w:proofErr w:type="gramEnd"/>
      <w:r w:rsidRPr="00B3724A">
        <w:rPr>
          <w:rFonts w:ascii="微软雅黑" w:eastAsia="微软雅黑" w:hAnsi="微软雅黑"/>
          <w:color w:val="262626"/>
          <w:sz w:val="21"/>
          <w:szCs w:val="21"/>
        </w:rPr>
        <w:t>—话题2094万次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01162515" w14:textId="5F0E7FF7" w:rsidR="00B742B0" w:rsidRPr="00B3724A" w:rsidRDefault="00B742B0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户外大屏媒体曝光，引发邯郸全民关注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499936D9" w14:textId="7283185E" w:rsidR="00B742B0" w:rsidRPr="00B3724A" w:rsidRDefault="005656A5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邯郸</w:t>
      </w:r>
      <w:proofErr w:type="gramStart"/>
      <w:r w:rsidRPr="00B3724A">
        <w:rPr>
          <w:rFonts w:ascii="微软雅黑" w:eastAsia="微软雅黑" w:hAnsi="微软雅黑"/>
          <w:color w:val="262626"/>
          <w:sz w:val="21"/>
          <w:szCs w:val="21"/>
        </w:rPr>
        <w:t>融媒中心线上媒体</w:t>
      </w:r>
      <w:proofErr w:type="gramEnd"/>
      <w:r w:rsidRPr="00B3724A">
        <w:rPr>
          <w:rFonts w:ascii="微软雅黑" w:eastAsia="微软雅黑" w:hAnsi="微软雅黑"/>
          <w:color w:val="262626"/>
          <w:sz w:val="21"/>
          <w:szCs w:val="21"/>
        </w:rPr>
        <w:t>矩阵</w:t>
      </w:r>
      <w:r w:rsidRPr="00B3724A">
        <w:rPr>
          <w:rFonts w:ascii="微软雅黑" w:eastAsia="微软雅黑" w:hAnsi="微软雅黑" w:hint="eastAsia"/>
          <w:color w:val="262626"/>
          <w:sz w:val="21"/>
          <w:szCs w:val="21"/>
        </w:rPr>
        <w:t>+</w:t>
      </w:r>
      <w:r w:rsidRPr="00B3724A">
        <w:rPr>
          <w:rFonts w:ascii="微软雅黑" w:eastAsia="微软雅黑" w:hAnsi="微软雅黑"/>
          <w:color w:val="262626"/>
          <w:sz w:val="21"/>
          <w:szCs w:val="21"/>
        </w:rPr>
        <w:t>本地多平台</w:t>
      </w:r>
      <w:proofErr w:type="spellStart"/>
      <w:r w:rsidRPr="00B3724A">
        <w:rPr>
          <w:rFonts w:ascii="微软雅黑" w:eastAsia="微软雅黑" w:hAnsi="微软雅黑"/>
          <w:color w:val="262626"/>
          <w:sz w:val="21"/>
          <w:szCs w:val="21"/>
        </w:rPr>
        <w:t>kol</w:t>
      </w:r>
      <w:proofErr w:type="spellEnd"/>
      <w:r w:rsidRPr="00B3724A">
        <w:rPr>
          <w:rFonts w:ascii="微软雅黑" w:eastAsia="微软雅黑" w:hAnsi="微软雅黑"/>
          <w:color w:val="262626"/>
          <w:sz w:val="21"/>
          <w:szCs w:val="21"/>
        </w:rPr>
        <w:t>图文/视频—1648万次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15DA00B9" w14:textId="2A4AC0DE" w:rsidR="00B742B0" w:rsidRPr="00B3724A" w:rsidRDefault="005656A5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83款邯郸好物报名参加67款邯郸好物入围，撬动本地优质品牉销售，近80万成交额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；</w:t>
      </w:r>
    </w:p>
    <w:p w14:paraId="675A68A2" w14:textId="2A493D7E" w:rsidR="00B742B0" w:rsidRPr="00B3724A" w:rsidRDefault="00B742B0" w:rsidP="00AC50FE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好物直播网友互动超过9.7万，总评论超过6.8万</w:t>
      </w:r>
      <w:r w:rsidR="00B3724A">
        <w:rPr>
          <w:rFonts w:ascii="微软雅黑" w:eastAsia="微软雅黑" w:hAnsi="微软雅黑" w:hint="eastAsia"/>
          <w:color w:val="262626"/>
          <w:sz w:val="21"/>
          <w:szCs w:val="21"/>
        </w:rPr>
        <w:t>。</w:t>
      </w:r>
    </w:p>
    <w:p w14:paraId="126D0E3C" w14:textId="77777777" w:rsidR="00B742B0" w:rsidRPr="00B3724A" w:rsidRDefault="00B742B0" w:rsidP="004D3DFC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B3724A">
        <w:rPr>
          <w:rFonts w:ascii="微软雅黑" w:eastAsia="微软雅黑" w:hAnsi="微软雅黑"/>
          <w:color w:val="262626"/>
          <w:sz w:val="21"/>
          <w:szCs w:val="21"/>
        </w:rPr>
        <w:t>备注：以上投放效果数据均来自于百度、媒体后台</w:t>
      </w:r>
      <w:bookmarkStart w:id="2" w:name="br1_3"/>
      <w:bookmarkStart w:id="3" w:name="br1_4"/>
      <w:bookmarkStart w:id="4" w:name="br1_5"/>
      <w:bookmarkStart w:id="5" w:name="br1_6"/>
      <w:bookmarkEnd w:id="2"/>
      <w:bookmarkEnd w:id="3"/>
      <w:bookmarkEnd w:id="4"/>
      <w:bookmarkEnd w:id="5"/>
    </w:p>
    <w:sectPr w:rsidR="00B742B0" w:rsidRPr="00B3724A">
      <w:headerReference w:type="default" r:id="rId20"/>
      <w:pgSz w:w="11900" w:h="16820"/>
      <w:pgMar w:top="1006" w:right="1127" w:bottom="568" w:left="1702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6DD12" w14:textId="77777777" w:rsidR="00D82946" w:rsidRDefault="00D82946">
      <w:r>
        <w:separator/>
      </w:r>
    </w:p>
  </w:endnote>
  <w:endnote w:type="continuationSeparator" w:id="0">
    <w:p w14:paraId="553D2B07" w14:textId="77777777" w:rsidR="00D82946" w:rsidRDefault="00D8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1104A" w14:textId="77777777" w:rsidR="00D82946" w:rsidRDefault="00D82946">
      <w:r>
        <w:separator/>
      </w:r>
    </w:p>
  </w:footnote>
  <w:footnote w:type="continuationSeparator" w:id="0">
    <w:p w14:paraId="1AA09159" w14:textId="77777777" w:rsidR="00D82946" w:rsidRDefault="00D82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D05CB" w14:textId="617518A1" w:rsidR="00B742B0" w:rsidRDefault="001C3C3D">
    <w:pPr>
      <w:pStyle w:val="a6"/>
      <w:jc w:val="left"/>
    </w:pPr>
    <w:r>
      <w:rPr>
        <w:b/>
        <w:noProof/>
        <w:color w:val="333333"/>
        <w:sz w:val="21"/>
      </w:rPr>
      <w:drawing>
        <wp:inline distT="0" distB="0" distL="0" distR="0" wp14:anchorId="242365EF" wp14:editId="68B777A0">
          <wp:extent cx="774700" cy="381000"/>
          <wp:effectExtent l="0" t="0" r="0" b="0"/>
          <wp:docPr id="14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42B0">
      <w:rPr>
        <w:rFonts w:hint="eastAsia"/>
      </w:rPr>
      <w:t xml:space="preserve">                                                                                 </w:t>
    </w:r>
    <w:r w:rsidR="004D3DFC">
      <w:t xml:space="preserve">                            </w:t>
    </w:r>
    <w:r w:rsidR="004D3DFC">
      <w:rPr>
        <w:rFonts w:ascii="微软雅黑" w:eastAsia="微软雅黑" w:hAnsi="微软雅黑" w:hint="eastAsia"/>
        <w:color w:val="333333"/>
        <w:sz w:val="21"/>
      </w:rPr>
      <w:t>第</w:t>
    </w:r>
    <w:r w:rsidR="004D3DFC">
      <w:rPr>
        <w:rFonts w:ascii="微软雅黑" w:eastAsia="微软雅黑" w:hAnsi="微软雅黑"/>
        <w:color w:val="333333"/>
        <w:sz w:val="21"/>
      </w:rPr>
      <w:t>12</w:t>
    </w:r>
    <w:r w:rsidR="004D3DFC" w:rsidRPr="00194762">
      <w:rPr>
        <w:rFonts w:ascii="微软雅黑" w:eastAsia="微软雅黑" w:hAnsi="微软雅黑" w:hint="eastAsia"/>
        <w:color w:val="333333"/>
        <w:sz w:val="21"/>
      </w:rPr>
      <w:t>届金鼠标</w:t>
    </w:r>
    <w:r w:rsidR="004D3DFC">
      <w:rPr>
        <w:rFonts w:ascii="微软雅黑" w:eastAsia="微软雅黑" w:hAnsi="微软雅黑" w:hint="eastAsia"/>
        <w:color w:val="333333"/>
        <w:sz w:val="21"/>
      </w:rPr>
      <w:t>数字</w:t>
    </w:r>
    <w:r w:rsidR="004D3DFC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35FD1"/>
    <w:multiLevelType w:val="multilevel"/>
    <w:tmpl w:val="6C38F898"/>
    <w:lvl w:ilvl="0">
      <w:start w:val="1"/>
      <w:numFmt w:val="bullet"/>
      <w:lvlText w:val="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0" w:firstLine="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0" w:firstLine="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0" w:firstLine="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0" w:firstLine="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" w15:restartNumberingAfterBreak="0">
    <w:nsid w:val="32260F8A"/>
    <w:multiLevelType w:val="hybridMultilevel"/>
    <w:tmpl w:val="B42451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EFFE3608"/>
    <w:rsid w:val="F7BE8116"/>
    <w:rsid w:val="00077AEB"/>
    <w:rsid w:val="000A0980"/>
    <w:rsid w:val="0011141B"/>
    <w:rsid w:val="00181C37"/>
    <w:rsid w:val="00193DB7"/>
    <w:rsid w:val="001965F5"/>
    <w:rsid w:val="001A691A"/>
    <w:rsid w:val="001C3C3D"/>
    <w:rsid w:val="00242986"/>
    <w:rsid w:val="002A6E8B"/>
    <w:rsid w:val="002B5E03"/>
    <w:rsid w:val="00312B0A"/>
    <w:rsid w:val="0038593D"/>
    <w:rsid w:val="003B3D94"/>
    <w:rsid w:val="003B79E6"/>
    <w:rsid w:val="00482C00"/>
    <w:rsid w:val="004D3DFC"/>
    <w:rsid w:val="004F36F6"/>
    <w:rsid w:val="0051150F"/>
    <w:rsid w:val="00543519"/>
    <w:rsid w:val="005656A5"/>
    <w:rsid w:val="005716B8"/>
    <w:rsid w:val="006415B0"/>
    <w:rsid w:val="00655AF1"/>
    <w:rsid w:val="006C366D"/>
    <w:rsid w:val="006F2DF8"/>
    <w:rsid w:val="006F310C"/>
    <w:rsid w:val="007306FF"/>
    <w:rsid w:val="007464FE"/>
    <w:rsid w:val="007867CB"/>
    <w:rsid w:val="007B4433"/>
    <w:rsid w:val="008147AB"/>
    <w:rsid w:val="008509B0"/>
    <w:rsid w:val="008B5179"/>
    <w:rsid w:val="00906225"/>
    <w:rsid w:val="00996F63"/>
    <w:rsid w:val="009A0EB6"/>
    <w:rsid w:val="009C620C"/>
    <w:rsid w:val="00A403B7"/>
    <w:rsid w:val="00A613A0"/>
    <w:rsid w:val="00A77B3E"/>
    <w:rsid w:val="00A81A44"/>
    <w:rsid w:val="00AC50FE"/>
    <w:rsid w:val="00AD786D"/>
    <w:rsid w:val="00AF77C6"/>
    <w:rsid w:val="00B209B5"/>
    <w:rsid w:val="00B3724A"/>
    <w:rsid w:val="00B700C5"/>
    <w:rsid w:val="00B742B0"/>
    <w:rsid w:val="00B8700A"/>
    <w:rsid w:val="00BA1415"/>
    <w:rsid w:val="00BD7B4C"/>
    <w:rsid w:val="00C17267"/>
    <w:rsid w:val="00C701E2"/>
    <w:rsid w:val="00CA2A55"/>
    <w:rsid w:val="00D0181F"/>
    <w:rsid w:val="00D25921"/>
    <w:rsid w:val="00D57837"/>
    <w:rsid w:val="00D82946"/>
    <w:rsid w:val="00DB6BBC"/>
    <w:rsid w:val="00DD023E"/>
    <w:rsid w:val="00E46D65"/>
    <w:rsid w:val="00E74812"/>
    <w:rsid w:val="00E83325"/>
    <w:rsid w:val="00EE0839"/>
    <w:rsid w:val="00F3067F"/>
    <w:rsid w:val="00F35440"/>
    <w:rsid w:val="00F4640A"/>
    <w:rsid w:val="00F50759"/>
    <w:rsid w:val="00FE6C03"/>
    <w:rsid w:val="00FF4793"/>
    <w:rsid w:val="5FEE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AD7F29"/>
  <w15:chartTrackingRefBased/>
  <w15:docId w15:val="{BF043CFD-769D-4B8B-AD39-05C9083A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rPr>
      <w:sz w:val="18"/>
      <w:szCs w:val="18"/>
    </w:rPr>
  </w:style>
  <w:style w:type="character" w:customStyle="1" w:styleId="a5">
    <w:name w:val="页眉 字符"/>
    <w:link w:val="a6"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</w:rPr>
  </w:style>
  <w:style w:type="paragraph" w:styleId="a6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a3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345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luxiaofan</dc:creator>
  <cp:keywords/>
  <cp:lastModifiedBy>韩 旭</cp:lastModifiedBy>
  <cp:revision>9</cp:revision>
  <cp:lastPrinted>2021-01-18T06:46:00Z</cp:lastPrinted>
  <dcterms:created xsi:type="dcterms:W3CDTF">2021-02-21T06:36:00Z</dcterms:created>
  <dcterms:modified xsi:type="dcterms:W3CDTF">2021-02-25T03:48:00Z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