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6666805" w14:textId="09FE54BB" w:rsidR="000631F9" w:rsidRPr="00C27CF2" w:rsidRDefault="00ED1886" w:rsidP="004E7646">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ED1886">
        <w:rPr>
          <w:rFonts w:ascii="微软雅黑" w:eastAsia="微软雅黑" w:hAnsi="微软雅黑" w:hint="eastAsia"/>
          <w:b/>
          <w:sz w:val="32"/>
          <w:szCs w:val="32"/>
        </w:rPr>
        <w:t>猎豹移动</w:t>
      </w:r>
    </w:p>
    <w:p w14:paraId="4E99F296" w14:textId="64C5F88B" w:rsidR="00EB404E" w:rsidRPr="00ED1886" w:rsidRDefault="00EB404E" w:rsidP="002B6C43">
      <w:pPr>
        <w:textAlignment w:val="baseline"/>
        <w:rPr>
          <w:rFonts w:ascii="微软雅黑" w:eastAsia="微软雅黑" w:hAnsi="微软雅黑"/>
          <w:bCs/>
        </w:rPr>
      </w:pPr>
      <w:r>
        <w:rPr>
          <w:rFonts w:ascii="微软雅黑" w:eastAsia="微软雅黑" w:hAnsi="微软雅黑" w:hint="eastAsia"/>
          <w:b/>
        </w:rPr>
        <w:t>官方</w:t>
      </w:r>
      <w:r w:rsidRPr="00FE70B2">
        <w:rPr>
          <w:rFonts w:ascii="微软雅黑" w:eastAsia="微软雅黑" w:hAnsi="微软雅黑" w:hint="eastAsia"/>
          <w:b/>
        </w:rPr>
        <w:t>网址：</w:t>
      </w:r>
      <w:r w:rsidR="00ED1886">
        <w:rPr>
          <w:rFonts w:ascii="微软雅黑" w:eastAsia="微软雅黑" w:hAnsi="微软雅黑"/>
          <w:bCs/>
        </w:rPr>
        <w:fldChar w:fldCharType="begin"/>
      </w:r>
      <w:r w:rsidR="00ED1886">
        <w:rPr>
          <w:rFonts w:ascii="微软雅黑" w:eastAsia="微软雅黑" w:hAnsi="微软雅黑"/>
          <w:bCs/>
        </w:rPr>
        <w:instrText xml:space="preserve"> </w:instrText>
      </w:r>
      <w:r w:rsidR="00ED1886">
        <w:rPr>
          <w:rFonts w:ascii="微软雅黑" w:eastAsia="微软雅黑" w:hAnsi="微软雅黑" w:hint="eastAsia"/>
          <w:bCs/>
        </w:rPr>
        <w:instrText>HYPERLINK "http://www.overseas.cmcm.com/"</w:instrText>
      </w:r>
      <w:r w:rsidR="00ED1886">
        <w:rPr>
          <w:rFonts w:ascii="微软雅黑" w:eastAsia="微软雅黑" w:hAnsi="微软雅黑"/>
          <w:bCs/>
        </w:rPr>
        <w:instrText xml:space="preserve"> </w:instrText>
      </w:r>
      <w:r w:rsidR="00ED1886">
        <w:rPr>
          <w:rFonts w:ascii="微软雅黑" w:eastAsia="微软雅黑" w:hAnsi="微软雅黑"/>
          <w:bCs/>
        </w:rPr>
      </w:r>
      <w:r w:rsidR="00ED1886">
        <w:rPr>
          <w:rFonts w:ascii="微软雅黑" w:eastAsia="微软雅黑" w:hAnsi="微软雅黑"/>
          <w:bCs/>
        </w:rPr>
        <w:fldChar w:fldCharType="separate"/>
      </w:r>
      <w:r w:rsidR="00ED1886" w:rsidRPr="00ED1886">
        <w:rPr>
          <w:rStyle w:val="a5"/>
          <w:rFonts w:ascii="微软雅黑" w:eastAsia="微软雅黑" w:hAnsi="微软雅黑" w:hint="eastAsia"/>
          <w:bCs/>
        </w:rPr>
        <w:t>www</w:t>
      </w:r>
      <w:r w:rsidR="00ED1886" w:rsidRPr="00ED1886">
        <w:rPr>
          <w:rStyle w:val="a5"/>
          <w:rFonts w:ascii="微软雅黑" w:eastAsia="微软雅黑" w:hAnsi="微软雅黑"/>
          <w:bCs/>
          <w:lang w:eastAsia="zh-TW"/>
        </w:rPr>
        <w:t>.</w:t>
      </w:r>
      <w:r w:rsidR="00D95138" w:rsidRPr="00ED1886">
        <w:rPr>
          <w:rStyle w:val="a5"/>
          <w:rFonts w:ascii="微软雅黑" w:eastAsia="微软雅黑" w:hAnsi="微软雅黑"/>
          <w:bCs/>
        </w:rPr>
        <w:t>overseas.cmcm.com</w:t>
      </w:r>
      <w:r w:rsidR="00ED1886">
        <w:rPr>
          <w:rFonts w:ascii="微软雅黑" w:eastAsia="微软雅黑" w:hAnsi="微软雅黑"/>
          <w:bCs/>
        </w:rPr>
        <w:fldChar w:fldCharType="end"/>
      </w:r>
    </w:p>
    <w:p w14:paraId="77F27B3A" w14:textId="19DCE150" w:rsidR="003E2159" w:rsidRPr="00783763" w:rsidRDefault="00EB404E" w:rsidP="002B6C43">
      <w:pPr>
        <w:rPr>
          <w:rFonts w:ascii="微软雅黑" w:eastAsia="微软雅黑" w:hAnsi="微软雅黑" w:hint="eastAsia"/>
        </w:rPr>
      </w:pPr>
      <w:r w:rsidRPr="00FE70B2">
        <w:rPr>
          <w:rFonts w:ascii="微软雅黑" w:eastAsia="微软雅黑" w:hAnsi="微软雅黑" w:hint="eastAsia"/>
          <w:b/>
        </w:rPr>
        <w:t>参选类别：</w:t>
      </w:r>
      <w:r w:rsidR="00783763" w:rsidRPr="00783763">
        <w:rPr>
          <w:rFonts w:ascii="微软雅黑" w:eastAsia="微软雅黑" w:hAnsi="微软雅黑" w:hint="eastAsia"/>
        </w:rPr>
        <w:t>年度数字营销影响力代理公司</w:t>
      </w:r>
    </w:p>
    <w:p w14:paraId="1316D745" w14:textId="6E4D1F8C" w:rsidR="00E403CD" w:rsidRPr="003D543A" w:rsidRDefault="00EB404E" w:rsidP="00ED1886">
      <w:pPr>
        <w:spacing w:before="100" w:beforeAutospacing="1" w:after="100" w:afterAutospacing="1"/>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公司简介</w:t>
      </w:r>
      <w:r w:rsidR="003D543A">
        <w:rPr>
          <w:rFonts w:ascii="微软雅黑" w:eastAsia="微软雅黑" w:hAnsi="微软雅黑" w:hint="eastAsia"/>
          <w:b/>
          <w:color w:val="0000FF"/>
          <w:sz w:val="28"/>
          <w:szCs w:val="24"/>
        </w:rPr>
        <w:t>及</w:t>
      </w:r>
      <w:r w:rsidRPr="003D543A">
        <w:rPr>
          <w:rFonts w:ascii="微软雅黑" w:eastAsia="微软雅黑" w:hAnsi="微软雅黑" w:hint="eastAsia"/>
          <w:b/>
          <w:color w:val="0000FF"/>
          <w:sz w:val="28"/>
          <w:szCs w:val="24"/>
        </w:rPr>
        <w:t>核心优势</w:t>
      </w:r>
    </w:p>
    <w:p w14:paraId="5DC8AD09" w14:textId="77777777" w:rsidR="00ED1886" w:rsidRDefault="00B00F1C" w:rsidP="00ED1886">
      <w:pPr>
        <w:pStyle w:val="newtext"/>
        <w:shd w:val="clear" w:color="auto" w:fill="FFFFFF"/>
        <w:rPr>
          <w:rFonts w:ascii="微软雅黑" w:eastAsia="微软雅黑" w:hAnsi="微软雅黑"/>
          <w:sz w:val="21"/>
          <w:szCs w:val="20"/>
        </w:rPr>
      </w:pPr>
      <w:r w:rsidRPr="00B00F1C">
        <w:rPr>
          <w:rFonts w:ascii="微软雅黑" w:eastAsia="微软雅黑" w:hAnsi="微软雅黑"/>
          <w:sz w:val="21"/>
          <w:szCs w:val="20"/>
        </w:rPr>
        <w:t>猎豹移动（NYSE:CMCM）成立于 2010 年 11 月，由傅盛创建，</w:t>
      </w:r>
      <w:r w:rsidR="00DB4E40">
        <w:rPr>
          <w:rFonts w:ascii="微软雅黑" w:eastAsia="微软雅黑" w:hAnsi="微软雅黑" w:hint="eastAsia"/>
          <w:sz w:val="21"/>
          <w:szCs w:val="20"/>
        </w:rPr>
        <w:t>凭借应用工具类产品在海外市场的成功</w:t>
      </w:r>
      <w:r w:rsidR="00630239">
        <w:rPr>
          <w:rFonts w:ascii="微软雅黑" w:eastAsia="微软雅黑" w:hAnsi="微软雅黑" w:hint="eastAsia"/>
          <w:sz w:val="21"/>
          <w:szCs w:val="20"/>
        </w:rPr>
        <w:t>布局</w:t>
      </w:r>
      <w:r w:rsidR="00DB4E40">
        <w:rPr>
          <w:rFonts w:ascii="微软雅黑" w:eastAsia="微软雅黑" w:hAnsi="微软雅黑" w:hint="eastAsia"/>
          <w:sz w:val="21"/>
          <w:szCs w:val="20"/>
        </w:rPr>
        <w:t>，于</w:t>
      </w:r>
      <w:r w:rsidRPr="00B00F1C">
        <w:rPr>
          <w:rFonts w:ascii="微软雅黑" w:eastAsia="微软雅黑" w:hAnsi="微软雅黑"/>
          <w:sz w:val="21"/>
          <w:szCs w:val="20"/>
        </w:rPr>
        <w:t>2014 年 5 月 8 日，在纽交所正式上市。</w:t>
      </w:r>
    </w:p>
    <w:p w14:paraId="3FE99884" w14:textId="49BC745B" w:rsidR="00EC040B" w:rsidRDefault="00F06321" w:rsidP="00ED1886">
      <w:pPr>
        <w:pStyle w:val="newtext"/>
        <w:shd w:val="clear" w:color="auto" w:fill="FFFFFF"/>
        <w:rPr>
          <w:rFonts w:ascii="微软雅黑" w:eastAsia="微软雅黑" w:hAnsi="微软雅黑"/>
          <w:sz w:val="21"/>
          <w:szCs w:val="20"/>
        </w:rPr>
      </w:pPr>
      <w:r>
        <w:rPr>
          <w:rFonts w:ascii="微软雅黑" w:eastAsia="微软雅黑" w:hAnsi="微软雅黑" w:hint="eastAsia"/>
          <w:sz w:val="21"/>
          <w:szCs w:val="20"/>
        </w:rPr>
        <w:t>做为中国互联网出海领军者，</w:t>
      </w:r>
      <w:r w:rsidR="00630239">
        <w:rPr>
          <w:rFonts w:ascii="微软雅黑" w:eastAsia="微软雅黑" w:hAnsi="微软雅黑" w:hint="eastAsia"/>
          <w:sz w:val="21"/>
          <w:szCs w:val="20"/>
        </w:rPr>
        <w:t>猎豹移动的产品在</w:t>
      </w:r>
      <w:r>
        <w:rPr>
          <w:rFonts w:ascii="微软雅黑" w:eastAsia="微软雅黑" w:hAnsi="微软雅黑" w:hint="eastAsia"/>
          <w:sz w:val="21"/>
          <w:szCs w:val="20"/>
        </w:rPr>
        <w:t>全球月活用户近5亿，海外移动端M</w:t>
      </w:r>
      <w:r>
        <w:rPr>
          <w:rFonts w:ascii="微软雅黑" w:eastAsia="微软雅黑" w:hAnsi="微软雅黑"/>
          <w:sz w:val="21"/>
          <w:szCs w:val="20"/>
        </w:rPr>
        <w:t>AU</w:t>
      </w:r>
      <w:r>
        <w:rPr>
          <w:rFonts w:ascii="微软雅黑" w:eastAsia="微软雅黑" w:hAnsi="微软雅黑" w:hint="eastAsia"/>
          <w:sz w:val="21"/>
          <w:szCs w:val="20"/>
        </w:rPr>
        <w:t>占比7</w:t>
      </w:r>
      <w:r>
        <w:rPr>
          <w:rFonts w:ascii="微软雅黑" w:eastAsia="微软雅黑" w:hAnsi="微软雅黑"/>
          <w:sz w:val="21"/>
          <w:szCs w:val="20"/>
        </w:rPr>
        <w:t>2</w:t>
      </w:r>
      <w:r>
        <w:rPr>
          <w:rFonts w:ascii="微软雅黑" w:eastAsia="微软雅黑" w:hAnsi="微软雅黑" w:hint="eastAsia"/>
          <w:sz w:val="21"/>
          <w:szCs w:val="20"/>
        </w:rPr>
        <w:t>%，海外市场收入占比6</w:t>
      </w:r>
      <w:r>
        <w:rPr>
          <w:rFonts w:ascii="微软雅黑" w:eastAsia="微软雅黑" w:hAnsi="微软雅黑"/>
          <w:sz w:val="21"/>
          <w:szCs w:val="20"/>
        </w:rPr>
        <w:t>0</w:t>
      </w:r>
      <w:r>
        <w:rPr>
          <w:rFonts w:ascii="微软雅黑" w:eastAsia="微软雅黑" w:hAnsi="微软雅黑" w:hint="eastAsia"/>
          <w:sz w:val="21"/>
          <w:szCs w:val="20"/>
        </w:rPr>
        <w:t>%</w:t>
      </w:r>
      <w:r w:rsidR="00630239">
        <w:rPr>
          <w:rFonts w:ascii="微软雅黑" w:eastAsia="微软雅黑" w:hAnsi="微软雅黑" w:hint="eastAsia"/>
          <w:sz w:val="21"/>
          <w:szCs w:val="20"/>
        </w:rPr>
        <w:t>。</w:t>
      </w:r>
      <w:r w:rsidR="00A54592" w:rsidRPr="00A54592">
        <w:rPr>
          <w:rFonts w:ascii="微软雅黑" w:eastAsia="微软雅黑" w:hAnsi="微软雅黑"/>
          <w:sz w:val="21"/>
          <w:szCs w:val="20"/>
        </w:rPr>
        <w:t>我们</w:t>
      </w:r>
      <w:r w:rsidR="00630239">
        <w:rPr>
          <w:rFonts w:ascii="微软雅黑" w:eastAsia="微软雅黑" w:hAnsi="微软雅黑" w:hint="eastAsia"/>
          <w:sz w:val="21"/>
          <w:szCs w:val="20"/>
        </w:rPr>
        <w:t>更愿意</w:t>
      </w:r>
      <w:r w:rsidR="00A54592" w:rsidRPr="00A54592">
        <w:rPr>
          <w:rFonts w:ascii="微软雅黑" w:eastAsia="微软雅黑" w:hAnsi="微软雅黑"/>
          <w:sz w:val="21"/>
          <w:szCs w:val="20"/>
        </w:rPr>
        <w:t>将这份成功的出海经验带给更多的</w:t>
      </w:r>
      <w:r w:rsidR="00630239">
        <w:rPr>
          <w:rFonts w:ascii="微软雅黑" w:eastAsia="微软雅黑" w:hAnsi="微软雅黑" w:hint="eastAsia"/>
          <w:sz w:val="21"/>
          <w:szCs w:val="20"/>
        </w:rPr>
        <w:t>中国</w:t>
      </w:r>
      <w:r w:rsidR="00A54592" w:rsidRPr="00A54592">
        <w:rPr>
          <w:rFonts w:ascii="微软雅黑" w:eastAsia="微软雅黑" w:hAnsi="微软雅黑"/>
          <w:sz w:val="21"/>
          <w:szCs w:val="20"/>
        </w:rPr>
        <w:t>广告主，提供更有针对性的营销方案和出海指导，帮助中国</w:t>
      </w:r>
      <w:r w:rsidR="00630239">
        <w:rPr>
          <w:rFonts w:ascii="微软雅黑" w:eastAsia="微软雅黑" w:hAnsi="微软雅黑" w:hint="eastAsia"/>
          <w:sz w:val="21"/>
          <w:szCs w:val="20"/>
        </w:rPr>
        <w:t>企业</w:t>
      </w:r>
      <w:r w:rsidR="00A54592" w:rsidRPr="00A54592">
        <w:rPr>
          <w:rFonts w:ascii="微软雅黑" w:eastAsia="微软雅黑" w:hAnsi="微软雅黑"/>
          <w:sz w:val="21"/>
          <w:szCs w:val="20"/>
        </w:rPr>
        <w:t>获得优质海外用户，提升海外知名度。</w:t>
      </w:r>
    </w:p>
    <w:p w14:paraId="1E67634B" w14:textId="116AEE1F" w:rsidR="00EC040B" w:rsidRDefault="00EC040B" w:rsidP="00ED1886">
      <w:pPr>
        <w:pStyle w:val="newtext"/>
        <w:shd w:val="clear" w:color="auto" w:fill="FFFFFF"/>
        <w:rPr>
          <w:rFonts w:ascii="微软雅黑" w:eastAsia="微软雅黑" w:hAnsi="微软雅黑"/>
          <w:sz w:val="21"/>
          <w:szCs w:val="20"/>
        </w:rPr>
      </w:pPr>
      <w:r>
        <w:rPr>
          <w:rFonts w:ascii="微软雅黑" w:eastAsia="微软雅黑" w:hAnsi="微软雅黑" w:hint="eastAsia"/>
          <w:noProof/>
          <w:sz w:val="21"/>
          <w:szCs w:val="20"/>
        </w:rPr>
        <w:drawing>
          <wp:inline distT="0" distB="0" distL="0" distR="0" wp14:anchorId="4E3DE3B8" wp14:editId="61B653C7">
            <wp:extent cx="5720715" cy="3812540"/>
            <wp:effectExtent l="0" t="0" r="0" b="0"/>
            <wp:docPr id="4" name="图片 4" descr="一群人站在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群人站在台上&#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720715" cy="3812540"/>
                    </a:xfrm>
                    <a:prstGeom prst="rect">
                      <a:avLst/>
                    </a:prstGeom>
                  </pic:spPr>
                </pic:pic>
              </a:graphicData>
            </a:graphic>
          </wp:inline>
        </w:drawing>
      </w:r>
    </w:p>
    <w:p w14:paraId="001F1811" w14:textId="4203069B" w:rsidR="00DB4E40" w:rsidRDefault="00EC040B" w:rsidP="00ED1886">
      <w:pPr>
        <w:pStyle w:val="newtext"/>
        <w:shd w:val="clear" w:color="auto" w:fill="FFFFFF"/>
        <w:rPr>
          <w:rFonts w:ascii="微软雅黑" w:eastAsia="微软雅黑" w:hAnsi="微软雅黑"/>
          <w:sz w:val="21"/>
          <w:szCs w:val="21"/>
        </w:rPr>
      </w:pPr>
      <w:r>
        <w:rPr>
          <w:rFonts w:ascii="微软雅黑" w:eastAsia="微软雅黑" w:hAnsi="微软雅黑" w:hint="eastAsia"/>
          <w:sz w:val="21"/>
          <w:szCs w:val="21"/>
        </w:rPr>
        <w:t>在上市当年（</w:t>
      </w:r>
      <w:r w:rsidRPr="00B00F1C">
        <w:rPr>
          <w:rFonts w:ascii="微软雅黑" w:eastAsia="微软雅黑" w:hAnsi="微软雅黑" w:hint="eastAsia"/>
          <w:sz w:val="21"/>
          <w:szCs w:val="21"/>
        </w:rPr>
        <w:t>2</w:t>
      </w:r>
      <w:r w:rsidRPr="00B00F1C">
        <w:rPr>
          <w:rFonts w:ascii="微软雅黑" w:eastAsia="微软雅黑" w:hAnsi="微软雅黑"/>
          <w:sz w:val="21"/>
          <w:szCs w:val="21"/>
        </w:rPr>
        <w:t>014</w:t>
      </w:r>
      <w:r w:rsidRPr="00B00F1C">
        <w:rPr>
          <w:rFonts w:ascii="微软雅黑" w:eastAsia="微软雅黑" w:hAnsi="微软雅黑" w:hint="eastAsia"/>
          <w:sz w:val="21"/>
          <w:szCs w:val="21"/>
        </w:rPr>
        <w:t>年</w:t>
      </w:r>
      <w:r>
        <w:rPr>
          <w:rFonts w:ascii="微软雅黑" w:eastAsia="微软雅黑" w:hAnsi="微软雅黑" w:hint="eastAsia"/>
          <w:sz w:val="21"/>
          <w:szCs w:val="21"/>
        </w:rPr>
        <w:t>），</w:t>
      </w:r>
      <w:r w:rsidR="00B00F1C">
        <w:rPr>
          <w:rFonts w:ascii="微软雅黑" w:eastAsia="微软雅黑" w:hAnsi="微软雅黑" w:hint="eastAsia"/>
          <w:sz w:val="21"/>
          <w:szCs w:val="21"/>
        </w:rPr>
        <w:t>猎豹移动以</w:t>
      </w:r>
      <w:r w:rsidR="00B00F1C" w:rsidRPr="00B00F1C">
        <w:rPr>
          <w:rFonts w:ascii="微软雅黑" w:eastAsia="微软雅黑" w:hAnsi="微软雅黑"/>
          <w:sz w:val="21"/>
          <w:szCs w:val="20"/>
        </w:rPr>
        <w:t>3000万美元现金加股票</w:t>
      </w:r>
      <w:r w:rsidR="00B00F1C">
        <w:rPr>
          <w:rFonts w:ascii="微软雅黑" w:eastAsia="微软雅黑" w:hAnsi="微软雅黑" w:hint="eastAsia"/>
          <w:sz w:val="21"/>
          <w:szCs w:val="20"/>
        </w:rPr>
        <w:t>收购</w:t>
      </w:r>
      <w:r w:rsidR="00B00F1C" w:rsidRPr="00B00F1C">
        <w:rPr>
          <w:rFonts w:ascii="微软雅黑" w:eastAsia="微软雅黑" w:hAnsi="微软雅黑"/>
          <w:sz w:val="21"/>
          <w:szCs w:val="20"/>
        </w:rPr>
        <w:t>香港Zoom Interactive Network Marketing Technology</w:t>
      </w:r>
      <w:r w:rsidR="004B4BB7">
        <w:rPr>
          <w:rFonts w:ascii="微软雅黑" w:eastAsia="微软雅黑" w:hAnsi="微软雅黑" w:hint="eastAsia"/>
          <w:sz w:val="21"/>
          <w:szCs w:val="20"/>
        </w:rPr>
        <w:t>（</w:t>
      </w:r>
      <w:r w:rsidR="004B4BB7" w:rsidRPr="004B4BB7">
        <w:rPr>
          <w:rFonts w:ascii="微软雅黑" w:eastAsia="微软雅黑" w:hAnsi="微软雅黑"/>
          <w:sz w:val="21"/>
          <w:szCs w:val="21"/>
        </w:rPr>
        <w:t>中文名为香港品众互动网络营销科技有限公司</w:t>
      </w:r>
      <w:r w:rsidR="004B4BB7">
        <w:rPr>
          <w:rFonts w:ascii="微软雅黑" w:eastAsia="微软雅黑" w:hAnsi="微软雅黑" w:hint="eastAsia"/>
          <w:sz w:val="21"/>
          <w:szCs w:val="20"/>
        </w:rPr>
        <w:t>）</w:t>
      </w:r>
      <w:r w:rsidR="004B4BB7" w:rsidRPr="004B4BB7">
        <w:rPr>
          <w:rFonts w:ascii="微软雅黑" w:eastAsia="微软雅黑" w:hAnsi="微软雅黑"/>
          <w:sz w:val="21"/>
          <w:szCs w:val="21"/>
        </w:rPr>
        <w:t>，是一家主营移动广告业务的公司</w:t>
      </w:r>
      <w:r w:rsidR="00630239">
        <w:rPr>
          <w:rFonts w:ascii="微软雅黑" w:eastAsia="微软雅黑" w:hAnsi="微软雅黑" w:hint="eastAsia"/>
          <w:sz w:val="21"/>
          <w:szCs w:val="21"/>
        </w:rPr>
        <w:t>（参阅链接：</w:t>
      </w:r>
      <w:hyperlink r:id="rId9" w:history="1">
        <w:r w:rsidR="00630239" w:rsidRPr="00D313E1">
          <w:rPr>
            <w:rStyle w:val="a5"/>
            <w:rFonts w:ascii="微软雅黑" w:eastAsia="微软雅黑" w:hAnsi="微软雅黑"/>
            <w:sz w:val="21"/>
            <w:szCs w:val="21"/>
          </w:rPr>
          <w:t>http://tech.sina.com.cn/i/2014-06-12/11169433203.shtml</w:t>
        </w:r>
      </w:hyperlink>
      <w:r w:rsidR="00630239">
        <w:rPr>
          <w:rFonts w:ascii="微软雅黑" w:eastAsia="微软雅黑" w:hAnsi="微软雅黑" w:hint="eastAsia"/>
          <w:sz w:val="21"/>
          <w:szCs w:val="21"/>
        </w:rPr>
        <w:t>）。</w:t>
      </w:r>
      <w:r w:rsidR="004B4BB7" w:rsidRPr="004B4BB7">
        <w:rPr>
          <w:rFonts w:ascii="微软雅黑" w:eastAsia="微软雅黑" w:hAnsi="微软雅黑"/>
          <w:sz w:val="21"/>
          <w:szCs w:val="21"/>
        </w:rPr>
        <w:t>香港品众互动以及其旗下子公司主营移动广告业务，</w:t>
      </w:r>
      <w:r w:rsidR="00F06321">
        <w:rPr>
          <w:rFonts w:ascii="微软雅黑" w:eastAsia="微软雅黑" w:hAnsi="微软雅黑" w:hint="eastAsia"/>
          <w:sz w:val="21"/>
          <w:szCs w:val="21"/>
        </w:rPr>
        <w:t>截止2</w:t>
      </w:r>
      <w:r w:rsidR="00F06321">
        <w:rPr>
          <w:rFonts w:ascii="微软雅黑" w:eastAsia="微软雅黑" w:hAnsi="微软雅黑"/>
          <w:sz w:val="21"/>
          <w:szCs w:val="21"/>
        </w:rPr>
        <w:t>021</w:t>
      </w:r>
      <w:r w:rsidR="00F06321">
        <w:rPr>
          <w:rFonts w:ascii="微软雅黑" w:eastAsia="微软雅黑" w:hAnsi="微软雅黑" w:hint="eastAsia"/>
          <w:sz w:val="21"/>
          <w:szCs w:val="21"/>
        </w:rPr>
        <w:t>年，猎豹移动</w:t>
      </w:r>
      <w:r w:rsidR="00630239">
        <w:rPr>
          <w:rFonts w:ascii="微软雅黑" w:eastAsia="微软雅黑" w:hAnsi="微软雅黑" w:hint="eastAsia"/>
          <w:sz w:val="21"/>
          <w:szCs w:val="21"/>
        </w:rPr>
        <w:t>不仅</w:t>
      </w:r>
      <w:r w:rsidR="00F06321">
        <w:rPr>
          <w:rFonts w:ascii="微软雅黑" w:eastAsia="微软雅黑" w:hAnsi="微软雅黑" w:hint="eastAsia"/>
          <w:sz w:val="21"/>
          <w:szCs w:val="21"/>
        </w:rPr>
        <w:t>作为Facebook中国区第一家顶级代理商，</w:t>
      </w:r>
      <w:r w:rsidR="00630239">
        <w:rPr>
          <w:rFonts w:ascii="微软雅黑" w:eastAsia="微软雅黑" w:hAnsi="微软雅黑" w:hint="eastAsia"/>
          <w:sz w:val="21"/>
          <w:szCs w:val="21"/>
        </w:rPr>
        <w:t>同时发展成为</w:t>
      </w:r>
      <w:r w:rsidR="00F06321">
        <w:rPr>
          <w:rFonts w:ascii="微软雅黑" w:eastAsia="微软雅黑" w:hAnsi="微软雅黑" w:hint="eastAsia"/>
          <w:sz w:val="21"/>
          <w:szCs w:val="21"/>
        </w:rPr>
        <w:t>Google、Twitter、Snapchat、Tik Tok广告业务的认可代理商，团队中广告优化师的平均从业年龄在6年以上，并持有Facebook、Google等官方认可的媒体购买专家认证</w:t>
      </w:r>
      <w:r w:rsidR="00A54592">
        <w:rPr>
          <w:rFonts w:ascii="微软雅黑" w:eastAsia="微软雅黑" w:hAnsi="微软雅黑" w:hint="eastAsia"/>
          <w:sz w:val="21"/>
          <w:szCs w:val="21"/>
        </w:rPr>
        <w:t>。</w:t>
      </w:r>
    </w:p>
    <w:p w14:paraId="7FBA4F46" w14:textId="77777777" w:rsidR="009E3AA4" w:rsidRDefault="00A54592" w:rsidP="00ED1886">
      <w:pPr>
        <w:pStyle w:val="newtext"/>
        <w:shd w:val="clear" w:color="auto" w:fill="FFFFFF"/>
        <w:rPr>
          <w:rFonts w:ascii="微软雅黑" w:eastAsia="微软雅黑" w:hAnsi="微软雅黑"/>
          <w:sz w:val="21"/>
          <w:szCs w:val="21"/>
        </w:rPr>
      </w:pPr>
      <w:r>
        <w:rPr>
          <w:rFonts w:ascii="微软雅黑" w:eastAsia="微软雅黑" w:hAnsi="微软雅黑" w:hint="eastAsia"/>
          <w:sz w:val="21"/>
          <w:szCs w:val="21"/>
        </w:rPr>
        <w:lastRenderedPageBreak/>
        <w:t>业务发展至今，</w:t>
      </w:r>
      <w:r w:rsidR="00630239">
        <w:rPr>
          <w:rFonts w:ascii="微软雅黑" w:eastAsia="微软雅黑" w:hAnsi="微软雅黑" w:hint="eastAsia"/>
          <w:sz w:val="21"/>
          <w:szCs w:val="21"/>
        </w:rPr>
        <w:t>猎豹移动始终</w:t>
      </w:r>
      <w:r w:rsidR="00F06321">
        <w:rPr>
          <w:rFonts w:ascii="微软雅黑" w:eastAsia="微软雅黑" w:hAnsi="微软雅黑" w:hint="eastAsia"/>
          <w:sz w:val="21"/>
          <w:szCs w:val="21"/>
        </w:rPr>
        <w:t>深耕于中国电商、游戏、应用、品牌等领域的出海营销服务，</w:t>
      </w:r>
      <w:r w:rsidR="00D95138">
        <w:rPr>
          <w:rFonts w:ascii="微软雅黑" w:eastAsia="微软雅黑" w:hAnsi="微软雅黑" w:hint="eastAsia"/>
          <w:sz w:val="21"/>
          <w:szCs w:val="21"/>
        </w:rPr>
        <w:t>在精细化运营、账户服务、海外营销策略、独家大数据分析、多语言翻译、定期会议与驻场、基础和定制服务方面获客合作企业认可。</w:t>
      </w:r>
      <w:r w:rsidR="00EB5B88">
        <w:rPr>
          <w:rFonts w:ascii="微软雅黑" w:eastAsia="微软雅黑" w:hAnsi="微软雅黑" w:hint="eastAsia"/>
          <w:sz w:val="21"/>
          <w:szCs w:val="21"/>
        </w:rPr>
        <w:t>尤其是在创意素材制作方面，猎豹移动“9号工作室”专业负责广告主广告</w:t>
      </w:r>
      <w:r w:rsidR="00630239">
        <w:rPr>
          <w:rFonts w:ascii="微软雅黑" w:eastAsia="微软雅黑" w:hAnsi="微软雅黑" w:hint="eastAsia"/>
          <w:sz w:val="21"/>
          <w:szCs w:val="21"/>
        </w:rPr>
        <w:t>的创意</w:t>
      </w:r>
      <w:r w:rsidR="00EB5B88">
        <w:rPr>
          <w:rFonts w:ascii="微软雅黑" w:eastAsia="微软雅黑" w:hAnsi="微软雅黑" w:hint="eastAsia"/>
          <w:sz w:val="21"/>
          <w:szCs w:val="21"/>
        </w:rPr>
        <w:t>设计环节，团队成员更是以</w:t>
      </w:r>
      <w:r w:rsidR="00EB5B88" w:rsidRPr="00EB5B88">
        <w:rPr>
          <w:rFonts w:ascii="微软雅黑" w:eastAsia="微软雅黑" w:hAnsi="微软雅黑" w:hint="eastAsia"/>
          <w:sz w:val="21"/>
          <w:szCs w:val="21"/>
        </w:rPr>
        <w:t>广告制作经验丰富</w:t>
      </w:r>
      <w:r w:rsidR="00630239">
        <w:rPr>
          <w:rFonts w:ascii="微软雅黑" w:eastAsia="微软雅黑" w:hAnsi="微软雅黑" w:hint="eastAsia"/>
          <w:sz w:val="21"/>
          <w:szCs w:val="21"/>
        </w:rPr>
        <w:t>、</w:t>
      </w:r>
      <w:r w:rsidR="00EB5B88" w:rsidRPr="00EB5B88">
        <w:rPr>
          <w:rFonts w:ascii="微软雅黑" w:eastAsia="微软雅黑" w:hAnsi="微软雅黑" w:hint="eastAsia"/>
          <w:sz w:val="21"/>
          <w:szCs w:val="21"/>
        </w:rPr>
        <w:t>拥有国际化创意</w:t>
      </w:r>
      <w:r w:rsidR="00630239">
        <w:rPr>
          <w:rFonts w:ascii="微软雅黑" w:eastAsia="微软雅黑" w:hAnsi="微软雅黑" w:hint="eastAsia"/>
          <w:sz w:val="21"/>
          <w:szCs w:val="21"/>
        </w:rPr>
        <w:t>思维</w:t>
      </w:r>
      <w:r w:rsidR="00EB5B88">
        <w:rPr>
          <w:rFonts w:ascii="微软雅黑" w:eastAsia="微软雅黑" w:hAnsi="微软雅黑" w:hint="eastAsia"/>
          <w:sz w:val="21"/>
          <w:szCs w:val="21"/>
        </w:rPr>
        <w:t>而</w:t>
      </w:r>
      <w:r w:rsidR="00EB5B88" w:rsidRPr="00EB5B88">
        <w:rPr>
          <w:rFonts w:ascii="微软雅黑" w:eastAsia="微软雅黑" w:hAnsi="微软雅黑" w:hint="eastAsia"/>
          <w:sz w:val="21"/>
          <w:szCs w:val="21"/>
        </w:rPr>
        <w:t>居于行业前列。</w:t>
      </w:r>
    </w:p>
    <w:p w14:paraId="752507A0" w14:textId="50E86D6A" w:rsidR="00F92574" w:rsidRPr="00F92574" w:rsidRDefault="00630239" w:rsidP="00ED1886">
      <w:pPr>
        <w:pStyle w:val="newtext"/>
        <w:shd w:val="clear" w:color="auto" w:fill="FFFFFF"/>
        <w:rPr>
          <w:rFonts w:ascii="微软雅黑" w:eastAsia="微软雅黑" w:hAnsi="微软雅黑"/>
          <w:sz w:val="21"/>
          <w:szCs w:val="21"/>
        </w:rPr>
      </w:pPr>
      <w:r>
        <w:rPr>
          <w:rFonts w:ascii="微软雅黑" w:eastAsia="微软雅黑" w:hAnsi="微软雅黑" w:hint="eastAsia"/>
          <w:sz w:val="21"/>
          <w:szCs w:val="21"/>
        </w:rPr>
        <w:t>作为中国</w:t>
      </w:r>
      <w:r w:rsidR="00F92574">
        <w:rPr>
          <w:rFonts w:ascii="微软雅黑" w:eastAsia="微软雅黑" w:hAnsi="微软雅黑" w:hint="eastAsia"/>
          <w:sz w:val="21"/>
          <w:szCs w:val="21"/>
        </w:rPr>
        <w:t>海外广告的老牌代理商，</w:t>
      </w:r>
      <w:r w:rsidR="00D95138">
        <w:rPr>
          <w:rFonts w:ascii="微软雅黑" w:eastAsia="微软雅黑" w:hAnsi="微软雅黑" w:hint="eastAsia"/>
          <w:sz w:val="21"/>
          <w:szCs w:val="21"/>
        </w:rPr>
        <w:t>猎豹移动</w:t>
      </w:r>
      <w:r w:rsidR="00F06321">
        <w:rPr>
          <w:rFonts w:ascii="微软雅黑" w:eastAsia="微软雅黑" w:hAnsi="微软雅黑" w:hint="eastAsia"/>
          <w:sz w:val="21"/>
          <w:szCs w:val="21"/>
        </w:rPr>
        <w:t>管理过数百亿人民币的广告</w:t>
      </w:r>
      <w:r w:rsidR="00F92574">
        <w:rPr>
          <w:rFonts w:ascii="微软雅黑" w:eastAsia="微软雅黑" w:hAnsi="微软雅黑" w:hint="eastAsia"/>
          <w:sz w:val="21"/>
          <w:szCs w:val="21"/>
        </w:rPr>
        <w:t>预算</w:t>
      </w:r>
      <w:r w:rsidR="00F06321">
        <w:rPr>
          <w:rFonts w:ascii="微软雅黑" w:eastAsia="微软雅黑" w:hAnsi="微软雅黑" w:hint="eastAsia"/>
          <w:sz w:val="21"/>
          <w:szCs w:val="21"/>
        </w:rPr>
        <w:t>，成功帮助万余家中国企业顺利出海</w:t>
      </w:r>
      <w:r w:rsidR="00A54592">
        <w:rPr>
          <w:rFonts w:ascii="微软雅黑" w:eastAsia="微软雅黑" w:hAnsi="微软雅黑" w:hint="eastAsia"/>
          <w:sz w:val="21"/>
          <w:szCs w:val="21"/>
        </w:rPr>
        <w:t>，</w:t>
      </w:r>
      <w:r w:rsidR="00A54592" w:rsidRPr="00A54592">
        <w:rPr>
          <w:rFonts w:ascii="微软雅黑" w:eastAsia="微软雅黑" w:hAnsi="微软雅黑"/>
          <w:sz w:val="21"/>
          <w:szCs w:val="21"/>
        </w:rPr>
        <w:t>中国最大的跨境B2C电子商务公司之一</w:t>
      </w:r>
      <w:r w:rsidR="00A54592">
        <w:rPr>
          <w:rFonts w:ascii="微软雅黑" w:eastAsia="微软雅黑" w:hAnsi="微软雅黑" w:hint="eastAsia"/>
          <w:sz w:val="21"/>
          <w:szCs w:val="21"/>
        </w:rPr>
        <w:t>“环球易购”</w:t>
      </w:r>
      <w:r w:rsidR="00684C82">
        <w:rPr>
          <w:rFonts w:ascii="微软雅黑" w:eastAsia="微软雅黑" w:hAnsi="微软雅黑" w:hint="eastAsia"/>
          <w:sz w:val="21"/>
          <w:szCs w:val="21"/>
        </w:rPr>
        <w:t>旗下的全球时尚品牌</w:t>
      </w:r>
      <w:proofErr w:type="spellStart"/>
      <w:r w:rsidR="00684C82">
        <w:rPr>
          <w:rFonts w:ascii="微软雅黑" w:eastAsia="微软雅黑" w:hAnsi="微软雅黑"/>
          <w:sz w:val="21"/>
          <w:szCs w:val="21"/>
        </w:rPr>
        <w:t>Z</w:t>
      </w:r>
      <w:r w:rsidR="00684C82">
        <w:rPr>
          <w:rFonts w:ascii="微软雅黑" w:eastAsia="微软雅黑" w:hAnsi="微软雅黑" w:hint="eastAsia"/>
          <w:sz w:val="21"/>
          <w:szCs w:val="21"/>
        </w:rPr>
        <w:t>aful</w:t>
      </w:r>
      <w:proofErr w:type="spellEnd"/>
      <w:r w:rsidR="00A54592">
        <w:rPr>
          <w:rFonts w:ascii="微软雅黑" w:eastAsia="微软雅黑" w:hAnsi="微软雅黑" w:hint="eastAsia"/>
          <w:sz w:val="21"/>
          <w:szCs w:val="21"/>
        </w:rPr>
        <w:t>、知名百亿美金跨境时尚品牌</w:t>
      </w:r>
      <w:proofErr w:type="spellStart"/>
      <w:r w:rsidR="00A54592">
        <w:rPr>
          <w:rFonts w:ascii="微软雅黑" w:eastAsia="微软雅黑" w:hAnsi="微软雅黑"/>
          <w:sz w:val="21"/>
          <w:szCs w:val="21"/>
        </w:rPr>
        <w:t>S</w:t>
      </w:r>
      <w:r w:rsidR="00A54592">
        <w:rPr>
          <w:rFonts w:ascii="微软雅黑" w:eastAsia="微软雅黑" w:hAnsi="微软雅黑" w:hint="eastAsia"/>
          <w:sz w:val="21"/>
          <w:szCs w:val="21"/>
        </w:rPr>
        <w:t>he</w:t>
      </w:r>
      <w:r w:rsidR="00A54592">
        <w:rPr>
          <w:rFonts w:ascii="微软雅黑" w:eastAsia="微软雅黑" w:hAnsi="微软雅黑"/>
          <w:sz w:val="21"/>
          <w:szCs w:val="21"/>
        </w:rPr>
        <w:t>I</w:t>
      </w:r>
      <w:r w:rsidR="00A54592">
        <w:rPr>
          <w:rFonts w:ascii="微软雅黑" w:eastAsia="微软雅黑" w:hAnsi="微软雅黑" w:hint="eastAsia"/>
          <w:sz w:val="21"/>
          <w:szCs w:val="21"/>
        </w:rPr>
        <w:t>n</w:t>
      </w:r>
      <w:proofErr w:type="spellEnd"/>
      <w:r w:rsidR="00A54592">
        <w:rPr>
          <w:rFonts w:ascii="微软雅黑" w:eastAsia="微软雅黑" w:hAnsi="微软雅黑" w:hint="eastAsia"/>
          <w:sz w:val="21"/>
          <w:szCs w:val="21"/>
        </w:rPr>
        <w:t>等，皆是猎豹移动成功帮扶的成功出海品牌。</w:t>
      </w:r>
    </w:p>
    <w:p w14:paraId="28A28075" w14:textId="77777777" w:rsidR="00F92574" w:rsidRDefault="00F92574" w:rsidP="00ED1886">
      <w:pPr>
        <w:spacing w:before="100" w:beforeAutospacing="1" w:after="100" w:afterAutospacing="1"/>
        <w:jc w:val="left"/>
        <w:rPr>
          <w:rFonts w:ascii="微软雅黑" w:eastAsia="微软雅黑" w:hAnsi="微软雅黑"/>
        </w:rPr>
      </w:pPr>
      <w:r>
        <w:rPr>
          <w:rFonts w:ascii="PingFang SC" w:hAnsi="PingFang SC" w:hint="eastAsia"/>
          <w:noProof/>
          <w:color w:val="333333"/>
          <w:sz w:val="27"/>
          <w:szCs w:val="27"/>
        </w:rPr>
        <w:drawing>
          <wp:inline distT="0" distB="0" distL="0" distR="0" wp14:anchorId="57AF1CAD" wp14:editId="73EBECFD">
            <wp:extent cx="5720715" cy="3227070"/>
            <wp:effectExtent l="0" t="0" r="0" b="0"/>
            <wp:docPr id="3" name="图片 3" descr="穿着蓝色衣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穿着蓝色衣服的男人&#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720715" cy="3227070"/>
                    </a:xfrm>
                    <a:prstGeom prst="rect">
                      <a:avLst/>
                    </a:prstGeom>
                  </pic:spPr>
                </pic:pic>
              </a:graphicData>
            </a:graphic>
          </wp:inline>
        </w:drawing>
      </w:r>
    </w:p>
    <w:p w14:paraId="392312E7" w14:textId="76A31446" w:rsidR="00F92574" w:rsidRPr="00F92574" w:rsidRDefault="00F92574" w:rsidP="00ED1886">
      <w:pPr>
        <w:spacing w:before="100" w:beforeAutospacing="1" w:after="100" w:afterAutospacing="1"/>
        <w:jc w:val="center"/>
        <w:rPr>
          <w:rFonts w:ascii="微软雅黑" w:eastAsia="微软雅黑" w:hAnsi="微软雅黑" w:hint="eastAsia"/>
          <w:szCs w:val="21"/>
        </w:rPr>
      </w:pPr>
      <w:r w:rsidRPr="00684C82">
        <w:rPr>
          <w:rFonts w:ascii="微软雅黑" w:eastAsia="微软雅黑" w:hAnsi="微软雅黑" w:hint="eastAsia"/>
          <w:szCs w:val="21"/>
        </w:rPr>
        <w:t>（图片为</w:t>
      </w:r>
      <w:r>
        <w:rPr>
          <w:rFonts w:ascii="微软雅黑" w:eastAsia="微软雅黑" w:hAnsi="微软雅黑" w:hint="eastAsia"/>
          <w:szCs w:val="21"/>
        </w:rPr>
        <w:t>：</w:t>
      </w:r>
      <w:r w:rsidRPr="00684C82">
        <w:rPr>
          <w:rFonts w:ascii="微软雅黑" w:eastAsia="微软雅黑" w:hAnsi="微软雅黑" w:hint="eastAsia"/>
          <w:szCs w:val="21"/>
        </w:rPr>
        <w:t>猎豹移动Facebook海外营销宣传视频中成功案例-</w:t>
      </w:r>
      <w:proofErr w:type="spellStart"/>
      <w:r>
        <w:rPr>
          <w:rFonts w:ascii="微软雅黑" w:eastAsia="微软雅黑" w:hAnsi="微软雅黑"/>
          <w:szCs w:val="21"/>
        </w:rPr>
        <w:t>Z</w:t>
      </w:r>
      <w:r w:rsidRPr="00684C82">
        <w:rPr>
          <w:rFonts w:ascii="微软雅黑" w:eastAsia="微软雅黑" w:hAnsi="微软雅黑" w:hint="eastAsia"/>
          <w:szCs w:val="21"/>
        </w:rPr>
        <w:t>aful</w:t>
      </w:r>
      <w:proofErr w:type="spellEnd"/>
      <w:r w:rsidRPr="00684C82">
        <w:rPr>
          <w:rFonts w:ascii="微软雅黑" w:eastAsia="微软雅黑" w:hAnsi="微软雅黑" w:hint="eastAsia"/>
          <w:szCs w:val="21"/>
        </w:rPr>
        <w:t>采访</w:t>
      </w:r>
      <w:r>
        <w:rPr>
          <w:rFonts w:ascii="微软雅黑" w:eastAsia="微软雅黑" w:hAnsi="微软雅黑" w:hint="eastAsia"/>
          <w:szCs w:val="21"/>
        </w:rPr>
        <w:t>截图</w:t>
      </w:r>
      <w:r w:rsidRPr="00684C82">
        <w:rPr>
          <w:rFonts w:ascii="微软雅黑" w:eastAsia="微软雅黑" w:hAnsi="微软雅黑" w:hint="eastAsia"/>
          <w:szCs w:val="21"/>
        </w:rPr>
        <w:t>）</w:t>
      </w:r>
    </w:p>
    <w:p w14:paraId="4060D90A" w14:textId="77777777" w:rsidR="00EB404E" w:rsidRPr="003D543A" w:rsidRDefault="008B6085" w:rsidP="00ED1886">
      <w:pPr>
        <w:spacing w:before="100" w:beforeAutospacing="1" w:after="100" w:afterAutospacing="1"/>
        <w:textAlignment w:val="baseline"/>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数字营销领域</w:t>
      </w:r>
      <w:r w:rsidR="00872C8B">
        <w:rPr>
          <w:rFonts w:ascii="微软雅黑" w:eastAsia="微软雅黑" w:hAnsi="微软雅黑" w:hint="eastAsia"/>
          <w:b/>
          <w:color w:val="0000FF"/>
          <w:sz w:val="28"/>
          <w:szCs w:val="24"/>
        </w:rPr>
        <w:t>突出</w:t>
      </w:r>
      <w:r w:rsidR="00EB404E" w:rsidRPr="003D543A">
        <w:rPr>
          <w:rFonts w:ascii="微软雅黑" w:eastAsia="微软雅黑" w:hAnsi="微软雅黑" w:hint="eastAsia"/>
          <w:b/>
          <w:color w:val="0000FF"/>
          <w:sz w:val="28"/>
          <w:szCs w:val="24"/>
        </w:rPr>
        <w:t>成绩</w:t>
      </w:r>
    </w:p>
    <w:p w14:paraId="4F537CD2" w14:textId="77777777" w:rsidR="009E3AA4" w:rsidRDefault="00986B92" w:rsidP="00ED1886">
      <w:pPr>
        <w:spacing w:before="100" w:beforeAutospacing="1" w:after="100" w:afterAutospacing="1"/>
        <w:jc w:val="left"/>
        <w:rPr>
          <w:rFonts w:ascii="微软雅黑" w:eastAsia="微软雅黑" w:hAnsi="微软雅黑"/>
        </w:rPr>
      </w:pPr>
      <w:r>
        <w:rPr>
          <w:rFonts w:ascii="微软雅黑" w:eastAsia="微软雅黑" w:hAnsi="微软雅黑"/>
        </w:rPr>
        <w:t>2020</w:t>
      </w:r>
      <w:r>
        <w:rPr>
          <w:rFonts w:ascii="微软雅黑" w:eastAsia="微软雅黑" w:hAnsi="微软雅黑" w:hint="eastAsia"/>
        </w:rPr>
        <w:t>年，全球经济因为疫情的爆发陷入前所未有的困境之中，但也为</w:t>
      </w:r>
      <w:r w:rsidR="00F92574">
        <w:rPr>
          <w:rFonts w:ascii="微软雅黑" w:eastAsia="微软雅黑" w:hAnsi="微软雅黑" w:hint="eastAsia"/>
        </w:rPr>
        <w:t>线上购物</w:t>
      </w:r>
      <w:r>
        <w:rPr>
          <w:rFonts w:ascii="微软雅黑" w:eastAsia="微软雅黑" w:hAnsi="微软雅黑" w:hint="eastAsia"/>
        </w:rPr>
        <w:t>带来了新的机遇。随着中国经济最先摆脱疫情的冲击，跨境出口贸易迎来了增长点，猎豹移动的海外营销业务作为跨境贸易中的重要一环，顺应增长趋势，</w:t>
      </w:r>
      <w:r w:rsidR="00E602AE">
        <w:rPr>
          <w:rFonts w:ascii="微软雅黑" w:eastAsia="微软雅黑" w:hAnsi="微软雅黑" w:hint="eastAsia"/>
        </w:rPr>
        <w:t>第一时间</w:t>
      </w:r>
      <w:r w:rsidR="00F92574">
        <w:rPr>
          <w:rFonts w:ascii="微软雅黑" w:eastAsia="微软雅黑" w:hAnsi="微软雅黑" w:hint="eastAsia"/>
        </w:rPr>
        <w:t>与</w:t>
      </w:r>
      <w:r w:rsidR="00E602AE">
        <w:rPr>
          <w:rFonts w:ascii="微软雅黑" w:eastAsia="微软雅黑" w:hAnsi="微软雅黑" w:hint="eastAsia"/>
        </w:rPr>
        <w:t>全球最大的社交媒体平台Facebook</w:t>
      </w:r>
      <w:r w:rsidR="00F92574">
        <w:rPr>
          <w:rFonts w:ascii="微软雅黑" w:eastAsia="微软雅黑" w:hAnsi="微软雅黑" w:hint="eastAsia"/>
        </w:rPr>
        <w:t>携手</w:t>
      </w:r>
      <w:r w:rsidR="00E602AE">
        <w:rPr>
          <w:rFonts w:ascii="微软雅黑" w:eastAsia="微软雅黑" w:hAnsi="微软雅黑" w:hint="eastAsia"/>
        </w:rPr>
        <w:t>，为受疫情影响的中国出海中小企制定的专项补助计划。</w:t>
      </w:r>
    </w:p>
    <w:p w14:paraId="416B331C" w14:textId="7D054C77" w:rsidR="002645B2" w:rsidRDefault="00E602AE" w:rsidP="00ED1886">
      <w:pPr>
        <w:spacing w:before="100" w:beforeAutospacing="1" w:after="100" w:afterAutospacing="1"/>
        <w:jc w:val="left"/>
        <w:rPr>
          <w:rFonts w:ascii="微软雅黑" w:eastAsia="微软雅黑" w:hAnsi="微软雅黑"/>
        </w:rPr>
      </w:pPr>
      <w:r>
        <w:rPr>
          <w:rFonts w:ascii="微软雅黑" w:eastAsia="微软雅黑" w:hAnsi="微软雅黑" w:hint="eastAsia"/>
        </w:rPr>
        <w:t>对满足条件的出海企业提供广告费用抵扣券，</w:t>
      </w:r>
      <w:r w:rsidRPr="00E602AE">
        <w:rPr>
          <w:rFonts w:ascii="微软雅黑" w:eastAsia="微软雅黑" w:hAnsi="微软雅黑" w:hint="eastAsia"/>
        </w:rPr>
        <w:t>在这个充满挑战的时期，</w:t>
      </w:r>
      <w:r>
        <w:rPr>
          <w:rFonts w:ascii="微软雅黑" w:eastAsia="微软雅黑" w:hAnsi="微软雅黑" w:hint="eastAsia"/>
        </w:rPr>
        <w:t>在</w:t>
      </w:r>
      <w:r w:rsidR="009559ED">
        <w:rPr>
          <w:rFonts w:ascii="微软雅黑" w:eastAsia="微软雅黑" w:hAnsi="微软雅黑" w:hint="eastAsia"/>
        </w:rPr>
        <w:t>海外“宅经济”需求</w:t>
      </w:r>
      <w:r w:rsidR="00407AB5">
        <w:rPr>
          <w:rFonts w:ascii="微软雅黑" w:eastAsia="微软雅黑" w:hAnsi="微软雅黑" w:hint="eastAsia"/>
        </w:rPr>
        <w:t>持续升温</w:t>
      </w:r>
      <w:r w:rsidR="009559ED">
        <w:rPr>
          <w:rFonts w:ascii="微软雅黑" w:eastAsia="微软雅黑" w:hAnsi="微软雅黑" w:hint="eastAsia"/>
        </w:rPr>
        <w:t>的局势下，通过充分发挥</w:t>
      </w:r>
      <w:r>
        <w:rPr>
          <w:rFonts w:ascii="微软雅黑" w:eastAsia="微软雅黑" w:hAnsi="微软雅黑" w:hint="eastAsia"/>
        </w:rPr>
        <w:t>数字营销</w:t>
      </w:r>
      <w:r w:rsidR="009559ED">
        <w:rPr>
          <w:rFonts w:ascii="微软雅黑" w:eastAsia="微软雅黑" w:hAnsi="微软雅黑" w:hint="eastAsia"/>
        </w:rPr>
        <w:t>的得天独厚的优势，</w:t>
      </w:r>
      <w:r w:rsidRPr="00E602AE">
        <w:rPr>
          <w:rFonts w:ascii="微软雅黑" w:eastAsia="微软雅黑" w:hAnsi="微软雅黑" w:hint="eastAsia"/>
        </w:rPr>
        <w:t>帮助中国</w:t>
      </w:r>
      <w:r w:rsidR="00407AB5">
        <w:rPr>
          <w:rFonts w:ascii="微软雅黑" w:eastAsia="微软雅黑" w:hAnsi="微软雅黑" w:hint="eastAsia"/>
        </w:rPr>
        <w:t>数百家</w:t>
      </w:r>
      <w:r w:rsidRPr="00E602AE">
        <w:rPr>
          <w:rFonts w:ascii="微软雅黑" w:eastAsia="微软雅黑" w:hAnsi="微软雅黑" w:hint="eastAsia"/>
        </w:rPr>
        <w:t>中小企业共度时艰</w:t>
      </w:r>
      <w:r>
        <w:rPr>
          <w:rFonts w:ascii="微软雅黑" w:eastAsia="微软雅黑" w:hAnsi="微软雅黑" w:hint="eastAsia"/>
        </w:rPr>
        <w:t>，重振海外业务。</w:t>
      </w:r>
    </w:p>
    <w:p w14:paraId="27DC11CF" w14:textId="633F9E1C" w:rsidR="00F92574" w:rsidRDefault="00F92574" w:rsidP="00ED1886">
      <w:pPr>
        <w:spacing w:before="100" w:beforeAutospacing="1" w:after="100" w:afterAutospacing="1"/>
        <w:jc w:val="left"/>
        <w:rPr>
          <w:rFonts w:ascii="微软雅黑" w:eastAsia="微软雅黑" w:hAnsi="微软雅黑"/>
        </w:rPr>
      </w:pPr>
    </w:p>
    <w:p w14:paraId="1AA177B5" w14:textId="3F7A24EF" w:rsidR="00F92574" w:rsidRDefault="00F92574" w:rsidP="00ED1886">
      <w:pPr>
        <w:spacing w:before="100" w:beforeAutospacing="1" w:after="100" w:afterAutospacing="1"/>
        <w:jc w:val="left"/>
        <w:rPr>
          <w:rFonts w:ascii="微软雅黑" w:eastAsia="微软雅黑" w:hAnsi="微软雅黑"/>
        </w:rPr>
      </w:pPr>
      <w:r>
        <w:rPr>
          <w:rFonts w:ascii="微软雅黑" w:eastAsia="微软雅黑" w:hAnsi="微软雅黑" w:hint="eastAsia"/>
          <w:noProof/>
          <w:szCs w:val="21"/>
        </w:rPr>
        <w:lastRenderedPageBreak/>
        <w:drawing>
          <wp:inline distT="0" distB="0" distL="0" distR="0" wp14:anchorId="4BE7B7EB" wp14:editId="1BF1A648">
            <wp:extent cx="5720715" cy="242062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720715" cy="2420620"/>
                    </a:xfrm>
                    <a:prstGeom prst="rect">
                      <a:avLst/>
                    </a:prstGeom>
                  </pic:spPr>
                </pic:pic>
              </a:graphicData>
            </a:graphic>
          </wp:inline>
        </w:drawing>
      </w:r>
    </w:p>
    <w:p w14:paraId="54600306" w14:textId="77777777" w:rsidR="00BE5E08" w:rsidRDefault="00BE5E08" w:rsidP="00ED1886">
      <w:pPr>
        <w:spacing w:before="100" w:beforeAutospacing="1" w:after="100" w:afterAutospacing="1"/>
        <w:rPr>
          <w:rFonts w:ascii="微软雅黑" w:eastAsia="微软雅黑" w:hAnsi="微软雅黑"/>
        </w:rPr>
      </w:pPr>
    </w:p>
    <w:p w14:paraId="079292AC" w14:textId="112B9A28" w:rsidR="00ED1886" w:rsidRDefault="002B5C8A" w:rsidP="00ED1886">
      <w:pPr>
        <w:spacing w:before="100" w:beforeAutospacing="1" w:after="100" w:afterAutospacing="1"/>
        <w:jc w:val="left"/>
        <w:rPr>
          <w:rFonts w:ascii="微软雅黑" w:eastAsia="微软雅黑" w:hAnsi="微软雅黑" w:hint="eastAsia"/>
        </w:rPr>
      </w:pPr>
      <w:proofErr w:type="spellStart"/>
      <w:r w:rsidRPr="002B5C8A">
        <w:rPr>
          <w:rFonts w:ascii="微软雅黑" w:eastAsia="微软雅黑" w:hAnsi="微软雅黑" w:hint="eastAsia"/>
        </w:rPr>
        <w:t>Cheetahgo</w:t>
      </w:r>
      <w:proofErr w:type="spellEnd"/>
      <w:r w:rsidRPr="002B5C8A">
        <w:rPr>
          <w:rFonts w:ascii="微软雅黑" w:eastAsia="微软雅黑" w:hAnsi="微软雅黑" w:hint="eastAsia"/>
        </w:rPr>
        <w:t>一站式广告投放平台，是猎豹移动自主研发的广告运营及管理系统，系统包含Facebook自助开户、广告账户管理、广告成效数据查看、出海运营知识社区等几大模块，利用技术赋能广告营销，优化运营管理效率。例如广告主可以通过开户工单自助在线申请广告账户并查询办理进度，在“账户管理”列表下，广告主可以看到账户状态、FB 风险指数、FB 账户余额、已花费金额、花费上限，并可以进行账户间对广告账户进行 Facebook BM管理，并支持在无VPN特殊网络环境下，对广告账户直接进行操作</w:t>
      </w:r>
      <w:r w:rsidR="00ED1886">
        <w:rPr>
          <w:rFonts w:ascii="微软雅黑" w:eastAsia="微软雅黑" w:hAnsi="微软雅黑" w:hint="eastAsia"/>
        </w:rPr>
        <w:t>。</w:t>
      </w:r>
    </w:p>
    <w:p w14:paraId="189511D7" w14:textId="3B675E1F" w:rsidR="00BE5E08" w:rsidRPr="002B5C8A" w:rsidRDefault="002B5C8A" w:rsidP="00ED1886">
      <w:pPr>
        <w:spacing w:before="100" w:beforeAutospacing="1" w:after="100" w:afterAutospacing="1"/>
        <w:jc w:val="left"/>
        <w:rPr>
          <w:rFonts w:ascii="微软雅黑" w:eastAsia="微软雅黑" w:hAnsi="微软雅黑"/>
        </w:rPr>
      </w:pPr>
      <w:r w:rsidRPr="002B5C8A">
        <w:rPr>
          <w:rFonts w:ascii="微软雅黑" w:eastAsia="微软雅黑" w:hAnsi="微软雅黑" w:hint="eastAsia"/>
        </w:rPr>
        <w:t>解决了企业因为“网络问题”而无法进入后台操作的难题，同时搭配猎豹移动开发的</w:t>
      </w:r>
      <w:proofErr w:type="spellStart"/>
      <w:r w:rsidRPr="002B5C8A">
        <w:rPr>
          <w:rFonts w:ascii="微软雅黑" w:eastAsia="微软雅黑" w:hAnsi="微软雅黑" w:hint="eastAsia"/>
        </w:rPr>
        <w:t>Cheetahgo</w:t>
      </w:r>
      <w:proofErr w:type="spellEnd"/>
      <w:r w:rsidRPr="002B5C8A">
        <w:rPr>
          <w:rFonts w:ascii="微软雅黑" w:eastAsia="微软雅黑" w:hAnsi="微软雅黑" w:hint="eastAsia"/>
        </w:rPr>
        <w:t>出海小程序，让广告主可以随时随地通过移动端查看账户消耗波动情况，实现对广告账户的全方位、全天候管理，真正意义上帮助中国企业轻松出海、出海无忧。</w:t>
      </w:r>
    </w:p>
    <w:p w14:paraId="455D1A62" w14:textId="1FE5D093" w:rsidR="00BE5E08" w:rsidRDefault="00BE5E08" w:rsidP="00ED1886">
      <w:pPr>
        <w:spacing w:before="100" w:beforeAutospacing="1" w:after="100" w:afterAutospacing="1"/>
        <w:jc w:val="left"/>
        <w:rPr>
          <w:rFonts w:ascii="微软雅黑" w:eastAsia="微软雅黑" w:hAnsi="微软雅黑"/>
        </w:rPr>
      </w:pPr>
      <w:r>
        <w:rPr>
          <w:rFonts w:ascii="微软雅黑" w:eastAsia="微软雅黑" w:hAnsi="微软雅黑" w:hint="eastAsia"/>
          <w:noProof/>
        </w:rPr>
        <w:drawing>
          <wp:inline distT="0" distB="0" distL="0" distR="0" wp14:anchorId="4E7F555E" wp14:editId="220C1A36">
            <wp:extent cx="5720715" cy="2891790"/>
            <wp:effectExtent l="0" t="0" r="0" b="0"/>
            <wp:docPr id="7" name="图片 7"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网站&#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720715" cy="2891790"/>
                    </a:xfrm>
                    <a:prstGeom prst="rect">
                      <a:avLst/>
                    </a:prstGeom>
                  </pic:spPr>
                </pic:pic>
              </a:graphicData>
            </a:graphic>
          </wp:inline>
        </w:drawing>
      </w:r>
    </w:p>
    <w:p w14:paraId="38BEC053" w14:textId="18314D64" w:rsidR="008B16B5" w:rsidRPr="008B16B5" w:rsidRDefault="002B5C8A" w:rsidP="00ED1886">
      <w:pPr>
        <w:spacing w:before="100" w:beforeAutospacing="1" w:after="100" w:afterAutospacing="1"/>
        <w:rPr>
          <w:rFonts w:ascii="微软雅黑" w:eastAsia="微软雅黑" w:hAnsi="微软雅黑"/>
          <w:bCs/>
        </w:rPr>
      </w:pPr>
      <w:r>
        <w:rPr>
          <w:rFonts w:ascii="微软雅黑" w:eastAsia="微软雅黑" w:hAnsi="微软雅黑"/>
          <w:bCs/>
          <w:noProof/>
        </w:rPr>
        <w:lastRenderedPageBreak/>
        <w:drawing>
          <wp:inline distT="0" distB="0" distL="0" distR="0" wp14:anchorId="3672A3B6" wp14:editId="4853BE14">
            <wp:extent cx="5720715" cy="3161665"/>
            <wp:effectExtent l="0" t="0" r="0" b="0"/>
            <wp:docPr id="1" name="图片 1"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网站&#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720715" cy="3161665"/>
                    </a:xfrm>
                    <a:prstGeom prst="rect">
                      <a:avLst/>
                    </a:prstGeom>
                  </pic:spPr>
                </pic:pic>
              </a:graphicData>
            </a:graphic>
          </wp:inline>
        </w:drawing>
      </w:r>
    </w:p>
    <w:p w14:paraId="2E3063E9" w14:textId="77777777" w:rsidR="00EB404E" w:rsidRPr="003D543A" w:rsidRDefault="00EB404E" w:rsidP="00ED1886">
      <w:pPr>
        <w:spacing w:before="100" w:beforeAutospacing="1" w:after="100" w:afterAutospacing="1"/>
        <w:textAlignment w:val="baseline"/>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服务的主要客户</w:t>
      </w:r>
    </w:p>
    <w:p w14:paraId="20273994" w14:textId="634FCDF4" w:rsidR="00DE49CF" w:rsidRDefault="00DE49CF" w:rsidP="00ED1886">
      <w:pPr>
        <w:jc w:val="left"/>
        <w:rPr>
          <w:rFonts w:ascii="微软雅黑" w:eastAsia="微软雅黑" w:hAnsi="微软雅黑"/>
        </w:rPr>
      </w:pPr>
      <w:proofErr w:type="spellStart"/>
      <w:r>
        <w:rPr>
          <w:rFonts w:ascii="微软雅黑" w:eastAsia="微软雅黑" w:hAnsi="微软雅黑"/>
        </w:rPr>
        <w:t>Z</w:t>
      </w:r>
      <w:r>
        <w:rPr>
          <w:rFonts w:ascii="微软雅黑" w:eastAsia="微软雅黑" w:hAnsi="微软雅黑" w:hint="eastAsia"/>
        </w:rPr>
        <w:t>aful</w:t>
      </w:r>
      <w:proofErr w:type="spellEnd"/>
      <w:r>
        <w:rPr>
          <w:rFonts w:ascii="微软雅黑" w:eastAsia="微软雅黑" w:hAnsi="微软雅黑" w:hint="eastAsia"/>
        </w:rPr>
        <w:t>-环球易购旗下全球快时尚品牌</w:t>
      </w:r>
    </w:p>
    <w:p w14:paraId="079D019B" w14:textId="2A61C7FF" w:rsidR="00DE49CF" w:rsidRDefault="004D2C16" w:rsidP="00ED1886">
      <w:pPr>
        <w:jc w:val="left"/>
        <w:rPr>
          <w:rFonts w:ascii="微软雅黑" w:eastAsia="微软雅黑" w:hAnsi="微软雅黑"/>
        </w:rPr>
      </w:pPr>
      <w:r>
        <w:rPr>
          <w:rFonts w:ascii="微软雅黑" w:eastAsia="微软雅黑" w:hAnsi="微软雅黑" w:hint="eastAsia"/>
        </w:rPr>
        <w:t>S</w:t>
      </w:r>
      <w:r>
        <w:rPr>
          <w:rFonts w:ascii="微软雅黑" w:eastAsia="微软雅黑" w:hAnsi="微软雅黑"/>
        </w:rPr>
        <w:t>HEIN</w:t>
      </w:r>
      <w:r>
        <w:rPr>
          <w:rFonts w:ascii="微软雅黑" w:eastAsia="微软雅黑" w:hAnsi="微软雅黑" w:hint="eastAsia"/>
        </w:rPr>
        <w:t>-专注于快时尚跨境品牌</w:t>
      </w:r>
    </w:p>
    <w:p w14:paraId="04424214" w14:textId="61413250" w:rsidR="00D92F59" w:rsidRDefault="00D92F59" w:rsidP="00ED1886">
      <w:pPr>
        <w:jc w:val="left"/>
        <w:rPr>
          <w:rFonts w:ascii="微软雅黑" w:eastAsia="微软雅黑" w:hAnsi="微软雅黑"/>
        </w:rPr>
      </w:pPr>
      <w:proofErr w:type="spellStart"/>
      <w:r>
        <w:rPr>
          <w:rFonts w:ascii="微软雅黑" w:eastAsia="微软雅黑" w:hAnsi="微软雅黑"/>
        </w:rPr>
        <w:t>N</w:t>
      </w:r>
      <w:r>
        <w:rPr>
          <w:rFonts w:ascii="微软雅黑" w:eastAsia="微软雅黑" w:hAnsi="微软雅黑" w:hint="eastAsia"/>
        </w:rPr>
        <w:t>ewchic</w:t>
      </w:r>
      <w:proofErr w:type="spellEnd"/>
      <w:r w:rsidR="00E55A9B">
        <w:rPr>
          <w:rFonts w:ascii="微软雅黑" w:eastAsia="微软雅黑" w:hAnsi="微软雅黑"/>
        </w:rPr>
        <w:t>-</w:t>
      </w:r>
      <w:r w:rsidR="00E55A9B">
        <w:rPr>
          <w:rFonts w:ascii="微软雅黑" w:eastAsia="微软雅黑" w:hAnsi="微软雅黑" w:hint="eastAsia"/>
        </w:rPr>
        <w:t>中国跨境服饰品牌</w:t>
      </w:r>
    </w:p>
    <w:p w14:paraId="520BB390" w14:textId="4C6A8D14" w:rsidR="00E403CD" w:rsidRPr="00ED1886" w:rsidRDefault="00E55A9B" w:rsidP="00ED1886">
      <w:pPr>
        <w:jc w:val="left"/>
        <w:rPr>
          <w:rFonts w:ascii="微软雅黑" w:eastAsia="微软雅黑" w:hAnsi="微软雅黑" w:hint="eastAsia"/>
        </w:rPr>
      </w:pPr>
      <w:proofErr w:type="spellStart"/>
      <w:r>
        <w:rPr>
          <w:rFonts w:ascii="微软雅黑" w:eastAsia="微软雅黑" w:hAnsi="微软雅黑"/>
        </w:rPr>
        <w:t>U</w:t>
      </w:r>
      <w:r w:rsidR="00D92F59" w:rsidRPr="00D92F59">
        <w:rPr>
          <w:rFonts w:ascii="微软雅黑" w:eastAsia="微软雅黑" w:hAnsi="微软雅黑"/>
        </w:rPr>
        <w:t>ang</w:t>
      </w:r>
      <w:r>
        <w:rPr>
          <w:rFonts w:ascii="微软雅黑" w:eastAsia="微软雅黑" w:hAnsi="微软雅黑"/>
        </w:rPr>
        <w:t>M</w:t>
      </w:r>
      <w:r w:rsidR="00D92F59" w:rsidRPr="00D92F59">
        <w:rPr>
          <w:rFonts w:ascii="微软雅黑" w:eastAsia="微软雅黑" w:hAnsi="微软雅黑"/>
        </w:rPr>
        <w:t>e</w:t>
      </w:r>
      <w:proofErr w:type="spellEnd"/>
      <w:r>
        <w:rPr>
          <w:rFonts w:ascii="微软雅黑" w:eastAsia="微软雅黑" w:hAnsi="微软雅黑" w:hint="eastAsia"/>
        </w:rPr>
        <w:t>-印尼市场普惠金融产品</w:t>
      </w:r>
    </w:p>
    <w:sectPr w:rsidR="00E403CD" w:rsidRPr="00ED1886" w:rsidSect="00105103">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C05FE" w14:textId="77777777" w:rsidR="00F962A9" w:rsidRDefault="00F962A9">
      <w:r>
        <w:separator/>
      </w:r>
    </w:p>
  </w:endnote>
  <w:endnote w:type="continuationSeparator" w:id="0">
    <w:p w14:paraId="0122B398" w14:textId="77777777" w:rsidR="00F962A9" w:rsidRDefault="00F9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PingFang SC">
    <w:altName w:val="﷽﷽﷽﷽﷽﷽﷽﷽int"/>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104B9"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4CFF1701"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F0C02" w14:textId="77777777" w:rsidR="000631F9" w:rsidRDefault="000631F9">
    <w:pPr>
      <w:pStyle w:val="ad"/>
      <w:framePr w:h="0" w:wrap="around" w:vAnchor="text" w:hAnchor="margin" w:xAlign="right" w:y="1"/>
      <w:rPr>
        <w:rStyle w:val="a7"/>
      </w:rPr>
    </w:pPr>
  </w:p>
  <w:p w14:paraId="320C7A2D"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1321B" w14:textId="77777777" w:rsidR="00ED1886" w:rsidRDefault="00ED188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030D7" w14:textId="77777777" w:rsidR="00F962A9" w:rsidRDefault="00F962A9">
      <w:r>
        <w:separator/>
      </w:r>
    </w:p>
  </w:footnote>
  <w:footnote w:type="continuationSeparator" w:id="0">
    <w:p w14:paraId="1FDDD38D" w14:textId="77777777" w:rsidR="00F962A9" w:rsidRDefault="00F9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25144" w14:textId="77777777" w:rsidR="00783763" w:rsidRDefault="0078376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60B89" w14:textId="77777777" w:rsidR="000631F9" w:rsidRPr="00E14A7D" w:rsidRDefault="00733D3D">
    <w:pPr>
      <w:pStyle w:val="ae"/>
      <w:jc w:val="both"/>
      <w:rPr>
        <w:rFonts w:ascii="微软雅黑" w:eastAsia="微软雅黑" w:hAnsi="微软雅黑"/>
        <w:sz w:val="21"/>
      </w:rPr>
    </w:pPr>
    <w:r w:rsidRPr="00195220">
      <w:rPr>
        <w:b/>
        <w:noProof/>
        <w:color w:val="333333"/>
        <w:sz w:val="21"/>
      </w:rPr>
      <w:drawing>
        <wp:inline distT="0" distB="0" distL="0" distR="0" wp14:anchorId="45A40BB9" wp14:editId="4162871B">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1464CD">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CC9F7" w14:textId="77777777" w:rsidR="00783763" w:rsidRDefault="0078376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1"/>
  </w:num>
  <w:num w:numId="4">
    <w:abstractNumId w:val="3"/>
  </w:num>
  <w:num w:numId="5">
    <w:abstractNumId w:val="0"/>
  </w:num>
  <w:num w:numId="6">
    <w:abstractNumId w:val="7"/>
  </w:num>
  <w:num w:numId="7">
    <w:abstractNumId w:val="8"/>
  </w:num>
  <w:num w:numId="8">
    <w:abstractNumId w:val="9"/>
  </w:num>
  <w:num w:numId="9">
    <w:abstractNumId w:val="2"/>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04F1D"/>
    <w:rsid w:val="00044F04"/>
    <w:rsid w:val="000532E1"/>
    <w:rsid w:val="00056791"/>
    <w:rsid w:val="0006079A"/>
    <w:rsid w:val="000631F9"/>
    <w:rsid w:val="00064A6F"/>
    <w:rsid w:val="00071CE5"/>
    <w:rsid w:val="00077EC5"/>
    <w:rsid w:val="0008523E"/>
    <w:rsid w:val="000915E6"/>
    <w:rsid w:val="00097129"/>
    <w:rsid w:val="000979A5"/>
    <w:rsid w:val="000B0AC3"/>
    <w:rsid w:val="000D05FE"/>
    <w:rsid w:val="000E18A5"/>
    <w:rsid w:val="000E2A45"/>
    <w:rsid w:val="000F5168"/>
    <w:rsid w:val="000F63B2"/>
    <w:rsid w:val="00105103"/>
    <w:rsid w:val="00112736"/>
    <w:rsid w:val="00112AAF"/>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5F48"/>
    <w:rsid w:val="00220884"/>
    <w:rsid w:val="0022117C"/>
    <w:rsid w:val="00232662"/>
    <w:rsid w:val="00242F41"/>
    <w:rsid w:val="00250580"/>
    <w:rsid w:val="00252186"/>
    <w:rsid w:val="00255B1F"/>
    <w:rsid w:val="002645B2"/>
    <w:rsid w:val="002707E7"/>
    <w:rsid w:val="00270EF0"/>
    <w:rsid w:val="002712AF"/>
    <w:rsid w:val="00274F8A"/>
    <w:rsid w:val="00290073"/>
    <w:rsid w:val="00290500"/>
    <w:rsid w:val="002A004E"/>
    <w:rsid w:val="002A7128"/>
    <w:rsid w:val="002B0CDA"/>
    <w:rsid w:val="002B5C8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AB5"/>
    <w:rsid w:val="00407FAE"/>
    <w:rsid w:val="004109EA"/>
    <w:rsid w:val="00423117"/>
    <w:rsid w:val="00426569"/>
    <w:rsid w:val="00443C7A"/>
    <w:rsid w:val="004452BA"/>
    <w:rsid w:val="004504AF"/>
    <w:rsid w:val="00451221"/>
    <w:rsid w:val="004555F7"/>
    <w:rsid w:val="00462CFD"/>
    <w:rsid w:val="00466C8B"/>
    <w:rsid w:val="00470C6C"/>
    <w:rsid w:val="0048122B"/>
    <w:rsid w:val="004847F6"/>
    <w:rsid w:val="00484916"/>
    <w:rsid w:val="004861A7"/>
    <w:rsid w:val="0048758B"/>
    <w:rsid w:val="004A4904"/>
    <w:rsid w:val="004B2F18"/>
    <w:rsid w:val="004B4BB7"/>
    <w:rsid w:val="004C409B"/>
    <w:rsid w:val="004C539E"/>
    <w:rsid w:val="004D259F"/>
    <w:rsid w:val="004D2C16"/>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5D19"/>
    <w:rsid w:val="005D614B"/>
    <w:rsid w:val="005D77D7"/>
    <w:rsid w:val="005E4E84"/>
    <w:rsid w:val="006126FE"/>
    <w:rsid w:val="00613CE9"/>
    <w:rsid w:val="00630239"/>
    <w:rsid w:val="00644994"/>
    <w:rsid w:val="00650F34"/>
    <w:rsid w:val="0065606B"/>
    <w:rsid w:val="0065759C"/>
    <w:rsid w:val="00661A8D"/>
    <w:rsid w:val="006621B5"/>
    <w:rsid w:val="00664649"/>
    <w:rsid w:val="00664D44"/>
    <w:rsid w:val="006707FE"/>
    <w:rsid w:val="00671B36"/>
    <w:rsid w:val="0067393A"/>
    <w:rsid w:val="00684016"/>
    <w:rsid w:val="00684C82"/>
    <w:rsid w:val="00690593"/>
    <w:rsid w:val="006918B9"/>
    <w:rsid w:val="00693C3F"/>
    <w:rsid w:val="006955F5"/>
    <w:rsid w:val="006A054F"/>
    <w:rsid w:val="006A24F1"/>
    <w:rsid w:val="006C1733"/>
    <w:rsid w:val="006D335D"/>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056A"/>
    <w:rsid w:val="00783763"/>
    <w:rsid w:val="007847FC"/>
    <w:rsid w:val="00787A78"/>
    <w:rsid w:val="00795109"/>
    <w:rsid w:val="007A0451"/>
    <w:rsid w:val="007A6CA3"/>
    <w:rsid w:val="007B2D27"/>
    <w:rsid w:val="007C0828"/>
    <w:rsid w:val="007C3F70"/>
    <w:rsid w:val="007C4C7A"/>
    <w:rsid w:val="007D5451"/>
    <w:rsid w:val="007D76B6"/>
    <w:rsid w:val="007F6422"/>
    <w:rsid w:val="00813515"/>
    <w:rsid w:val="0081588E"/>
    <w:rsid w:val="008159A4"/>
    <w:rsid w:val="008176B9"/>
    <w:rsid w:val="00820C09"/>
    <w:rsid w:val="00822325"/>
    <w:rsid w:val="00825032"/>
    <w:rsid w:val="00831CFD"/>
    <w:rsid w:val="0085738D"/>
    <w:rsid w:val="008612D4"/>
    <w:rsid w:val="008620D3"/>
    <w:rsid w:val="008674D7"/>
    <w:rsid w:val="00872C8B"/>
    <w:rsid w:val="00874946"/>
    <w:rsid w:val="00880022"/>
    <w:rsid w:val="00891CAC"/>
    <w:rsid w:val="008A1E2D"/>
    <w:rsid w:val="008B16B5"/>
    <w:rsid w:val="008B2E54"/>
    <w:rsid w:val="008B6085"/>
    <w:rsid w:val="008C2693"/>
    <w:rsid w:val="008E508C"/>
    <w:rsid w:val="008E6E3C"/>
    <w:rsid w:val="008F2CAF"/>
    <w:rsid w:val="00902EA3"/>
    <w:rsid w:val="0090431A"/>
    <w:rsid w:val="009076EA"/>
    <w:rsid w:val="00911F7D"/>
    <w:rsid w:val="00913B2E"/>
    <w:rsid w:val="00915DD8"/>
    <w:rsid w:val="009205FC"/>
    <w:rsid w:val="00932225"/>
    <w:rsid w:val="00932353"/>
    <w:rsid w:val="009559ED"/>
    <w:rsid w:val="00962DEF"/>
    <w:rsid w:val="0097433A"/>
    <w:rsid w:val="0098226A"/>
    <w:rsid w:val="009823A9"/>
    <w:rsid w:val="00983853"/>
    <w:rsid w:val="009849FB"/>
    <w:rsid w:val="00986B92"/>
    <w:rsid w:val="009A7E78"/>
    <w:rsid w:val="009B0289"/>
    <w:rsid w:val="009B0E2C"/>
    <w:rsid w:val="009C29B7"/>
    <w:rsid w:val="009C6E37"/>
    <w:rsid w:val="009E0326"/>
    <w:rsid w:val="009E0D6A"/>
    <w:rsid w:val="009E3AA4"/>
    <w:rsid w:val="009E47E6"/>
    <w:rsid w:val="009E6D94"/>
    <w:rsid w:val="009F7D3B"/>
    <w:rsid w:val="00A03263"/>
    <w:rsid w:val="00A13235"/>
    <w:rsid w:val="00A17315"/>
    <w:rsid w:val="00A24029"/>
    <w:rsid w:val="00A26AE6"/>
    <w:rsid w:val="00A27228"/>
    <w:rsid w:val="00A35C7F"/>
    <w:rsid w:val="00A3778A"/>
    <w:rsid w:val="00A37970"/>
    <w:rsid w:val="00A52343"/>
    <w:rsid w:val="00A54592"/>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37C7"/>
    <w:rsid w:val="00AE7F81"/>
    <w:rsid w:val="00B00F1C"/>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0FFC"/>
    <w:rsid w:val="00BD741B"/>
    <w:rsid w:val="00BD7FD3"/>
    <w:rsid w:val="00BE5E08"/>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93159"/>
    <w:rsid w:val="00C9457C"/>
    <w:rsid w:val="00CA426C"/>
    <w:rsid w:val="00CA7DE6"/>
    <w:rsid w:val="00CB2251"/>
    <w:rsid w:val="00CB2938"/>
    <w:rsid w:val="00CB462E"/>
    <w:rsid w:val="00CB4A74"/>
    <w:rsid w:val="00CC70FB"/>
    <w:rsid w:val="00CE55AC"/>
    <w:rsid w:val="00D13BC3"/>
    <w:rsid w:val="00D14F03"/>
    <w:rsid w:val="00D409BB"/>
    <w:rsid w:val="00D438D7"/>
    <w:rsid w:val="00D5007A"/>
    <w:rsid w:val="00D5598B"/>
    <w:rsid w:val="00D56BD0"/>
    <w:rsid w:val="00D63679"/>
    <w:rsid w:val="00D6725D"/>
    <w:rsid w:val="00D71A2E"/>
    <w:rsid w:val="00D731FC"/>
    <w:rsid w:val="00D80973"/>
    <w:rsid w:val="00D92F59"/>
    <w:rsid w:val="00D95138"/>
    <w:rsid w:val="00DB3708"/>
    <w:rsid w:val="00DB4E40"/>
    <w:rsid w:val="00DB60D1"/>
    <w:rsid w:val="00DC397E"/>
    <w:rsid w:val="00DC3EBF"/>
    <w:rsid w:val="00DC3FCF"/>
    <w:rsid w:val="00DE49CF"/>
    <w:rsid w:val="00DF226C"/>
    <w:rsid w:val="00E004F9"/>
    <w:rsid w:val="00E10DBE"/>
    <w:rsid w:val="00E14A7D"/>
    <w:rsid w:val="00E23547"/>
    <w:rsid w:val="00E336C0"/>
    <w:rsid w:val="00E403CD"/>
    <w:rsid w:val="00E457D7"/>
    <w:rsid w:val="00E46527"/>
    <w:rsid w:val="00E478DB"/>
    <w:rsid w:val="00E52687"/>
    <w:rsid w:val="00E55A9B"/>
    <w:rsid w:val="00E602AE"/>
    <w:rsid w:val="00E60CF7"/>
    <w:rsid w:val="00E60DF3"/>
    <w:rsid w:val="00E745ED"/>
    <w:rsid w:val="00E77E2B"/>
    <w:rsid w:val="00E8120B"/>
    <w:rsid w:val="00E846BA"/>
    <w:rsid w:val="00E84AE8"/>
    <w:rsid w:val="00E86C47"/>
    <w:rsid w:val="00E92CC7"/>
    <w:rsid w:val="00E93D45"/>
    <w:rsid w:val="00EA5F73"/>
    <w:rsid w:val="00EB404E"/>
    <w:rsid w:val="00EB5B88"/>
    <w:rsid w:val="00EC040B"/>
    <w:rsid w:val="00EC14B1"/>
    <w:rsid w:val="00EC6379"/>
    <w:rsid w:val="00ED1886"/>
    <w:rsid w:val="00ED507C"/>
    <w:rsid w:val="00EE38CD"/>
    <w:rsid w:val="00EE6D2C"/>
    <w:rsid w:val="00EF7326"/>
    <w:rsid w:val="00F02271"/>
    <w:rsid w:val="00F06321"/>
    <w:rsid w:val="00F1090A"/>
    <w:rsid w:val="00F22C99"/>
    <w:rsid w:val="00F334A7"/>
    <w:rsid w:val="00F35569"/>
    <w:rsid w:val="00F3618F"/>
    <w:rsid w:val="00F503C8"/>
    <w:rsid w:val="00F56689"/>
    <w:rsid w:val="00F853FB"/>
    <w:rsid w:val="00F85977"/>
    <w:rsid w:val="00F92574"/>
    <w:rsid w:val="00F962A9"/>
    <w:rsid w:val="00FB3A22"/>
    <w:rsid w:val="00FB3C62"/>
    <w:rsid w:val="00FB6FEC"/>
    <w:rsid w:val="00FB78E0"/>
    <w:rsid w:val="00FC3853"/>
    <w:rsid w:val="00FC53DE"/>
    <w:rsid w:val="00FC629F"/>
    <w:rsid w:val="00FC7652"/>
    <w:rsid w:val="00FD0306"/>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7B042"/>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customStyle="1" w:styleId="newtext">
    <w:name w:val="newtext"/>
    <w:basedOn w:val="a"/>
    <w:rsid w:val="00B00F1C"/>
    <w:pPr>
      <w:widowControl/>
      <w:spacing w:before="100" w:beforeAutospacing="1" w:after="100" w:afterAutospacing="1"/>
      <w:jc w:val="left"/>
    </w:pPr>
    <w:rPr>
      <w:rFonts w:ascii="宋体" w:hAnsi="宋体" w:cs="宋体"/>
      <w:kern w:val="0"/>
      <w:sz w:val="24"/>
      <w:szCs w:val="24"/>
    </w:rPr>
  </w:style>
  <w:style w:type="character" w:customStyle="1" w:styleId="il">
    <w:name w:val="il"/>
    <w:basedOn w:val="a0"/>
    <w:rsid w:val="00E602AE"/>
  </w:style>
  <w:style w:type="character" w:styleId="af2">
    <w:name w:val="Unresolved Mention"/>
    <w:basedOn w:val="a0"/>
    <w:uiPriority w:val="99"/>
    <w:semiHidden/>
    <w:unhideWhenUsed/>
    <w:rsid w:val="00DB4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892931832">
      <w:bodyDiv w:val="1"/>
      <w:marLeft w:val="0"/>
      <w:marRight w:val="0"/>
      <w:marTop w:val="0"/>
      <w:marBottom w:val="0"/>
      <w:divBdr>
        <w:top w:val="none" w:sz="0" w:space="0" w:color="auto"/>
        <w:left w:val="none" w:sz="0" w:space="0" w:color="auto"/>
        <w:bottom w:val="none" w:sz="0" w:space="0" w:color="auto"/>
        <w:right w:val="none" w:sz="0" w:space="0" w:color="auto"/>
      </w:divBdr>
      <w:divsChild>
        <w:div w:id="265046445">
          <w:marLeft w:val="0"/>
          <w:marRight w:val="0"/>
          <w:marTop w:val="0"/>
          <w:marBottom w:val="0"/>
          <w:divBdr>
            <w:top w:val="none" w:sz="0" w:space="0" w:color="auto"/>
            <w:left w:val="none" w:sz="0" w:space="0" w:color="auto"/>
            <w:bottom w:val="none" w:sz="0" w:space="0" w:color="auto"/>
            <w:right w:val="none" w:sz="0" w:space="0" w:color="auto"/>
          </w:divBdr>
        </w:div>
      </w:divsChild>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732922447">
      <w:bodyDiv w:val="1"/>
      <w:marLeft w:val="0"/>
      <w:marRight w:val="0"/>
      <w:marTop w:val="0"/>
      <w:marBottom w:val="0"/>
      <w:divBdr>
        <w:top w:val="none" w:sz="0" w:space="0" w:color="auto"/>
        <w:left w:val="none" w:sz="0" w:space="0" w:color="auto"/>
        <w:bottom w:val="none" w:sz="0" w:space="0" w:color="auto"/>
        <w:right w:val="none" w:sz="0" w:space="0" w:color="auto"/>
      </w:divBdr>
      <w:divsChild>
        <w:div w:id="733623005">
          <w:marLeft w:val="0"/>
          <w:marRight w:val="0"/>
          <w:marTop w:val="0"/>
          <w:marBottom w:val="0"/>
          <w:divBdr>
            <w:top w:val="none" w:sz="0" w:space="0" w:color="auto"/>
            <w:left w:val="none" w:sz="0" w:space="0" w:color="auto"/>
            <w:bottom w:val="none" w:sz="0" w:space="0" w:color="auto"/>
            <w:right w:val="none" w:sz="0" w:space="0" w:color="auto"/>
          </w:divBdr>
        </w:div>
      </w:divsChild>
    </w:div>
    <w:div w:id="1762145355">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tech.sina.com.cn/i/2014-06-12/11169433203.shtm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518EECE-A8F3-0444-AFF6-3B2C4B9D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266</Words>
  <Characters>1520</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2013-11-12T01:54:00Z</cp:lastPrinted>
  <dcterms:created xsi:type="dcterms:W3CDTF">2021-02-22T07:56:00Z</dcterms:created>
  <dcterms:modified xsi:type="dcterms:W3CDTF">2021-02-22T07:56:00Z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