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京东电脑数码超级品类日×国宝熊猫 传播项目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京东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电商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</w:t>
      </w:r>
      <w:r>
        <w:rPr>
          <w:rFonts w:ascii="微软雅黑" w:hAnsi="微软雅黑" w:eastAsia="微软雅黑"/>
          <w:sz w:val="21"/>
          <w:szCs w:val="21"/>
        </w:rPr>
        <w:t>020.06.25-08.25</w:t>
      </w:r>
    </w:p>
    <w:p>
      <w:pPr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跨媒体整合类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京东电脑数码超级品类日是仅次于6</w:t>
      </w:r>
      <w:r>
        <w:rPr>
          <w:rFonts w:ascii="微软雅黑" w:hAnsi="微软雅黑" w:eastAsia="微软雅黑"/>
          <w:sz w:val="21"/>
          <w:szCs w:val="21"/>
        </w:rPr>
        <w:t>18</w:t>
      </w:r>
      <w:r>
        <w:rPr>
          <w:rFonts w:hint="eastAsia" w:ascii="微软雅黑" w:hAnsi="微软雅黑" w:eastAsia="微软雅黑"/>
          <w:sz w:val="21"/>
          <w:szCs w:val="21"/>
        </w:rPr>
        <w:t>、</w:t>
      </w:r>
      <w:r>
        <w:rPr>
          <w:rFonts w:ascii="微软雅黑" w:hAnsi="微软雅黑" w:eastAsia="微软雅黑"/>
          <w:sz w:val="21"/>
          <w:szCs w:val="21"/>
        </w:rPr>
        <w:t>双十一的大促级项目</w:t>
      </w:r>
      <w:r>
        <w:rPr>
          <w:rFonts w:hint="eastAsia" w:ascii="微软雅黑" w:hAnsi="微软雅黑" w:eastAsia="微软雅黑"/>
          <w:sz w:val="21"/>
          <w:szCs w:val="21"/>
        </w:rPr>
        <w:t>，已多次开展大促活动。京东电脑数码一直秉承着“玩所未玩”的品牌理念，向用户塑造品牌形象和传播。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sz w:val="21"/>
          <w:szCs w:val="21"/>
        </w:rPr>
        <w:t>今年大的疫情环境背景下，</w:t>
      </w:r>
      <w:r>
        <w:rPr>
          <w:rFonts w:ascii="微软雅黑" w:hAnsi="微软雅黑" w:eastAsia="微软雅黑"/>
          <w:sz w:val="21"/>
          <w:szCs w:val="21"/>
        </w:rPr>
        <w:t>治愈的情绪和玩乐的精神，被上升为全民话题</w:t>
      </w:r>
      <w:r>
        <w:rPr>
          <w:rFonts w:hint="eastAsia" w:ascii="微软雅黑" w:hAnsi="微软雅黑" w:eastAsia="微软雅黑"/>
          <w:sz w:val="21"/>
          <w:szCs w:val="21"/>
        </w:rPr>
        <w:t>。此次的营销活动中，</w:t>
      </w:r>
      <w:r>
        <w:rPr>
          <w:rFonts w:ascii="微软雅黑" w:hAnsi="微软雅黑" w:eastAsia="微软雅黑"/>
          <w:sz w:val="21"/>
          <w:szCs w:val="21"/>
        </w:rPr>
        <w:t>京东电脑数码不仅要通过新奇潮酷的科技产品调动大家的玩乐情绪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更要</w:t>
      </w:r>
      <w:r>
        <w:rPr>
          <w:rFonts w:hint="eastAsia" w:ascii="微软雅黑" w:hAnsi="微软雅黑" w:eastAsia="微软雅黑"/>
          <w:sz w:val="21"/>
          <w:szCs w:val="21"/>
        </w:rPr>
        <w:t>肩负着</w:t>
      </w:r>
      <w:r>
        <w:rPr>
          <w:rFonts w:ascii="微软雅黑" w:hAnsi="微软雅黑" w:eastAsia="微软雅黑"/>
          <w:sz w:val="21"/>
          <w:szCs w:val="21"/>
        </w:rPr>
        <w:t>传递正能量的社会责任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与国民感知度较高的IP合作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打造具有极强传播性的营销事件，吸引大众关注，实现粉丝转化；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深化京东电脑数码“玩所未玩”的品牌理念，与KA品牌联动呼应，汇聚品牌合力，扩大传播声量，实现与用户的情感沟通，实现反向定制，提升产品销量。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我们选择了具有国民感知度的最会玩的“国宝熊猫”开启合作。京东电脑数码携手成都大熊猫繁育研究基地，认养大熊猫“宝哥”，将 “玩所未玩”品牌概念升级。以</w:t>
      </w:r>
      <w:r>
        <w:rPr>
          <w:rFonts w:ascii="微软雅黑" w:hAnsi="微软雅黑" w:eastAsia="微软雅黑"/>
          <w:sz w:val="21"/>
          <w:szCs w:val="21"/>
        </w:rPr>
        <w:t>“滚滚相伴、为爱而来”</w:t>
      </w:r>
      <w:r>
        <w:rPr>
          <w:rFonts w:hint="eastAsia" w:ascii="微软雅黑" w:hAnsi="微软雅黑" w:eastAsia="微软雅黑"/>
          <w:sz w:val="21"/>
          <w:szCs w:val="21"/>
        </w:rPr>
        <w:t>为活动主题，从玩出精彩生活到玩出对世界的热爱与探索，从关注身边到关注自然，让手中的电脑数码产品成为我们爱护世界关注生态的武器。用多样的科技产品认识自然、了解自然、体验自然。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sz w:val="21"/>
          <w:szCs w:val="21"/>
          <w:lang w:eastAsia="zh-CN"/>
        </w:rPr>
      </w:pPr>
      <w:r>
        <w:rPr>
          <w:rFonts w:ascii="微软雅黑" w:hAnsi="微软雅黑" w:eastAsia="微软雅黑"/>
          <w:b/>
          <w:sz w:val="21"/>
          <w:szCs w:val="21"/>
        </w:rPr>
        <w:t>此次的</w:t>
      </w:r>
      <w:r>
        <w:rPr>
          <w:rFonts w:hint="eastAsia" w:ascii="微软雅黑" w:hAnsi="微软雅黑" w:eastAsia="微软雅黑"/>
          <w:b/>
          <w:sz w:val="21"/>
          <w:szCs w:val="21"/>
        </w:rPr>
        <w:t>I</w:t>
      </w:r>
      <w:r>
        <w:rPr>
          <w:rFonts w:ascii="微软雅黑" w:hAnsi="微软雅黑" w:eastAsia="微软雅黑"/>
          <w:b/>
          <w:sz w:val="21"/>
          <w:szCs w:val="21"/>
        </w:rPr>
        <w:t>P选择从三个方面考虑</w:t>
      </w:r>
      <w:r>
        <w:rPr>
          <w:rFonts w:hint="eastAsia" w:ascii="微软雅黑" w:hAnsi="微软雅黑" w:eastAsia="微软雅黑"/>
          <w:b/>
          <w:sz w:val="21"/>
          <w:szCs w:val="21"/>
          <w:lang w:eastAsia="zh-CN"/>
        </w:rPr>
        <w:t>——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1、</w:t>
      </w:r>
      <w:r>
        <w:rPr>
          <w:rFonts w:ascii="微软雅黑" w:hAnsi="微软雅黑" w:eastAsia="微软雅黑"/>
          <w:b/>
          <w:bCs/>
          <w:sz w:val="21"/>
          <w:szCs w:val="21"/>
        </w:rPr>
        <w:t>人群合拍（受众范围，情感需求）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  <w:r>
        <w:rPr>
          <w:rFonts w:ascii="微软雅黑" w:hAnsi="微软雅黑" w:eastAsia="微软雅黑"/>
          <w:sz w:val="21"/>
          <w:szCs w:val="21"/>
        </w:rPr>
        <w:t>京东电脑数码寻找玩乐的年轻人。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2、</w:t>
      </w:r>
      <w:r>
        <w:rPr>
          <w:rFonts w:ascii="微软雅黑" w:hAnsi="微软雅黑" w:eastAsia="微软雅黑"/>
          <w:b/>
          <w:bCs/>
          <w:sz w:val="21"/>
          <w:szCs w:val="21"/>
        </w:rPr>
        <w:t>调性合拍（好玩会玩，强化形象）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  <w:r>
        <w:rPr>
          <w:rFonts w:ascii="微软雅黑" w:hAnsi="微软雅黑" w:eastAsia="微软雅黑"/>
          <w:sz w:val="21"/>
          <w:szCs w:val="21"/>
        </w:rPr>
        <w:t>足不出户的日子里，直播为大家带来了外面的精彩，每天观看量破百万的熊猫直播治愈了无数人。作为“最会玩”的动物，大熊猫用玩乐基因为全民带来快乐情绪，和京东电脑数码的玩乐属性不谋而合。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3、</w:t>
      </w:r>
      <w:r>
        <w:rPr>
          <w:rFonts w:ascii="微软雅黑" w:hAnsi="微软雅黑" w:eastAsia="微软雅黑"/>
          <w:b/>
          <w:bCs/>
          <w:sz w:val="21"/>
          <w:szCs w:val="21"/>
        </w:rPr>
        <w:t>价值合拍（话题资源具备商业价值）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  <w:r>
        <w:rPr>
          <w:rFonts w:ascii="微软雅黑" w:hAnsi="微软雅黑" w:eastAsia="微软雅黑"/>
          <w:sz w:val="21"/>
          <w:szCs w:val="21"/>
        </w:rPr>
        <w:t>锁定熊猫IP，面向广大的年轻消费人群，利用国宝熊猫巨大的话题热度</w:t>
      </w:r>
      <w:r>
        <w:rPr>
          <w:rFonts w:hint="eastAsia" w:ascii="微软雅黑" w:hAnsi="微软雅黑" w:eastAsia="微软雅黑"/>
          <w:sz w:val="21"/>
          <w:szCs w:val="21"/>
        </w:rPr>
        <w:t>、</w:t>
      </w:r>
      <w:bookmarkStart w:id="0" w:name="_GoBack"/>
      <w:bookmarkEnd w:id="0"/>
      <w:r>
        <w:rPr>
          <w:rFonts w:ascii="微软雅黑" w:hAnsi="微软雅黑" w:eastAsia="微软雅黑"/>
          <w:sz w:val="21"/>
          <w:szCs w:val="21"/>
        </w:rPr>
        <w:t>公益属性</w:t>
      </w:r>
      <w:r>
        <w:rPr>
          <w:rFonts w:hint="eastAsia" w:ascii="微软雅黑" w:hAnsi="微软雅黑" w:eastAsia="微软雅黑"/>
          <w:sz w:val="21"/>
          <w:szCs w:val="21"/>
        </w:rPr>
        <w:t>、</w:t>
      </w:r>
      <w:r>
        <w:rPr>
          <w:rFonts w:ascii="微软雅黑" w:hAnsi="微软雅黑" w:eastAsia="微软雅黑"/>
          <w:sz w:val="21"/>
          <w:szCs w:val="21"/>
        </w:rPr>
        <w:t>商业价值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开启一场史无前例的熊猫带货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</w:rPr>
      </w:pPr>
      <w:r>
        <w:rPr>
          <w:rFonts w:ascii="微软雅黑" w:hAnsi="微软雅黑" w:eastAsia="微软雅黑"/>
          <w:sz w:val="21"/>
        </w:rPr>
        <w:t>充分开发熊猫形象和</w:t>
      </w:r>
      <w:r>
        <w:rPr>
          <w:rFonts w:hint="eastAsia" w:ascii="微软雅黑" w:hAnsi="微软雅黑" w:eastAsia="微软雅黑"/>
          <w:sz w:val="21"/>
        </w:rPr>
        <w:t>I</w:t>
      </w:r>
      <w:r>
        <w:rPr>
          <w:rFonts w:ascii="微软雅黑" w:hAnsi="微软雅黑" w:eastAsia="微软雅黑"/>
          <w:sz w:val="21"/>
        </w:rPr>
        <w:t>P价值</w:t>
      </w:r>
      <w:r>
        <w:rPr>
          <w:rFonts w:hint="eastAsia" w:ascii="微软雅黑" w:hAnsi="微软雅黑" w:eastAsia="微软雅黑"/>
          <w:sz w:val="21"/>
        </w:rPr>
        <w:t>，</w:t>
      </w:r>
      <w:r>
        <w:rPr>
          <w:rFonts w:ascii="微软雅黑" w:hAnsi="微软雅黑" w:eastAsia="微软雅黑"/>
          <w:sz w:val="21"/>
        </w:rPr>
        <w:t>在执行上双线并行：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sz w:val="21"/>
        </w:rPr>
      </w:pPr>
      <w:r>
        <w:rPr>
          <w:rFonts w:ascii="微软雅黑" w:hAnsi="微软雅黑" w:eastAsia="微软雅黑"/>
          <w:b/>
          <w:sz w:val="21"/>
        </w:rPr>
        <w:t>促销线——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</w:rPr>
      </w:pPr>
      <w:r>
        <w:rPr>
          <w:rFonts w:ascii="微软雅黑" w:hAnsi="微软雅黑" w:eastAsia="微软雅黑"/>
          <w:sz w:val="21"/>
        </w:rPr>
        <w:t>1、联合罗技、kindle等八家top级电脑数码品牌定制国宝产品礼盒</w:t>
      </w:r>
      <w:r>
        <w:rPr>
          <w:rFonts w:hint="eastAsia" w:ascii="微软雅黑" w:hAnsi="微软雅黑" w:eastAsia="微软雅黑"/>
          <w:sz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sz w:val="21"/>
        </w:rPr>
      </w:pPr>
      <w:r>
        <w:drawing>
          <wp:inline distT="0" distB="0" distL="114300" distR="114300">
            <wp:extent cx="5719445" cy="1482725"/>
            <wp:effectExtent l="0" t="0" r="1460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（kindle</w:t>
      </w:r>
      <w:r>
        <w:rPr>
          <w:rFonts w:hint="eastAsia" w:ascii="微软雅黑" w:hAnsi="微软雅黑" w:eastAsia="微软雅黑"/>
          <w:sz w:val="21"/>
          <w:lang w:eastAsia="zh-CN"/>
        </w:rPr>
        <w:t>、</w:t>
      </w:r>
      <w:r>
        <w:rPr>
          <w:rFonts w:ascii="微软雅黑" w:hAnsi="微软雅黑" w:eastAsia="微软雅黑"/>
          <w:sz w:val="21"/>
        </w:rPr>
        <w:t>gopro</w:t>
      </w:r>
      <w:r>
        <w:rPr>
          <w:rFonts w:hint="eastAsia" w:ascii="微软雅黑" w:hAnsi="微软雅黑" w:eastAsia="微软雅黑"/>
          <w:sz w:val="21"/>
          <w:lang w:eastAsia="zh-CN"/>
        </w:rPr>
        <w:t>、</w:t>
      </w:r>
      <w:r>
        <w:rPr>
          <w:rFonts w:hint="eastAsia" w:ascii="微软雅黑" w:hAnsi="微软雅黑" w:eastAsia="微软雅黑"/>
          <w:sz w:val="21"/>
        </w:rPr>
        <w:t>cherry）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2、</w:t>
      </w:r>
      <w:r>
        <w:rPr>
          <w:rFonts w:ascii="微软雅黑" w:hAnsi="微软雅黑" w:eastAsia="微软雅黑"/>
          <w:sz w:val="21"/>
        </w:rPr>
        <w:t>以熊猫形象打造超萌超萌的毛毡动画</w:t>
      </w:r>
      <w:r>
        <w:rPr>
          <w:rFonts w:hint="eastAsia" w:ascii="微软雅黑" w:hAnsi="微软雅黑" w:eastAsia="微软雅黑"/>
          <w:sz w:val="21"/>
        </w:rPr>
        <w:t>，助力礼盒推广，</w:t>
      </w:r>
      <w:r>
        <w:rPr>
          <w:rFonts w:ascii="微软雅黑" w:hAnsi="微软雅黑" w:eastAsia="微软雅黑"/>
          <w:sz w:val="21"/>
        </w:rPr>
        <w:t>在社交、视频网站等平台推广传播。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sz w:val="18"/>
        </w:rPr>
      </w:pPr>
      <w:r>
        <w:rPr>
          <w:rFonts w:ascii="微软雅黑" w:hAnsi="微软雅黑" w:eastAsia="微软雅黑"/>
          <w:sz w:val="18"/>
        </w:rPr>
        <w:drawing>
          <wp:inline distT="0" distB="0" distL="0" distR="0">
            <wp:extent cx="3734435" cy="2104390"/>
            <wp:effectExtent l="0" t="0" r="18415" b="10160"/>
            <wp:docPr id="522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图片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443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sz w:val="18"/>
        </w:rPr>
      </w:pPr>
      <w:r>
        <w:rPr>
          <w:rFonts w:hint="eastAsia" w:ascii="微软雅黑" w:hAnsi="微软雅黑" w:eastAsia="微软雅黑"/>
          <w:sz w:val="18"/>
        </w:rPr>
        <w:t>（动画静帧，动画链接：</w:t>
      </w:r>
      <w:r>
        <w:rPr>
          <w:rFonts w:ascii="微软雅黑" w:hAnsi="微软雅黑" w:eastAsia="微软雅黑"/>
          <w:sz w:val="18"/>
        </w:rPr>
        <w:fldChar w:fldCharType="begin"/>
      </w:r>
      <w:r>
        <w:rPr>
          <w:rFonts w:ascii="微软雅黑" w:hAnsi="微软雅黑" w:eastAsia="微软雅黑"/>
          <w:sz w:val="18"/>
        </w:rPr>
        <w:instrText xml:space="preserve"> HYPERLINK "https://v.qq.com/x/page/q3139z7siqh.html" </w:instrText>
      </w:r>
      <w:r>
        <w:rPr>
          <w:rFonts w:ascii="微软雅黑" w:hAnsi="微软雅黑" w:eastAsia="微软雅黑"/>
          <w:sz w:val="18"/>
        </w:rPr>
        <w:fldChar w:fldCharType="separate"/>
      </w:r>
      <w:r>
        <w:rPr>
          <w:rStyle w:val="16"/>
          <w:rFonts w:ascii="微软雅黑" w:hAnsi="微软雅黑" w:eastAsia="微软雅黑"/>
          <w:sz w:val="18"/>
        </w:rPr>
        <w:t>https://v.qq.com/x/page/q3139z7siqh.html</w:t>
      </w:r>
      <w:r>
        <w:rPr>
          <w:rFonts w:ascii="微软雅黑" w:hAnsi="微软雅黑" w:eastAsia="微软雅黑"/>
          <w:sz w:val="18"/>
        </w:rPr>
        <w:fldChar w:fldCharType="end"/>
      </w:r>
      <w:r>
        <w:rPr>
          <w:rFonts w:hint="eastAsia" w:ascii="微软雅黑" w:hAnsi="微软雅黑" w:eastAsia="微软雅黑"/>
          <w:sz w:val="18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  <w:lang w:val="en-US" w:eastAsia="zh-CN"/>
        </w:rPr>
        <w:t>3</w:t>
      </w:r>
      <w:r>
        <w:rPr>
          <w:rFonts w:hint="eastAsia" w:ascii="微软雅黑" w:hAnsi="微软雅黑" w:eastAsia="微软雅黑"/>
          <w:sz w:val="21"/>
        </w:rPr>
        <w:t>、</w:t>
      </w:r>
      <w:r>
        <w:rPr>
          <w:rFonts w:ascii="微软雅黑" w:hAnsi="微软雅黑" w:eastAsia="微软雅黑"/>
          <w:sz w:val="21"/>
        </w:rPr>
        <w:t>定制真实的熊猫科普视频，将熊猫的科普知识与科技产品卖点结合，当软萌熊猫与硬核产品的碰撞，刺激用户的购买欲，为超品日活动强势引流。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211830" cy="1725930"/>
            <wp:effectExtent l="0" t="0" r="7620" b="7620"/>
            <wp:docPr id="6349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0" name="图片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1830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267075" cy="1761490"/>
            <wp:effectExtent l="0" t="0" r="9525" b="10160"/>
            <wp:docPr id="6349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3" name="图片 1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sz w:val="18"/>
        </w:rPr>
      </w:pPr>
      <w:r>
        <w:rPr>
          <w:rFonts w:hint="eastAsia" w:ascii="微软雅黑" w:hAnsi="微软雅黑" w:eastAsia="微软雅黑"/>
          <w:sz w:val="18"/>
        </w:rPr>
        <w:t>（视频静帧，视频链接：</w:t>
      </w:r>
      <w:r>
        <w:rPr>
          <w:rFonts w:ascii="微软雅黑" w:hAnsi="微软雅黑" w:eastAsia="微软雅黑"/>
          <w:sz w:val="18"/>
        </w:rPr>
        <w:fldChar w:fldCharType="begin"/>
      </w:r>
      <w:r>
        <w:rPr>
          <w:rFonts w:ascii="微软雅黑" w:hAnsi="微软雅黑" w:eastAsia="微软雅黑"/>
          <w:sz w:val="18"/>
        </w:rPr>
        <w:instrText xml:space="preserve"> HYPERLINK "https://m.weibo.cn/2496434537/4541386127582339" </w:instrText>
      </w:r>
      <w:r>
        <w:rPr>
          <w:rFonts w:ascii="微软雅黑" w:hAnsi="微软雅黑" w:eastAsia="微软雅黑"/>
          <w:sz w:val="18"/>
        </w:rPr>
        <w:fldChar w:fldCharType="separate"/>
      </w:r>
      <w:r>
        <w:rPr>
          <w:rStyle w:val="16"/>
          <w:rFonts w:ascii="微软雅黑" w:hAnsi="微软雅黑" w:eastAsia="微软雅黑"/>
          <w:sz w:val="18"/>
        </w:rPr>
        <w:t>https://m.weibo.cn/2496434537/4541386127582339</w:t>
      </w:r>
      <w:r>
        <w:rPr>
          <w:rFonts w:ascii="微软雅黑" w:hAnsi="微软雅黑" w:eastAsia="微软雅黑"/>
          <w:sz w:val="18"/>
        </w:rPr>
        <w:fldChar w:fldCharType="end"/>
      </w:r>
      <w:r>
        <w:rPr>
          <w:rFonts w:hint="eastAsia" w:ascii="微软雅黑" w:hAnsi="微软雅黑" w:eastAsia="微软雅黑"/>
          <w:sz w:val="18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sz w:val="21"/>
        </w:rPr>
      </w:pPr>
      <w:r>
        <w:rPr>
          <w:rFonts w:ascii="微软雅黑" w:hAnsi="微软雅黑" w:eastAsia="微软雅黑"/>
          <w:b/>
          <w:sz w:val="21"/>
        </w:rPr>
        <w:t>公益线——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</w:rPr>
      </w:pPr>
      <w:r>
        <w:rPr>
          <w:rFonts w:ascii="微软雅黑" w:hAnsi="微软雅黑" w:eastAsia="微软雅黑"/>
          <w:sz w:val="21"/>
        </w:rPr>
        <w:t>1、全网微博、微信、抖音、快手等多平台发起为认养熊猫征名，最终命名为“小玩子”。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sz w:val="21"/>
        </w:rPr>
      </w:pPr>
      <w:r>
        <w:drawing>
          <wp:inline distT="0" distB="0" distL="114300" distR="114300">
            <wp:extent cx="5048885" cy="1779905"/>
            <wp:effectExtent l="0" t="0" r="1841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hint="eastAsia"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（微博链接：</w:t>
      </w:r>
      <w:r>
        <w:rPr>
          <w:rFonts w:ascii="微软雅黑" w:hAnsi="微软雅黑" w:eastAsia="微软雅黑"/>
          <w:sz w:val="21"/>
        </w:rPr>
        <w:fldChar w:fldCharType="begin"/>
      </w:r>
      <w:r>
        <w:rPr>
          <w:rFonts w:ascii="微软雅黑" w:hAnsi="微软雅黑" w:eastAsia="微软雅黑"/>
          <w:sz w:val="21"/>
        </w:rPr>
        <w:instrText xml:space="preserve"> HYPERLINK "https://m.weibo.cn/2496434537/4539567317718393" </w:instrText>
      </w:r>
      <w:r>
        <w:rPr>
          <w:rFonts w:ascii="微软雅黑" w:hAnsi="微软雅黑" w:eastAsia="微软雅黑"/>
          <w:sz w:val="21"/>
        </w:rPr>
        <w:fldChar w:fldCharType="separate"/>
      </w:r>
      <w:r>
        <w:rPr>
          <w:rStyle w:val="16"/>
          <w:rFonts w:ascii="微软雅黑" w:hAnsi="微软雅黑" w:eastAsia="微软雅黑"/>
          <w:sz w:val="21"/>
        </w:rPr>
        <w:t>https://m.weibo.cn/2496434537/4539567317718393</w:t>
      </w:r>
      <w:r>
        <w:rPr>
          <w:rFonts w:ascii="微软雅黑" w:hAnsi="微软雅黑" w:eastAsia="微软雅黑"/>
          <w:sz w:val="21"/>
        </w:rPr>
        <w:fldChar w:fldCharType="end"/>
      </w:r>
      <w:r>
        <w:rPr>
          <w:rFonts w:hint="eastAsia" w:ascii="微软雅黑" w:hAnsi="微软雅黑" w:eastAsia="微软雅黑"/>
          <w:sz w:val="21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</w:rPr>
      </w:pPr>
      <w:r>
        <w:rPr>
          <w:rFonts w:ascii="微软雅黑" w:hAnsi="微软雅黑" w:eastAsia="微软雅黑"/>
          <w:sz w:val="21"/>
        </w:rPr>
        <w:t>2、京东站内发起为熊猫打call活动，为认养熊猫助力。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sz w:val="21"/>
        </w:rPr>
      </w:pPr>
      <w:r>
        <w:rPr>
          <w:rFonts w:ascii="微软雅黑" w:hAnsi="微软雅黑" w:eastAsia="微软雅黑"/>
          <w:sz w:val="21"/>
        </w:rPr>
        <w:drawing>
          <wp:inline distT="0" distB="0" distL="0" distR="0">
            <wp:extent cx="1776095" cy="2817495"/>
            <wp:effectExtent l="0" t="0" r="14605" b="1905"/>
            <wp:docPr id="2253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6" name="图片 1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sz w:val="20"/>
          <w:szCs w:val="28"/>
        </w:rPr>
      </w:pPr>
      <w:r>
        <w:rPr>
          <w:rFonts w:hint="eastAsia" w:ascii="微软雅黑" w:hAnsi="微软雅黑" w:eastAsia="微软雅黑"/>
          <w:sz w:val="20"/>
          <w:szCs w:val="28"/>
        </w:rPr>
        <w:t>（站内页面）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</w:rPr>
        <w:t>3、线下发起熊猫巴士巡城活动，打卡地标建筑</w:t>
      </w:r>
      <w:r>
        <w:rPr>
          <w:rFonts w:hint="eastAsia" w:ascii="微软雅黑" w:hAnsi="微软雅黑" w:eastAsia="微软雅黑"/>
          <w:sz w:val="21"/>
        </w:rPr>
        <w:t>，</w:t>
      </w:r>
      <w:r>
        <w:rPr>
          <w:rFonts w:ascii="微软雅黑" w:hAnsi="微软雅黑" w:eastAsia="微软雅黑"/>
          <w:sz w:val="21"/>
        </w:rPr>
        <w:t>带领用户在京东线下门店体验电脑数码产品</w:t>
      </w:r>
      <w:r>
        <w:rPr>
          <w:rFonts w:hint="eastAsia" w:ascii="微软雅黑" w:hAnsi="微软雅黑" w:eastAsia="微软雅黑"/>
          <w:sz w:val="21"/>
        </w:rPr>
        <w:t>，</w:t>
      </w:r>
      <w:r>
        <w:rPr>
          <w:rFonts w:ascii="微软雅黑" w:hAnsi="微软雅黑" w:eastAsia="微软雅黑"/>
          <w:sz w:val="21"/>
        </w:rPr>
        <w:t>号召大家关爱熊猫，保护自然，用科技产品探索世界。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714365" cy="3817620"/>
            <wp:effectExtent l="0" t="0" r="63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sz w:val="18"/>
        </w:rPr>
      </w:pPr>
      <w:r>
        <w:rPr>
          <w:rFonts w:hint="eastAsia" w:ascii="微软雅黑" w:hAnsi="微软雅黑" w:eastAsia="微软雅黑"/>
          <w:sz w:val="18"/>
        </w:rPr>
        <w:t>（活动图）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</w:rPr>
      </w:pPr>
      <w:r>
        <w:rPr>
          <w:rFonts w:ascii="微软雅黑" w:hAnsi="微软雅黑" w:eastAsia="微软雅黑"/>
          <w:sz w:val="21"/>
        </w:rPr>
        <w:t>social传播——活动累计曝光量5亿，微博话题阅读量1.4亿，讨论量2.4万，视频累积播放量7598万；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</w:rPr>
      </w:pPr>
      <w:r>
        <w:rPr>
          <w:rFonts w:ascii="微软雅黑" w:hAnsi="微软雅黑" w:eastAsia="微软雅黑"/>
          <w:sz w:val="21"/>
        </w:rPr>
        <w:t>内容征集——快手征集作品36万，视频播放量1.3亿；什么值得买文章及专题页浏览量超43万；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</w:rPr>
      </w:pPr>
      <w:r>
        <w:rPr>
          <w:rFonts w:ascii="微软雅黑" w:hAnsi="微软雅黑" w:eastAsia="微软雅黑"/>
          <w:sz w:val="21"/>
        </w:rPr>
        <w:t>公益活动——站内打call活动，上线5天时间共为大熊猫积攒虚拟能量竹1.2亿，可监测UV2289万。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rPr>
          <w:rFonts w:ascii="微软雅黑" w:hAnsi="微软雅黑" w:eastAsia="微软雅黑"/>
          <w:color w:val="FF0000"/>
          <w:szCs w:val="21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4497"/>
    <w:rsid w:val="00026F73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A6056"/>
    <w:rsid w:val="000B2399"/>
    <w:rsid w:val="000D05FE"/>
    <w:rsid w:val="000D6909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0BF3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476B1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95D83"/>
    <w:rsid w:val="006A24F1"/>
    <w:rsid w:val="006A7890"/>
    <w:rsid w:val="006B1B92"/>
    <w:rsid w:val="006B5BB6"/>
    <w:rsid w:val="006C16A7"/>
    <w:rsid w:val="006C1733"/>
    <w:rsid w:val="006D2064"/>
    <w:rsid w:val="006D4934"/>
    <w:rsid w:val="006D5766"/>
    <w:rsid w:val="006F421E"/>
    <w:rsid w:val="006F662D"/>
    <w:rsid w:val="006F7695"/>
    <w:rsid w:val="006F78B8"/>
    <w:rsid w:val="007040B0"/>
    <w:rsid w:val="00706643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65A71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E15"/>
    <w:rsid w:val="00BD7FD3"/>
    <w:rsid w:val="00BE28C0"/>
    <w:rsid w:val="00BF14A4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D669E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AB50510"/>
    <w:rsid w:val="0C90450C"/>
    <w:rsid w:val="720C5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Char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Char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A946E9C-5F3B-49F7-9ACF-365A5C6FD56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6</Pages>
  <Words>310</Words>
  <Characters>1772</Characters>
  <Lines>14</Lines>
  <Paragraphs>4</Paragraphs>
  <TotalTime>1</TotalTime>
  <ScaleCrop>false</ScaleCrop>
  <LinksUpToDate>false</LinksUpToDate>
  <CharactersWithSpaces>2078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2021-01-19T03:29:00Z</dcterms:created>
  <dc:creator>雨林木风</dc:creator>
  <cp:lastModifiedBy>韩旭</cp:lastModifiedBy>
  <cp:lastPrinted>2012-10-11T08:46:00Z</cp:lastPrinted>
  <dcterms:modified xsi:type="dcterms:W3CDTF">2021-03-01T08:43:35Z</dcterms:modified>
  <dc:title>No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