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一汽-大众宝来形象传播暨国宝IP战略合作营销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一汽-大众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ascii="微软雅黑" w:hAnsi="微软雅黑" w:eastAsia="微软雅黑"/>
          <w:sz w:val="21"/>
          <w:szCs w:val="21"/>
        </w:rPr>
        <w:t>汽车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1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.31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视频整合营销类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捷达成为独立品牌后，宝来将成为一汽-大众产品序列的入门车型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担当销量重任</w:t>
      </w:r>
      <w:r>
        <w:rPr>
          <w:rFonts w:hint="eastAsia" w:ascii="微软雅黑" w:hAnsi="微软雅黑" w:eastAsia="微软雅黑"/>
          <w:sz w:val="21"/>
        </w:rPr>
        <w:t>；宝来面临竞品的巨大压力，同时</w:t>
      </w:r>
      <w:r>
        <w:rPr>
          <w:rFonts w:ascii="微软雅黑" w:hAnsi="微软雅黑" w:eastAsia="微软雅黑"/>
          <w:sz w:val="21"/>
        </w:rPr>
        <w:t>面临挖潜任务与压力</w:t>
      </w:r>
      <w:r>
        <w:rPr>
          <w:rFonts w:hint="eastAsia" w:ascii="微软雅黑" w:hAnsi="微软雅黑" w:eastAsia="微软雅黑"/>
          <w:sz w:val="21"/>
        </w:rPr>
        <w:t>，同时传播声量较低，对外产品优势认知度低，以及传播内容吸引力也比较薄弱，宝来需要提升销量，必须在传播层面有所举措。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 w:val="21"/>
        </w:rPr>
        <w:t>借助一汽-大众与中国大熊猫保护中心国家级IP资源合作，助力一汽-大众宝来品牌形象打造</w:t>
      </w:r>
      <w:r>
        <w:rPr>
          <w:rFonts w:hint="eastAsia" w:ascii="微软雅黑" w:hAnsi="微软雅黑" w:eastAsia="微软雅黑"/>
          <w:sz w:val="21"/>
        </w:rPr>
        <w:t>，</w:t>
      </w:r>
      <w:r>
        <w:rPr>
          <w:rFonts w:ascii="微软雅黑" w:hAnsi="微软雅黑" w:eastAsia="微软雅黑"/>
          <w:sz w:val="21"/>
        </w:rPr>
        <w:t>提升一汽-大众品牌的幸福</w:t>
      </w:r>
      <w:r>
        <w:rPr>
          <w:rFonts w:hint="eastAsia" w:ascii="微软雅黑" w:hAnsi="微软雅黑" w:eastAsia="微软雅黑"/>
          <w:sz w:val="21"/>
        </w:rPr>
        <w:t>、</w:t>
      </w:r>
      <w:r>
        <w:rPr>
          <w:rFonts w:ascii="微软雅黑" w:hAnsi="微软雅黑" w:eastAsia="微软雅黑"/>
          <w:sz w:val="21"/>
        </w:rPr>
        <w:t>高端形象</w:t>
      </w:r>
      <w:r>
        <w:rPr>
          <w:rFonts w:hint="eastAsia" w:ascii="微软雅黑" w:hAnsi="微软雅黑" w:eastAsia="微软雅黑"/>
          <w:sz w:val="21"/>
        </w:rPr>
        <w:t>。</w:t>
      </w:r>
      <w:r>
        <w:rPr>
          <w:rFonts w:ascii="微软雅黑" w:hAnsi="微软雅黑" w:eastAsia="微软雅黑"/>
          <w:sz w:val="21"/>
        </w:rPr>
        <w:t>根据实际</w:t>
      </w:r>
      <w:r>
        <w:rPr>
          <w:rFonts w:hint="eastAsia" w:ascii="微软雅黑" w:hAnsi="微软雅黑" w:eastAsia="微软雅黑"/>
          <w:sz w:val="21"/>
        </w:rPr>
        <w:t>诉求</w:t>
      </w:r>
      <w:r>
        <w:rPr>
          <w:rFonts w:ascii="微软雅黑" w:hAnsi="微软雅黑" w:eastAsia="微软雅黑"/>
          <w:sz w:val="21"/>
        </w:rPr>
        <w:t>，完成所有内容任务</w:t>
      </w:r>
      <w:r>
        <w:rPr>
          <w:rFonts w:hint="eastAsia" w:ascii="微软雅黑" w:hAnsi="微软雅黑" w:eastAsia="微软雅黑"/>
          <w:sz w:val="21"/>
        </w:rPr>
        <w:t>，品牌传播及营销背景介绍，行业发展背景，面临的营销困境及挑战等。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提升一汽-大众品牌层面与用户建立情感连接，树立用户形象口碑，同时通过</w:t>
      </w:r>
      <w:r>
        <w:rPr>
          <w:rFonts w:ascii="微软雅黑" w:hAnsi="微软雅黑" w:eastAsia="微软雅黑"/>
          <w:sz w:val="21"/>
        </w:rPr>
        <w:t>国宝IP战略合作</w:t>
      </w:r>
      <w:r>
        <w:rPr>
          <w:rFonts w:hint="eastAsia" w:ascii="微软雅黑" w:hAnsi="微软雅黑" w:eastAsia="微软雅黑"/>
          <w:sz w:val="21"/>
        </w:rPr>
        <w:t>将产品转化为用户利益价值。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通过宝来的用户核心价值DNA强化宝来的家庭幸福感，通过IP形象塑造让宝来从产品传播</w:t>
      </w:r>
      <w:r>
        <w:rPr>
          <w:rFonts w:ascii="微软雅黑" w:hAnsi="微软雅黑" w:eastAsia="微软雅黑"/>
          <w:sz w:val="21"/>
        </w:rPr>
        <w:t>过渡到用户的价值传播</w:t>
      </w:r>
      <w:r>
        <w:rPr>
          <w:rFonts w:hint="eastAsia" w:ascii="微软雅黑" w:hAnsi="微软雅黑" w:eastAsia="微软雅黑"/>
          <w:sz w:val="21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熊猫做宝来传播的形象大使，聚焦宝来“家庭幸福感”标签，让宝来和国宝一样打造成现象级网红事件。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1"/>
        </w:rPr>
        <w:t>通过系列价值观故事（1</w:t>
      </w:r>
      <w:r>
        <w:rPr>
          <w:rFonts w:ascii="微软雅黑" w:hAnsi="微软雅黑" w:eastAsia="微软雅黑"/>
          <w:sz w:val="21"/>
        </w:rPr>
        <w:t>2</w:t>
      </w:r>
      <w:r>
        <w:rPr>
          <w:rFonts w:hint="eastAsia" w:ascii="微软雅黑" w:hAnsi="微软雅黑" w:eastAsia="微软雅黑"/>
          <w:sz w:val="21"/>
        </w:rPr>
        <w:t>支）短视频，形成高光传播事件，引发受众关注的同时，保证内容精准聚焦。另外9支熊猫冷知识以及9支花絮视频小故事，</w:t>
      </w:r>
      <w:r>
        <w:rPr>
          <w:rFonts w:ascii="微软雅黑" w:hAnsi="微软雅黑" w:eastAsia="微软雅黑"/>
          <w:sz w:val="21"/>
        </w:rPr>
        <w:t>清晰地展现了</w:t>
      </w:r>
      <w:r>
        <w:rPr>
          <w:rFonts w:hint="eastAsia" w:ascii="微软雅黑" w:hAnsi="微软雅黑" w:eastAsia="微软雅黑"/>
          <w:sz w:val="21"/>
        </w:rPr>
        <w:t>“熊猫宝来”生活的多样性，同时配合一套产品力海报，直击车主内心，达成从产品本位导向用户本位的精准诉求。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价值观故事&amp;品牌视频传播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社交媒体阵地</w:t>
      </w:r>
      <w:r>
        <w:rPr>
          <w:rFonts w:hint="eastAsia" w:ascii="微软雅黑" w:hAnsi="微软雅黑" w:eastAsia="微软雅黑"/>
          <w:szCs w:val="21"/>
        </w:rPr>
        <w:t>：一汽-大众</w:t>
      </w:r>
      <w:r>
        <w:rPr>
          <w:rFonts w:ascii="微软雅黑" w:hAnsi="微软雅黑" w:eastAsia="微软雅黑"/>
          <w:szCs w:val="21"/>
        </w:rPr>
        <w:t>官方抖音、官方</w:t>
      </w:r>
      <w:r>
        <w:rPr>
          <w:rFonts w:hint="eastAsia" w:ascii="微软雅黑" w:hAnsi="微软雅黑" w:eastAsia="微软雅黑"/>
          <w:szCs w:val="21"/>
        </w:rPr>
        <w:t>微博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“熊猫宝来”字节系（包含抖音） 阵</w:t>
      </w:r>
      <w:r>
        <w:rPr>
          <w:rFonts w:ascii="微软雅黑" w:hAnsi="微软雅黑" w:eastAsia="微软雅黑"/>
          <w:szCs w:val="21"/>
        </w:rPr>
        <w:t>地进行抢占，引起车主兴趣</w:t>
      </w:r>
      <w:r>
        <w:rPr>
          <w:rFonts w:hint="eastAsia" w:ascii="微软雅黑" w:hAnsi="微软雅黑" w:eastAsia="微软雅黑"/>
          <w:szCs w:val="21"/>
        </w:rPr>
        <w:t>；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传播周期</w:t>
      </w:r>
      <w:r>
        <w:rPr>
          <w:rFonts w:ascii="微软雅黑" w:hAnsi="微软雅黑" w:eastAsia="微软雅黑"/>
          <w:szCs w:val="21"/>
        </w:rPr>
        <w:t>：2020年1月15日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2020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6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28</w:t>
      </w:r>
      <w:r>
        <w:rPr>
          <w:rFonts w:hint="eastAsia" w:ascii="微软雅黑" w:hAnsi="微软雅黑" w:eastAsia="微软雅黑"/>
          <w:szCs w:val="21"/>
        </w:rPr>
        <w:t>日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品牌视频：</w:t>
      </w:r>
      <w:r>
        <w:rPr>
          <w:rFonts w:ascii="微软雅黑" w:hAnsi="微软雅黑" w:eastAsia="微软雅黑" w:cs="宋体"/>
          <w:color w:val="auto"/>
          <w:kern w:val="0"/>
          <w:szCs w:val="21"/>
          <w:u w:val="none"/>
        </w:rPr>
        <w:fldChar w:fldCharType="begin"/>
      </w:r>
      <w:r>
        <w:rPr>
          <w:rFonts w:ascii="微软雅黑" w:hAnsi="微软雅黑" w:eastAsia="微软雅黑" w:cs="宋体"/>
          <w:color w:val="auto"/>
          <w:kern w:val="0"/>
          <w:szCs w:val="21"/>
          <w:u w:val="none"/>
        </w:rPr>
        <w:instrText xml:space="preserve"> HYPERLINK "https://www.bilibili.com/video/BV1sh411f7Xx" </w:instrText>
      </w:r>
      <w:r>
        <w:rPr>
          <w:rFonts w:ascii="微软雅黑" w:hAnsi="微软雅黑" w:eastAsia="微软雅黑" w:cs="宋体"/>
          <w:color w:val="auto"/>
          <w:kern w:val="0"/>
          <w:szCs w:val="21"/>
          <w:u w:val="none"/>
        </w:rPr>
        <w:fldChar w:fldCharType="separate"/>
      </w:r>
      <w:r>
        <w:rPr>
          <w:rStyle w:val="17"/>
          <w:rFonts w:ascii="微软雅黑" w:hAnsi="微软雅黑" w:eastAsia="微软雅黑" w:cs="宋体"/>
          <w:kern w:val="0"/>
          <w:szCs w:val="21"/>
        </w:rPr>
        <w:t>https://www.bilibili.com/video/BV1sh411f7Xx</w:t>
      </w:r>
      <w:r>
        <w:rPr>
          <w:rFonts w:ascii="微软雅黑" w:hAnsi="微软雅黑" w:eastAsia="微软雅黑" w:cs="宋体"/>
          <w:color w:val="auto"/>
          <w:kern w:val="0"/>
          <w:szCs w:val="21"/>
          <w:u w:val="none"/>
        </w:rPr>
        <w:fldChar w:fldCharType="end"/>
      </w:r>
      <w:r>
        <w:rPr>
          <w:rFonts w:hint="eastAsia" w:ascii="微软雅黑" w:hAnsi="微软雅黑" w:eastAsia="微软雅黑" w:cs="宋体"/>
          <w:color w:val="auto"/>
          <w:kern w:val="0"/>
          <w:szCs w:val="21"/>
          <w:u w:val="none"/>
          <w:lang w:val="en-US" w:eastAsia="zh-CN"/>
        </w:rPr>
        <w:t xml:space="preserve"> </w:t>
      </w:r>
    </w:p>
    <w:p>
      <w:pPr>
        <w:pStyle w:val="22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价值观故事视频(1</w:t>
      </w:r>
      <w:r>
        <w:rPr>
          <w:rFonts w:ascii="微软雅黑" w:hAnsi="微软雅黑" w:eastAsia="微软雅黑" w:cs="宋体"/>
          <w:kern w:val="0"/>
          <w:szCs w:val="21"/>
        </w:rPr>
        <w:t>2支)</w:t>
      </w:r>
      <w:r>
        <w:rPr>
          <w:rFonts w:hint="eastAsia" w:ascii="微软雅黑" w:hAnsi="微软雅黑" w:eastAsia="微软雅黑" w:cs="宋体"/>
          <w:kern w:val="0"/>
          <w:szCs w:val="21"/>
        </w:rPr>
        <w:t>：</w:t>
      </w:r>
      <w:r>
        <w:rPr>
          <w:rFonts w:ascii="微软雅黑" w:hAnsi="微软雅黑" w:eastAsia="微软雅黑" w:cs="宋体"/>
          <w:kern w:val="0"/>
          <w:szCs w:val="21"/>
        </w:rPr>
        <w:fldChar w:fldCharType="begin"/>
      </w:r>
      <w:r>
        <w:rPr>
          <w:rFonts w:ascii="微软雅黑" w:hAnsi="微软雅黑" w:eastAsia="微软雅黑" w:cs="宋体"/>
          <w:kern w:val="0"/>
          <w:szCs w:val="21"/>
        </w:rPr>
        <w:instrText xml:space="preserve"> HYPERLINK "https://www.bilibili.com/video/BV1sZ4y137EK" </w:instrText>
      </w:r>
      <w:r>
        <w:rPr>
          <w:rFonts w:ascii="微软雅黑" w:hAnsi="微软雅黑" w:eastAsia="微软雅黑" w:cs="宋体"/>
          <w:kern w:val="0"/>
          <w:szCs w:val="21"/>
        </w:rPr>
        <w:fldChar w:fldCharType="separate"/>
      </w:r>
      <w:r>
        <w:rPr>
          <w:rStyle w:val="17"/>
          <w:rFonts w:ascii="微软雅黑" w:hAnsi="微软雅黑" w:eastAsia="微软雅黑" w:cs="宋体"/>
          <w:kern w:val="0"/>
          <w:szCs w:val="21"/>
        </w:rPr>
        <w:t>https://www.bilibili.com/video/BV1sZ4y137EK</w:t>
      </w:r>
      <w:r>
        <w:rPr>
          <w:rFonts w:ascii="微软雅黑" w:hAnsi="微软雅黑" w:eastAsia="微软雅黑" w:cs="宋体"/>
          <w:kern w:val="0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熊猫宝来花絮</w:t>
      </w:r>
      <w:r>
        <w:rPr>
          <w:rFonts w:ascii="微软雅黑" w:hAnsi="微软雅黑" w:eastAsia="微软雅黑"/>
          <w:b/>
          <w:sz w:val="21"/>
          <w:szCs w:val="21"/>
        </w:rPr>
        <w:t>创新短视频</w:t>
      </w:r>
      <w:r>
        <w:rPr>
          <w:rFonts w:hint="eastAsia" w:ascii="微软雅黑" w:hAnsi="微软雅黑" w:eastAsia="微软雅黑"/>
          <w:b/>
          <w:sz w:val="21"/>
          <w:szCs w:val="21"/>
        </w:rPr>
        <w:t>传播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社交媒体阵地</w:t>
      </w:r>
      <w:r>
        <w:rPr>
          <w:rFonts w:hint="eastAsia" w:ascii="微软雅黑" w:hAnsi="微软雅黑" w:eastAsia="微软雅黑"/>
          <w:szCs w:val="21"/>
        </w:rPr>
        <w:t>：一汽-大众</w:t>
      </w:r>
      <w:r>
        <w:rPr>
          <w:rFonts w:ascii="微软雅黑" w:hAnsi="微软雅黑" w:eastAsia="微软雅黑"/>
          <w:szCs w:val="21"/>
        </w:rPr>
        <w:t>官方抖音、官方</w:t>
      </w:r>
      <w:r>
        <w:rPr>
          <w:rFonts w:hint="eastAsia" w:ascii="微软雅黑" w:hAnsi="微软雅黑" w:eastAsia="微软雅黑"/>
          <w:szCs w:val="21"/>
        </w:rPr>
        <w:t>微博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“熊猫宝来”字节系（包含抖音）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传播周期</w:t>
      </w:r>
      <w:r>
        <w:rPr>
          <w:rFonts w:ascii="微软雅黑" w:hAnsi="微软雅黑" w:eastAsia="微软雅黑"/>
          <w:szCs w:val="21"/>
        </w:rPr>
        <w:t>：2020年9月4日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2020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9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25</w:t>
      </w:r>
      <w:r>
        <w:rPr>
          <w:rFonts w:hint="eastAsia" w:ascii="微软雅黑" w:hAnsi="微软雅黑" w:eastAsia="微软雅黑"/>
          <w:szCs w:val="21"/>
        </w:rPr>
        <w:t>日</w:t>
      </w:r>
    </w:p>
    <w:p>
      <w:pPr>
        <w:pStyle w:val="2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花絮</w:t>
      </w:r>
      <w:r>
        <w:rPr>
          <w:rFonts w:ascii="微软雅黑" w:hAnsi="微软雅黑" w:eastAsia="微软雅黑"/>
          <w:szCs w:val="21"/>
        </w:rPr>
        <w:t>创新短视频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fldChar w:fldCharType="begin"/>
      </w:r>
      <w:r>
        <w:rPr>
          <w:rFonts w:ascii="微软雅黑" w:hAnsi="微软雅黑" w:eastAsia="微软雅黑"/>
          <w:szCs w:val="21"/>
        </w:rPr>
        <w:instrText xml:space="preserve"> HYPERLINK "https://www.bilibili.com/video/BV1UT4y1N7Lf?p=1&amp;share_medium=android&amp;share_plat=android&amp;share_source=COPY&amp;share_tag=s_i&amp;timestamp=1609899245&amp;unique_k=WG34rt" </w:instrText>
      </w:r>
      <w:r>
        <w:rPr>
          <w:rFonts w:ascii="微软雅黑" w:hAnsi="微软雅黑" w:eastAsia="微软雅黑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https://www.bilibili.com/video/BV1UT4y1N7Lf?p=1&amp;share_medium=android&amp;share_plat=android&amp;share_source=COPY&amp;share_tag=s_i&amp;timestamp=1609899245&amp;unique_k=WG34rt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熊猫宝来冷知识传播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社交媒体阵地</w:t>
      </w:r>
      <w:r>
        <w:rPr>
          <w:rFonts w:hint="eastAsia" w:ascii="微软雅黑" w:hAnsi="微软雅黑" w:eastAsia="微软雅黑"/>
          <w:szCs w:val="21"/>
        </w:rPr>
        <w:t>：一汽-大众</w:t>
      </w:r>
      <w:r>
        <w:rPr>
          <w:rFonts w:ascii="微软雅黑" w:hAnsi="微软雅黑" w:eastAsia="微软雅黑"/>
          <w:szCs w:val="21"/>
        </w:rPr>
        <w:t>官方抖音、官方</w:t>
      </w:r>
      <w:r>
        <w:rPr>
          <w:rFonts w:hint="eastAsia" w:ascii="微软雅黑" w:hAnsi="微软雅黑" w:eastAsia="微软雅黑"/>
          <w:szCs w:val="21"/>
        </w:rPr>
        <w:t>微博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 xml:space="preserve">“熊猫宝来”字节系（包含抖音） 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传播周期：</w:t>
      </w:r>
      <w:r>
        <w:rPr>
          <w:rFonts w:ascii="微软雅黑" w:hAnsi="微软雅黑" w:eastAsia="微软雅黑"/>
          <w:szCs w:val="21"/>
        </w:rPr>
        <w:t>2020年9月30日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2020</w:t>
      </w:r>
      <w:r>
        <w:rPr>
          <w:rFonts w:hint="eastAsia" w:ascii="微软雅黑" w:hAnsi="微软雅黑" w:eastAsia="微软雅黑"/>
          <w:szCs w:val="21"/>
        </w:rPr>
        <w:t>年</w:t>
      </w:r>
      <w:r>
        <w:rPr>
          <w:rFonts w:ascii="微软雅黑" w:hAnsi="微软雅黑" w:eastAsia="微软雅黑"/>
          <w:szCs w:val="21"/>
        </w:rPr>
        <w:t>10</w:t>
      </w:r>
      <w:r>
        <w:rPr>
          <w:rFonts w:hint="eastAsia" w:ascii="微软雅黑" w:hAnsi="微软雅黑" w:eastAsia="微软雅黑"/>
          <w:szCs w:val="21"/>
        </w:rPr>
        <w:t>月</w:t>
      </w:r>
      <w:r>
        <w:rPr>
          <w:rFonts w:ascii="微软雅黑" w:hAnsi="微软雅黑" w:eastAsia="微软雅黑"/>
          <w:szCs w:val="21"/>
        </w:rPr>
        <w:t>10</w:t>
      </w:r>
      <w:r>
        <w:rPr>
          <w:rFonts w:hint="eastAsia" w:ascii="微软雅黑" w:hAnsi="微软雅黑" w:eastAsia="微软雅黑"/>
          <w:szCs w:val="21"/>
        </w:rPr>
        <w:t>日</w:t>
      </w:r>
    </w:p>
    <w:p>
      <w:pPr>
        <w:pStyle w:val="22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冷知识视频：</w:t>
      </w:r>
      <w:r>
        <w:rPr>
          <w:rFonts w:ascii="微软雅黑" w:hAnsi="微软雅黑" w:eastAsia="微软雅黑"/>
          <w:szCs w:val="21"/>
        </w:rPr>
        <w:fldChar w:fldCharType="begin"/>
      </w:r>
      <w:r>
        <w:rPr>
          <w:rFonts w:ascii="微软雅黑" w:hAnsi="微软雅黑" w:eastAsia="微软雅黑"/>
          <w:szCs w:val="21"/>
        </w:rPr>
        <w:instrText xml:space="preserve"> HYPERLINK "https://www.bilibili.com/video/BV16K411M77N" </w:instrText>
      </w:r>
      <w:r>
        <w:rPr>
          <w:rFonts w:ascii="微软雅黑" w:hAnsi="微软雅黑" w:eastAsia="微软雅黑"/>
          <w:szCs w:val="21"/>
        </w:rPr>
        <w:fldChar w:fldCharType="separate"/>
      </w:r>
      <w:r>
        <w:rPr>
          <w:rStyle w:val="17"/>
          <w:rFonts w:ascii="微软雅黑" w:hAnsi="微软雅黑" w:eastAsia="微软雅黑"/>
          <w:szCs w:val="21"/>
        </w:rPr>
        <w:t>https://www.bilibili.com/video/BV16K411M77N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熊猫宝来产品力海报传播</w:t>
      </w:r>
    </w:p>
    <w:p>
      <w:pPr>
        <w:pStyle w:val="22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社交媒体阵地</w:t>
      </w:r>
      <w:r>
        <w:rPr>
          <w:rFonts w:hint="eastAsia" w:ascii="微软雅黑" w:hAnsi="微软雅黑" w:eastAsia="微软雅黑"/>
          <w:szCs w:val="21"/>
        </w:rPr>
        <w:t>：一汽-大众</w:t>
      </w:r>
      <w:r>
        <w:rPr>
          <w:rFonts w:ascii="微软雅黑" w:hAnsi="微软雅黑" w:eastAsia="微软雅黑"/>
          <w:szCs w:val="21"/>
        </w:rPr>
        <w:t>官方</w:t>
      </w:r>
      <w:r>
        <w:rPr>
          <w:rFonts w:hint="eastAsia" w:ascii="微软雅黑" w:hAnsi="微软雅黑" w:eastAsia="微软雅黑"/>
          <w:szCs w:val="21"/>
        </w:rPr>
        <w:t>微博</w:t>
      </w:r>
      <w:r>
        <w:rPr>
          <w:rFonts w:ascii="微软雅黑" w:hAnsi="微软雅黑" w:eastAsia="微软雅黑"/>
          <w:szCs w:val="21"/>
        </w:rPr>
        <w:t>、</w:t>
      </w:r>
      <w:r>
        <w:rPr>
          <w:rFonts w:hint="eastAsia" w:ascii="微软雅黑" w:hAnsi="微软雅黑" w:eastAsia="微软雅黑"/>
          <w:szCs w:val="21"/>
        </w:rPr>
        <w:t>“熊猫宝来”今日头条</w:t>
      </w:r>
      <w:r>
        <w:rPr>
          <w:rFonts w:ascii="微软雅黑" w:hAnsi="微软雅黑" w:eastAsia="微软雅黑"/>
          <w:szCs w:val="21"/>
        </w:rPr>
        <w:t>、经销商端线上线下渠道跟进：开通经销商端消费场景，通过经销商店、销售顾问、店内互动社群等线上渠道进行传播；并通过线下经销商服务接待厅海报等物料展示，抓住有力的消费场景进行影响，实现传播有效转化，提升产品认知及终端使用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bookmarkStart w:id="0" w:name="_GoBack"/>
      <w:bookmarkEnd w:id="0"/>
      <w:r>
        <w:drawing>
          <wp:inline distT="0" distB="0" distL="114300" distR="114300">
            <wp:extent cx="5524500" cy="4324350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5553075" cy="42957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</w:pPr>
      <w:r>
        <w:drawing>
          <wp:inline distT="0" distB="0" distL="114300" distR="114300">
            <wp:extent cx="5720715" cy="3070860"/>
            <wp:effectExtent l="0" t="0" r="13335" b="152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小视频创意及执行收获</w:t>
      </w:r>
      <w:r>
        <w:rPr>
          <w:rFonts w:hint="eastAsia" w:ascii="微软雅黑" w:hAnsi="微软雅黑" w:eastAsia="微软雅黑"/>
          <w:sz w:val="21"/>
        </w:rPr>
        <w:t>一汽-大众</w:t>
      </w:r>
      <w:r>
        <w:rPr>
          <w:rFonts w:ascii="微软雅黑" w:hAnsi="微软雅黑" w:eastAsia="微软雅黑"/>
          <w:sz w:val="21"/>
        </w:rPr>
        <w:t>汽车市场部、产品部及经销商网络渠道的一致好评！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ascii="微软雅黑" w:hAnsi="微软雅黑" w:eastAsia="微软雅黑"/>
          <w:sz w:val="21"/>
        </w:rPr>
        <w:t>针对</w:t>
      </w:r>
      <w:r>
        <w:rPr>
          <w:rFonts w:hint="eastAsia" w:ascii="微软雅黑" w:hAnsi="微软雅黑" w:eastAsia="微软雅黑"/>
          <w:sz w:val="21"/>
        </w:rPr>
        <w:t>一汽-大众宝来用户做到有</w:t>
      </w:r>
      <w:r>
        <w:rPr>
          <w:rFonts w:ascii="微软雅黑" w:hAnsi="微软雅黑" w:eastAsia="微软雅黑"/>
          <w:sz w:val="21"/>
        </w:rPr>
        <w:t>效精准传播，并引发了全国经销商网络的广泛自主转发，辐射了更多有效客户！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项目总曝光2.6亿，总播放量1.6亿＋。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</w:rPr>
      </w:pPr>
      <w:r>
        <w:rPr>
          <w:rFonts w:hint="eastAsia" w:ascii="微软雅黑" w:hAnsi="微软雅黑" w:eastAsia="微软雅黑"/>
          <w:sz w:val="21"/>
        </w:rPr>
        <w:t>（数据来源：一汽</w:t>
      </w:r>
      <w:r>
        <w:rPr>
          <w:rFonts w:ascii="微软雅黑" w:hAnsi="微软雅黑" w:eastAsia="微软雅黑"/>
          <w:sz w:val="21"/>
        </w:rPr>
        <w:t>-</w:t>
      </w:r>
      <w:r>
        <w:rPr>
          <w:rFonts w:hint="eastAsia" w:ascii="微软雅黑" w:hAnsi="微软雅黑" w:eastAsia="微软雅黑"/>
          <w:sz w:val="21"/>
        </w:rPr>
        <w:t>大众汽车官方微信及官方抖音，熊猫宝来字节系的传播数据，经销商传播数据未统计在内）</w:t>
      </w:r>
    </w:p>
    <w:p>
      <w:pPr>
        <w:pStyle w:val="2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73A89"/>
    <w:multiLevelType w:val="multilevel"/>
    <w:tmpl w:val="30973A89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386E168E"/>
    <w:multiLevelType w:val="multilevel"/>
    <w:tmpl w:val="386E168E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7140CB5"/>
    <w:multiLevelType w:val="multilevel"/>
    <w:tmpl w:val="47140CB5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EAE1B1D"/>
    <w:multiLevelType w:val="multilevel"/>
    <w:tmpl w:val="7EAE1B1D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517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198A"/>
    <w:rsid w:val="00345E9C"/>
    <w:rsid w:val="003528B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11EEC"/>
    <w:rsid w:val="00412BD5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C9C"/>
    <w:rsid w:val="004767D7"/>
    <w:rsid w:val="0048060F"/>
    <w:rsid w:val="0048122B"/>
    <w:rsid w:val="00484916"/>
    <w:rsid w:val="004861A7"/>
    <w:rsid w:val="004873C4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556C"/>
    <w:rsid w:val="005D5D19"/>
    <w:rsid w:val="005D614B"/>
    <w:rsid w:val="005D77D7"/>
    <w:rsid w:val="005E3D19"/>
    <w:rsid w:val="005E4E84"/>
    <w:rsid w:val="006126FE"/>
    <w:rsid w:val="00613CE9"/>
    <w:rsid w:val="00625B5D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591C"/>
    <w:rsid w:val="006A24F1"/>
    <w:rsid w:val="006B5BB6"/>
    <w:rsid w:val="006C16A7"/>
    <w:rsid w:val="006C1733"/>
    <w:rsid w:val="006C4668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66DD9"/>
    <w:rsid w:val="007807C6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A5AA6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85F9D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730"/>
    <w:rsid w:val="00A11FF6"/>
    <w:rsid w:val="00A13235"/>
    <w:rsid w:val="00A15A3E"/>
    <w:rsid w:val="00A15DCA"/>
    <w:rsid w:val="00A17315"/>
    <w:rsid w:val="00A22EA5"/>
    <w:rsid w:val="00A24029"/>
    <w:rsid w:val="00A260D7"/>
    <w:rsid w:val="00A26665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6D49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3DEF"/>
    <w:rsid w:val="00BA7554"/>
    <w:rsid w:val="00BB0E07"/>
    <w:rsid w:val="00BB1A99"/>
    <w:rsid w:val="00BC1804"/>
    <w:rsid w:val="00BC7577"/>
    <w:rsid w:val="00BD5747"/>
    <w:rsid w:val="00BD741B"/>
    <w:rsid w:val="00BD7FD3"/>
    <w:rsid w:val="00BE0CE1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51FF"/>
    <w:rsid w:val="00CC70FB"/>
    <w:rsid w:val="00CE55AC"/>
    <w:rsid w:val="00CF0AB0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2D06"/>
    <w:rsid w:val="00DB3708"/>
    <w:rsid w:val="00DB4C4A"/>
    <w:rsid w:val="00DC32E7"/>
    <w:rsid w:val="00DC397E"/>
    <w:rsid w:val="00DC5E14"/>
    <w:rsid w:val="00DD56E4"/>
    <w:rsid w:val="00DE76F1"/>
    <w:rsid w:val="00E004F9"/>
    <w:rsid w:val="00E05072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186B"/>
    <w:rsid w:val="00E745ED"/>
    <w:rsid w:val="00E77E2B"/>
    <w:rsid w:val="00E8120B"/>
    <w:rsid w:val="00E81E0A"/>
    <w:rsid w:val="00E82BC6"/>
    <w:rsid w:val="00E846BA"/>
    <w:rsid w:val="00E85951"/>
    <w:rsid w:val="00E86C47"/>
    <w:rsid w:val="00E91CBB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57D7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37A5176"/>
    <w:rsid w:val="1911347D"/>
    <w:rsid w:val="2F794671"/>
    <w:rsid w:val="3E853CE0"/>
    <w:rsid w:val="4EE0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Emphasis"/>
    <w:basedOn w:val="12"/>
    <w:qFormat/>
    <w:uiPriority w:val="0"/>
    <w:rPr>
      <w:i/>
    </w:rPr>
  </w:style>
  <w:style w:type="character" w:styleId="17">
    <w:name w:val="Hyperlink"/>
    <w:basedOn w:val="12"/>
    <w:qFormat/>
    <w:uiPriority w:val="0"/>
    <w:rPr>
      <w:color w:val="0000FF"/>
      <w:u w:val="single"/>
    </w:rPr>
  </w:style>
  <w:style w:type="character" w:customStyle="1" w:styleId="18">
    <w:name w:val="标题 Char"/>
    <w:basedOn w:val="12"/>
    <w:link w:val="9"/>
    <w:qFormat/>
    <w:uiPriority w:val="0"/>
    <w:rPr>
      <w:b/>
      <w:sz w:val="28"/>
      <w:lang w:eastAsia="en-US"/>
    </w:rPr>
  </w:style>
  <w:style w:type="character" w:customStyle="1" w:styleId="19">
    <w:name w:val="bottom1"/>
    <w:basedOn w:val="12"/>
    <w:qFormat/>
    <w:uiPriority w:val="0"/>
    <w:rPr>
      <w:color w:val="6E6E6E"/>
    </w:rPr>
  </w:style>
  <w:style w:type="character" w:customStyle="1" w:styleId="20">
    <w:name w:val="apple-converted-space"/>
    <w:basedOn w:val="12"/>
    <w:qFormat/>
    <w:uiPriority w:val="0"/>
  </w:style>
  <w:style w:type="character" w:customStyle="1" w:styleId="21">
    <w:name w:val="apple-style-span"/>
    <w:basedOn w:val="12"/>
    <w:qFormat/>
    <w:uiPriority w:val="0"/>
  </w:style>
  <w:style w:type="paragraph" w:styleId="22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Char"/>
    <w:basedOn w:val="12"/>
    <w:link w:val="5"/>
    <w:semiHidden/>
    <w:qFormat/>
    <w:uiPriority w:val="99"/>
    <w:rPr>
      <w:kern w:val="2"/>
      <w:sz w:val="18"/>
      <w:szCs w:val="18"/>
    </w:rPr>
  </w:style>
  <w:style w:type="character" w:customStyle="1" w:styleId="2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472A66-AEDF-4525-880D-41383A1B49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313</Words>
  <Characters>1789</Characters>
  <Lines>14</Lines>
  <Paragraphs>4</Paragraphs>
  <TotalTime>2</TotalTime>
  <ScaleCrop>false</ScaleCrop>
  <LinksUpToDate>false</LinksUpToDate>
  <CharactersWithSpaces>2098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2021-01-05T02:11:00Z</dcterms:created>
  <dc:creator>雨林木风</dc:creator>
  <cp:lastModifiedBy>韩旭</cp:lastModifiedBy>
  <cp:lastPrinted>2012-10-11T08:46:00Z</cp:lastPrinted>
  <dcterms:modified xsi:type="dcterms:W3CDTF">2021-03-02T03:51:26Z</dcterms:modified>
  <dc:title>No</dc:title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