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050EFB7" w14:textId="2076192A" w:rsidR="008B689B" w:rsidRPr="000415BB" w:rsidRDefault="000903F0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0903F0">
        <w:rPr>
          <w:rFonts w:ascii="微软雅黑" w:eastAsia="微软雅黑" w:hAnsi="微软雅黑" w:hint="eastAsia"/>
          <w:b/>
          <w:sz w:val="32"/>
          <w:szCs w:val="32"/>
        </w:rPr>
        <w:t xml:space="preserve"> “</w:t>
      </w:r>
      <w:r w:rsidRPr="000903F0">
        <w:rPr>
          <w:rFonts w:ascii="微软雅黑" w:eastAsia="微软雅黑" w:hAnsi="微软雅黑"/>
          <w:b/>
          <w:sz w:val="32"/>
          <w:szCs w:val="32"/>
        </w:rPr>
        <w:t>MU@CIIE，精彩不落幕”</w:t>
      </w:r>
      <w:r w:rsidR="00932E33">
        <w:rPr>
          <w:rFonts w:ascii="微软雅黑" w:eastAsia="微软雅黑" w:hAnsi="微软雅黑" w:hint="eastAsia"/>
          <w:b/>
          <w:sz w:val="32"/>
          <w:szCs w:val="32"/>
        </w:rPr>
        <w:t>——</w:t>
      </w:r>
      <w:r w:rsidRPr="000903F0">
        <w:rPr>
          <w:rFonts w:ascii="微软雅黑" w:eastAsia="微软雅黑" w:hAnsi="微软雅黑" w:hint="eastAsia"/>
          <w:b/>
          <w:sz w:val="32"/>
          <w:szCs w:val="32"/>
        </w:rPr>
        <w:t>东方航空2</w:t>
      </w:r>
      <w:r w:rsidRPr="000903F0">
        <w:rPr>
          <w:rFonts w:ascii="微软雅黑" w:eastAsia="微软雅黑" w:hAnsi="微软雅黑"/>
          <w:b/>
          <w:sz w:val="32"/>
          <w:szCs w:val="32"/>
        </w:rPr>
        <w:t>020</w:t>
      </w:r>
      <w:r w:rsidRPr="000903F0">
        <w:rPr>
          <w:rFonts w:ascii="微软雅黑" w:eastAsia="微软雅黑" w:hAnsi="微软雅黑" w:hint="eastAsia"/>
          <w:b/>
          <w:sz w:val="32"/>
          <w:szCs w:val="32"/>
        </w:rPr>
        <w:t>创意整合传播</w:t>
      </w:r>
    </w:p>
    <w:p w14:paraId="4E719024" w14:textId="3B309A88" w:rsidR="008B689B" w:rsidRPr="000903F0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903F0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538ED" w:rsidRPr="000903F0">
        <w:rPr>
          <w:rFonts w:ascii="微软雅黑" w:eastAsia="微软雅黑" w:hAnsi="微软雅黑" w:hint="eastAsia"/>
          <w:bCs/>
          <w:sz w:val="21"/>
          <w:szCs w:val="21"/>
        </w:rPr>
        <w:t>中国东方航空</w:t>
      </w:r>
    </w:p>
    <w:p w14:paraId="75B3A59E" w14:textId="2DDAAECF" w:rsidR="008B689B" w:rsidRPr="000903F0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903F0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538ED" w:rsidRPr="000903F0">
        <w:rPr>
          <w:rFonts w:ascii="微软雅黑" w:eastAsia="微软雅黑" w:hAnsi="微软雅黑"/>
          <w:sz w:val="21"/>
          <w:szCs w:val="21"/>
        </w:rPr>
        <w:t>航空/航天/</w:t>
      </w:r>
      <w:r w:rsidR="009538ED" w:rsidRPr="000903F0">
        <w:rPr>
          <w:rFonts w:ascii="微软雅黑" w:eastAsia="微软雅黑" w:hAnsi="微软雅黑" w:hint="eastAsia"/>
          <w:sz w:val="21"/>
          <w:szCs w:val="21"/>
        </w:rPr>
        <w:t>航空运输</w:t>
      </w:r>
    </w:p>
    <w:p w14:paraId="07E597DC" w14:textId="615693C2" w:rsidR="008B689B" w:rsidRPr="000903F0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903F0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9538ED" w:rsidRPr="000903F0">
        <w:rPr>
          <w:rFonts w:ascii="微软雅黑" w:eastAsia="微软雅黑" w:hAnsi="微软雅黑" w:hint="eastAsia"/>
          <w:sz w:val="21"/>
          <w:szCs w:val="21"/>
        </w:rPr>
        <w:t>2</w:t>
      </w:r>
      <w:r w:rsidR="009538ED" w:rsidRPr="000903F0">
        <w:rPr>
          <w:rFonts w:ascii="微软雅黑" w:eastAsia="微软雅黑" w:hAnsi="微软雅黑"/>
          <w:sz w:val="21"/>
          <w:szCs w:val="21"/>
        </w:rPr>
        <w:t>020.</w:t>
      </w:r>
      <w:r w:rsidR="009538ED" w:rsidRPr="000903F0">
        <w:rPr>
          <w:rFonts w:ascii="微软雅黑" w:eastAsia="微软雅黑" w:hAnsi="微软雅黑" w:hint="eastAsia"/>
          <w:sz w:val="21"/>
          <w:szCs w:val="21"/>
        </w:rPr>
        <w:t>1</w:t>
      </w:r>
      <w:r w:rsidR="009538ED" w:rsidRPr="000903F0">
        <w:rPr>
          <w:rFonts w:ascii="微软雅黑" w:eastAsia="微软雅黑" w:hAnsi="微软雅黑"/>
          <w:sz w:val="21"/>
          <w:szCs w:val="21"/>
        </w:rPr>
        <w:t>0</w:t>
      </w:r>
      <w:r w:rsidR="009538ED" w:rsidRPr="000903F0">
        <w:rPr>
          <w:rFonts w:ascii="微软雅黑" w:eastAsia="微软雅黑" w:hAnsi="微软雅黑" w:hint="eastAsia"/>
          <w:sz w:val="21"/>
          <w:szCs w:val="21"/>
        </w:rPr>
        <w:t>.2</w:t>
      </w:r>
      <w:r w:rsidR="009538ED" w:rsidRPr="000903F0">
        <w:rPr>
          <w:rFonts w:ascii="微软雅黑" w:eastAsia="微软雅黑" w:hAnsi="微软雅黑"/>
          <w:sz w:val="21"/>
          <w:szCs w:val="21"/>
        </w:rPr>
        <w:t>2</w:t>
      </w:r>
      <w:r w:rsidR="000903F0">
        <w:rPr>
          <w:rFonts w:ascii="微软雅黑" w:eastAsia="微软雅黑" w:hAnsi="微软雅黑"/>
          <w:sz w:val="21"/>
          <w:szCs w:val="21"/>
        </w:rPr>
        <w:t>-</w:t>
      </w:r>
      <w:r w:rsidR="009538ED" w:rsidRPr="000903F0">
        <w:rPr>
          <w:rFonts w:ascii="微软雅黑" w:eastAsia="微软雅黑" w:hAnsi="微软雅黑" w:hint="eastAsia"/>
          <w:sz w:val="21"/>
          <w:szCs w:val="21"/>
        </w:rPr>
        <w:t>1</w:t>
      </w:r>
      <w:r w:rsidR="009538ED" w:rsidRPr="000903F0">
        <w:rPr>
          <w:rFonts w:ascii="微软雅黑" w:eastAsia="微软雅黑" w:hAnsi="微软雅黑"/>
          <w:sz w:val="21"/>
          <w:szCs w:val="21"/>
        </w:rPr>
        <w:t>1</w:t>
      </w:r>
      <w:r w:rsidR="009538ED" w:rsidRPr="000903F0">
        <w:rPr>
          <w:rFonts w:ascii="微软雅黑" w:eastAsia="微软雅黑" w:hAnsi="微软雅黑" w:hint="eastAsia"/>
          <w:sz w:val="21"/>
          <w:szCs w:val="21"/>
        </w:rPr>
        <w:t>.1</w:t>
      </w:r>
      <w:r w:rsidR="009538ED" w:rsidRPr="000903F0">
        <w:rPr>
          <w:rFonts w:ascii="微软雅黑" w:eastAsia="微软雅黑" w:hAnsi="微软雅黑"/>
          <w:sz w:val="21"/>
          <w:szCs w:val="21"/>
        </w:rPr>
        <w:t>1</w:t>
      </w:r>
    </w:p>
    <w:p w14:paraId="5979D616" w14:textId="516F6DD7" w:rsidR="008875A4" w:rsidRDefault="000631F9" w:rsidP="000903F0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0903F0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903F0" w:rsidRPr="000903F0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321701CE" w14:textId="77777777" w:rsidR="00B5241D" w:rsidRPr="002B1FC2" w:rsidRDefault="000631F9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6F61744" w14:textId="1B2D91B5" w:rsidR="00F13C10" w:rsidRPr="00F13C10" w:rsidRDefault="00F13C10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13C10">
        <w:rPr>
          <w:rFonts w:ascii="微软雅黑" w:eastAsia="微软雅黑" w:hAnsi="微软雅黑"/>
          <w:bCs/>
          <w:sz w:val="21"/>
          <w:szCs w:val="21"/>
        </w:rPr>
        <w:t>2020</w:t>
      </w:r>
      <w:r w:rsidRPr="00F13C10">
        <w:rPr>
          <w:rFonts w:ascii="微软雅黑" w:eastAsia="微软雅黑" w:hAnsi="微软雅黑" w:hint="eastAsia"/>
          <w:bCs/>
          <w:sz w:val="21"/>
          <w:szCs w:val="21"/>
        </w:rPr>
        <w:t>第三届</w:t>
      </w:r>
      <w:r w:rsidRPr="00F13C10">
        <w:rPr>
          <w:rFonts w:ascii="微软雅黑" w:eastAsia="微软雅黑" w:hAnsi="微软雅黑"/>
          <w:bCs/>
          <w:sz w:val="21"/>
          <w:szCs w:val="21"/>
        </w:rPr>
        <w:t>中国国际进口博览会</w:t>
      </w:r>
      <w:r w:rsidRPr="00F13C10">
        <w:rPr>
          <w:rFonts w:ascii="微软雅黑" w:eastAsia="微软雅黑" w:hAnsi="微软雅黑" w:hint="eastAsia"/>
          <w:bCs/>
          <w:sz w:val="21"/>
          <w:szCs w:val="21"/>
        </w:rPr>
        <w:t>是国家战略层面重点推进的大型国家级展览，是中国促进世界经贸合作向世界开放市场的重大举措；东航作为落户上海的民航央企、进博会举办地最大的主基地航空公司，已连续两届提供高标准，高水平的服务与保障支持工作；</w:t>
      </w:r>
      <w:r w:rsidRPr="00F13C10">
        <w:rPr>
          <w:rFonts w:ascii="微软雅黑" w:eastAsia="微软雅黑" w:hAnsi="微软雅黑"/>
          <w:bCs/>
          <w:sz w:val="21"/>
          <w:szCs w:val="21"/>
        </w:rPr>
        <w:t>2020年东航将进一步以进博会为契机展开传播，向国际世界社会、全球消费者展现东航品牌文化与实力</w:t>
      </w:r>
      <w:r w:rsidRPr="00F13C10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1E6A67DF" w14:textId="77777777" w:rsidR="000631F9" w:rsidRPr="002B1FC2" w:rsidRDefault="000631F9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21ACFCD" w14:textId="4CC5215A" w:rsidR="0056705E" w:rsidRPr="000903F0" w:rsidRDefault="000903F0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1、</w:t>
      </w:r>
      <w:r w:rsidR="0056705E" w:rsidRPr="000903F0">
        <w:rPr>
          <w:rFonts w:ascii="微软雅黑" w:eastAsia="微软雅黑" w:hAnsi="微软雅黑" w:hint="eastAsia"/>
          <w:b/>
          <w:bCs/>
          <w:szCs w:val="21"/>
        </w:rPr>
        <w:t>塑造品牌形象</w:t>
      </w:r>
    </w:p>
    <w:p w14:paraId="366A0527" w14:textId="1C547A05" w:rsidR="00F13C10" w:rsidRPr="000903F0" w:rsidRDefault="0056705E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0903F0">
        <w:rPr>
          <w:rFonts w:ascii="微软雅黑" w:eastAsia="微软雅黑" w:hAnsi="微软雅黑" w:hint="eastAsia"/>
          <w:szCs w:val="21"/>
        </w:rPr>
        <w:t>以进博会央企航司支持者身份，进一步展示东航企业实力、行业地位、品牌影响力；</w:t>
      </w:r>
    </w:p>
    <w:p w14:paraId="37B15A9E" w14:textId="117009B9" w:rsidR="0056705E" w:rsidRPr="000903F0" w:rsidRDefault="000903F0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2、</w:t>
      </w:r>
      <w:r w:rsidR="0056705E" w:rsidRPr="000903F0">
        <w:rPr>
          <w:rFonts w:ascii="微软雅黑" w:eastAsia="微软雅黑" w:hAnsi="微软雅黑" w:hint="eastAsia"/>
          <w:b/>
          <w:bCs/>
          <w:szCs w:val="21"/>
        </w:rPr>
        <w:t>提升品牌好感</w:t>
      </w:r>
    </w:p>
    <w:p w14:paraId="10644091" w14:textId="3E3B8AB8" w:rsidR="00F13C10" w:rsidRPr="0056705E" w:rsidRDefault="0056705E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6705E">
        <w:rPr>
          <w:rFonts w:ascii="微软雅黑" w:eastAsia="微软雅黑" w:hAnsi="微软雅黑" w:hint="eastAsia"/>
          <w:sz w:val="21"/>
          <w:szCs w:val="21"/>
        </w:rPr>
        <w:t>通过展示东航为进博会提供的高标准保障及服务，展示东航企业责任，提升品牌好感。</w:t>
      </w:r>
    </w:p>
    <w:p w14:paraId="16B40E34" w14:textId="77777777" w:rsidR="00B5241D" w:rsidRPr="002B1FC2" w:rsidRDefault="000631F9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47D1AA0" w14:textId="77777777" w:rsidR="0056705E" w:rsidRPr="00D556B5" w:rsidRDefault="0056705E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6705E">
        <w:rPr>
          <w:rFonts w:ascii="微软雅黑" w:eastAsia="微软雅黑" w:hAnsi="微软雅黑" w:hint="eastAsia"/>
          <w:sz w:val="21"/>
          <w:szCs w:val="21"/>
        </w:rPr>
        <w:t>无论是官媒报道、政府政务宣传还是企业营销，短视频都已经成为当下最为主流的传播形式</w:t>
      </w:r>
      <w:r w:rsidRPr="00D556B5">
        <w:rPr>
          <w:rFonts w:ascii="微软雅黑" w:eastAsia="微软雅黑" w:hAnsi="微软雅黑" w:hint="eastAsia"/>
          <w:sz w:val="21"/>
          <w:szCs w:val="21"/>
        </w:rPr>
        <w:t>；</w:t>
      </w:r>
    </w:p>
    <w:p w14:paraId="3C3F7238" w14:textId="77777777" w:rsidR="00D556B5" w:rsidRPr="00D556B5" w:rsidRDefault="00D556B5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556B5">
        <w:rPr>
          <w:rFonts w:ascii="微软雅黑" w:eastAsia="微软雅黑" w:hAnsi="微软雅黑" w:hint="eastAsia"/>
          <w:sz w:val="21"/>
          <w:szCs w:val="21"/>
        </w:rPr>
        <w:t>此次</w:t>
      </w:r>
      <w:r w:rsidR="0056705E" w:rsidRPr="00D556B5">
        <w:rPr>
          <w:rFonts w:ascii="微软雅黑" w:eastAsia="微软雅黑" w:hAnsi="微软雅黑" w:hint="eastAsia"/>
          <w:sz w:val="21"/>
          <w:szCs w:val="21"/>
        </w:rPr>
        <w:t>基于</w:t>
      </w:r>
      <w:r w:rsidR="0056705E" w:rsidRPr="0056705E">
        <w:rPr>
          <w:rFonts w:ascii="微软雅黑" w:eastAsia="微软雅黑" w:hAnsi="微软雅黑" w:hint="eastAsia"/>
          <w:sz w:val="21"/>
          <w:szCs w:val="21"/>
        </w:rPr>
        <w:t>东航</w:t>
      </w:r>
      <w:r w:rsidR="0056705E" w:rsidRPr="00D556B5">
        <w:rPr>
          <w:rFonts w:ascii="微软雅黑" w:eastAsia="微软雅黑" w:hAnsi="微软雅黑" w:hint="eastAsia"/>
          <w:sz w:val="21"/>
          <w:szCs w:val="21"/>
        </w:rPr>
        <w:t>与</w:t>
      </w:r>
      <w:r w:rsidR="0056705E" w:rsidRPr="0056705E">
        <w:rPr>
          <w:rFonts w:ascii="微软雅黑" w:eastAsia="微软雅黑" w:hAnsi="微软雅黑" w:hint="eastAsia"/>
          <w:sz w:val="21"/>
          <w:szCs w:val="21"/>
        </w:rPr>
        <w:t>进博会</w:t>
      </w:r>
      <w:r w:rsidR="0056705E" w:rsidRPr="00D556B5">
        <w:rPr>
          <w:rFonts w:ascii="微软雅黑" w:eastAsia="微软雅黑" w:hAnsi="微软雅黑" w:hint="eastAsia"/>
          <w:sz w:val="21"/>
          <w:szCs w:val="21"/>
        </w:rPr>
        <w:t>的合作，运用</w:t>
      </w:r>
      <w:r w:rsidR="0056705E" w:rsidRPr="0056705E">
        <w:rPr>
          <w:rFonts w:ascii="微软雅黑" w:eastAsia="微软雅黑" w:hAnsi="微软雅黑" w:hint="eastAsia"/>
          <w:sz w:val="21"/>
          <w:szCs w:val="21"/>
        </w:rPr>
        <w:t>“公关</w:t>
      </w:r>
      <w:r w:rsidR="0056705E" w:rsidRPr="0056705E">
        <w:rPr>
          <w:rFonts w:ascii="微软雅黑" w:eastAsia="微软雅黑" w:hAnsi="微软雅黑"/>
          <w:sz w:val="21"/>
          <w:szCs w:val="21"/>
        </w:rPr>
        <w:t>+</w:t>
      </w:r>
      <w:r w:rsidR="0056705E" w:rsidRPr="0056705E">
        <w:rPr>
          <w:rFonts w:ascii="微软雅黑" w:eastAsia="微软雅黑" w:hAnsi="微软雅黑" w:hint="eastAsia"/>
          <w:sz w:val="21"/>
          <w:szCs w:val="21"/>
        </w:rPr>
        <w:t>新媒体”双管齐下的差异化整合营销，精心打造</w:t>
      </w:r>
      <w:r w:rsidR="0056705E" w:rsidRPr="00D556B5">
        <w:rPr>
          <w:rFonts w:ascii="微软雅黑" w:eastAsia="微软雅黑" w:hAnsi="微软雅黑" w:hint="eastAsia"/>
          <w:sz w:val="21"/>
          <w:szCs w:val="21"/>
        </w:rPr>
        <w:t>一支</w:t>
      </w:r>
      <w:r w:rsidR="0056705E" w:rsidRPr="0056705E">
        <w:rPr>
          <w:rFonts w:ascii="微软雅黑" w:eastAsia="微软雅黑" w:hAnsi="微软雅黑" w:hint="eastAsia"/>
          <w:sz w:val="21"/>
          <w:szCs w:val="21"/>
        </w:rPr>
        <w:t>创意音乐短视频“</w:t>
      </w:r>
      <w:r w:rsidR="0056705E" w:rsidRPr="0056705E">
        <w:rPr>
          <w:rFonts w:ascii="微软雅黑" w:eastAsia="微软雅黑" w:hAnsi="微软雅黑"/>
          <w:sz w:val="21"/>
          <w:szCs w:val="21"/>
        </w:rPr>
        <w:t>MU@CIIE，精彩不落幕”</w:t>
      </w:r>
      <w:r w:rsidR="0056705E" w:rsidRPr="0056705E">
        <w:rPr>
          <w:rFonts w:ascii="微软雅黑" w:eastAsia="微软雅黑" w:hAnsi="微软雅黑" w:hint="eastAsia"/>
          <w:sz w:val="21"/>
          <w:szCs w:val="21"/>
        </w:rPr>
        <w:t>，用充满创意、时尚的</w:t>
      </w:r>
      <w:r w:rsidR="0056705E" w:rsidRPr="0056705E">
        <w:rPr>
          <w:rFonts w:ascii="微软雅黑" w:eastAsia="微软雅黑" w:hAnsi="微软雅黑"/>
          <w:sz w:val="21"/>
          <w:szCs w:val="21"/>
        </w:rPr>
        <w:t>RAP音乐演绎东航2020进博会的身份与服务</w:t>
      </w:r>
      <w:r w:rsidR="0056705E" w:rsidRPr="0056705E">
        <w:rPr>
          <w:rFonts w:ascii="微软雅黑" w:eastAsia="微软雅黑" w:hAnsi="微软雅黑" w:hint="eastAsia"/>
          <w:sz w:val="21"/>
          <w:szCs w:val="21"/>
        </w:rPr>
        <w:t>，用音乐与消费者更有效的沟通和交流，</w:t>
      </w:r>
      <w:r w:rsidRPr="0056705E">
        <w:rPr>
          <w:rFonts w:ascii="微软雅黑" w:eastAsia="微软雅黑" w:hAnsi="微软雅黑" w:hint="eastAsia"/>
          <w:sz w:val="21"/>
          <w:szCs w:val="21"/>
        </w:rPr>
        <w:t>进行社会公众层面和商业伙伴层面的品牌文化和实力的沟通和传递。</w:t>
      </w:r>
    </w:p>
    <w:p w14:paraId="4ADA71AE" w14:textId="77777777" w:rsidR="00D556B5" w:rsidRPr="00D556B5" w:rsidRDefault="00D556B5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6705E">
        <w:rPr>
          <w:rFonts w:ascii="微软雅黑" w:eastAsia="微软雅黑" w:hAnsi="微软雅黑" w:hint="eastAsia"/>
          <w:sz w:val="21"/>
          <w:szCs w:val="21"/>
        </w:rPr>
        <w:t>一方面透过新媒体内容与国内外旅客进行沟通</w:t>
      </w:r>
      <w:r w:rsidRPr="00D556B5">
        <w:rPr>
          <w:rFonts w:ascii="微软雅黑" w:eastAsia="微软雅黑" w:hAnsi="微软雅黑" w:hint="eastAsia"/>
          <w:sz w:val="21"/>
          <w:szCs w:val="21"/>
        </w:rPr>
        <w:t>，</w:t>
      </w:r>
      <w:r w:rsidRPr="0056705E">
        <w:rPr>
          <w:rFonts w:ascii="微软雅黑" w:eastAsia="微软雅黑" w:hAnsi="微软雅黑" w:hint="eastAsia"/>
          <w:sz w:val="21"/>
          <w:szCs w:val="21"/>
        </w:rPr>
        <w:t>塑造社会公众形象；</w:t>
      </w:r>
    </w:p>
    <w:p w14:paraId="4BE35D88" w14:textId="690DA0B0" w:rsidR="00D556B5" w:rsidRPr="00D556B5" w:rsidRDefault="00D556B5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6705E">
        <w:rPr>
          <w:rFonts w:ascii="微软雅黑" w:eastAsia="微软雅黑" w:hAnsi="微软雅黑" w:hint="eastAsia"/>
          <w:sz w:val="21"/>
          <w:szCs w:val="21"/>
        </w:rPr>
        <w:t>另一方面以公关内容向行业、国际社会发出声音传递商业合作形象。</w:t>
      </w:r>
    </w:p>
    <w:p w14:paraId="095B937D" w14:textId="2071E177" w:rsidR="0056705E" w:rsidRPr="0056705E" w:rsidRDefault="00D556B5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6705E">
        <w:rPr>
          <w:rFonts w:ascii="微软雅黑" w:eastAsia="微软雅黑" w:hAnsi="微软雅黑" w:hint="eastAsia"/>
          <w:sz w:val="21"/>
          <w:szCs w:val="21"/>
        </w:rPr>
        <w:t>让全球供应商与消费者享受最优质的品牌服务，彰显东航持续创新的品牌精神</w:t>
      </w:r>
      <w:r w:rsidRPr="00D556B5">
        <w:rPr>
          <w:rFonts w:ascii="微软雅黑" w:eastAsia="微软雅黑" w:hAnsi="微软雅黑" w:hint="eastAsia"/>
          <w:sz w:val="21"/>
          <w:szCs w:val="21"/>
        </w:rPr>
        <w:t>，</w:t>
      </w:r>
      <w:r w:rsidR="0056705E" w:rsidRPr="0056705E">
        <w:rPr>
          <w:rFonts w:ascii="微软雅黑" w:eastAsia="微软雅黑" w:hAnsi="微软雅黑" w:hint="eastAsia"/>
          <w:sz w:val="21"/>
          <w:szCs w:val="21"/>
        </w:rPr>
        <w:t>不断提升客户体验的品牌理念。</w:t>
      </w:r>
    </w:p>
    <w:p w14:paraId="1935D810" w14:textId="77777777" w:rsidR="0056705E" w:rsidRPr="0056705E" w:rsidRDefault="0056705E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6705E">
        <w:rPr>
          <w:rFonts w:ascii="微软雅黑" w:eastAsia="微软雅黑" w:hAnsi="微软雅黑" w:hint="eastAsia"/>
          <w:sz w:val="21"/>
          <w:szCs w:val="21"/>
        </w:rPr>
        <w:t xml:space="preserve">围绕创意音乐短视频从三个维度进行精心打造： </w:t>
      </w:r>
    </w:p>
    <w:p w14:paraId="41AE9363" w14:textId="77777777" w:rsidR="0056705E" w:rsidRPr="0056705E" w:rsidRDefault="0056705E" w:rsidP="000903F0">
      <w:pPr>
        <w:numPr>
          <w:ilvl w:val="0"/>
          <w:numId w:val="2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6705E">
        <w:rPr>
          <w:rFonts w:ascii="微软雅黑" w:eastAsia="微软雅黑" w:hAnsi="微软雅黑" w:hint="eastAsia"/>
          <w:sz w:val="21"/>
          <w:szCs w:val="21"/>
        </w:rPr>
        <w:lastRenderedPageBreak/>
        <w:t>以</w:t>
      </w:r>
      <w:r w:rsidRPr="0056705E">
        <w:rPr>
          <w:rFonts w:ascii="微软雅黑" w:eastAsia="微软雅黑" w:hAnsi="微软雅黑"/>
          <w:sz w:val="21"/>
          <w:szCs w:val="21"/>
        </w:rPr>
        <w:t>东航网红员工带队制造影响力</w:t>
      </w:r>
      <w:r w:rsidRPr="0056705E">
        <w:rPr>
          <w:rFonts w:ascii="微软雅黑" w:eastAsia="微软雅黑" w:hAnsi="微软雅黑" w:hint="eastAsia"/>
          <w:sz w:val="21"/>
          <w:szCs w:val="21"/>
        </w:rPr>
        <w:t>；</w:t>
      </w:r>
    </w:p>
    <w:p w14:paraId="615911EF" w14:textId="77777777" w:rsidR="0056705E" w:rsidRPr="0056705E" w:rsidRDefault="0056705E" w:rsidP="000903F0">
      <w:pPr>
        <w:numPr>
          <w:ilvl w:val="0"/>
          <w:numId w:val="2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6705E">
        <w:rPr>
          <w:rFonts w:ascii="微软雅黑" w:eastAsia="微软雅黑" w:hAnsi="微软雅黑" w:hint="eastAsia"/>
          <w:sz w:val="21"/>
          <w:szCs w:val="21"/>
        </w:rPr>
        <w:t>歌曲内容围绕东航与进博会的合作身份进行创作；</w:t>
      </w:r>
    </w:p>
    <w:p w14:paraId="43E61BBE" w14:textId="672B540B" w:rsidR="0056705E" w:rsidRPr="000903F0" w:rsidRDefault="0056705E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D556B5">
        <w:rPr>
          <w:rFonts w:ascii="微软雅黑" w:eastAsia="微软雅黑" w:hAnsi="微软雅黑" w:hint="eastAsia"/>
          <w:sz w:val="21"/>
          <w:szCs w:val="21"/>
        </w:rPr>
        <w:t>视频场景充分展现东航进博会的各项工作内容。</w:t>
      </w:r>
    </w:p>
    <w:p w14:paraId="4F172054" w14:textId="77777777" w:rsidR="00B5241D" w:rsidRPr="002B1FC2" w:rsidRDefault="000631F9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3BD9EB6" w14:textId="65F026C8" w:rsidR="007134C1" w:rsidRPr="007134C1" w:rsidRDefault="000903F0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1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7134C1" w:rsidRPr="007134C1">
        <w:rPr>
          <w:rFonts w:ascii="微软雅黑" w:eastAsia="微软雅黑" w:hAnsi="微软雅黑" w:hint="eastAsia"/>
          <w:b/>
          <w:bCs/>
          <w:sz w:val="21"/>
          <w:szCs w:val="21"/>
        </w:rPr>
        <w:t>新媒体——传递社会公众形象</w:t>
      </w:r>
    </w:p>
    <w:p w14:paraId="6C7E56D4" w14:textId="718118CA" w:rsidR="007134C1" w:rsidRPr="007134C1" w:rsidRDefault="007134C1" w:rsidP="000903F0">
      <w:pPr>
        <w:numPr>
          <w:ilvl w:val="0"/>
          <w:numId w:val="19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134C1">
        <w:rPr>
          <w:rFonts w:ascii="微软雅黑" w:eastAsia="微软雅黑" w:hAnsi="微软雅黑" w:hint="eastAsia"/>
          <w:b/>
          <w:bCs/>
          <w:sz w:val="21"/>
          <w:szCs w:val="21"/>
        </w:rPr>
        <w:t>基于东航与进博会合作</w:t>
      </w:r>
      <w:r w:rsidR="000E2952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7134C1">
        <w:rPr>
          <w:rFonts w:ascii="微软雅黑" w:eastAsia="微软雅黑" w:hAnsi="微软雅黑" w:hint="eastAsia"/>
          <w:b/>
          <w:bCs/>
          <w:sz w:val="21"/>
          <w:szCs w:val="21"/>
        </w:rPr>
        <w:t>打造创意音乐</w:t>
      </w:r>
      <w:r w:rsidR="000E2952">
        <w:rPr>
          <w:rFonts w:ascii="微软雅黑" w:eastAsia="微软雅黑" w:hAnsi="微软雅黑" w:hint="eastAsia"/>
          <w:b/>
          <w:bCs/>
          <w:sz w:val="21"/>
          <w:szCs w:val="21"/>
        </w:rPr>
        <w:t>潮流Rap</w:t>
      </w:r>
      <w:r w:rsidRPr="007134C1">
        <w:rPr>
          <w:rFonts w:ascii="微软雅黑" w:eastAsia="微软雅黑" w:hAnsi="微软雅黑" w:hint="eastAsia"/>
          <w:b/>
          <w:bCs/>
          <w:sz w:val="21"/>
          <w:szCs w:val="21"/>
        </w:rPr>
        <w:t>短视频</w:t>
      </w:r>
      <w:r w:rsidR="000E2952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="000E2952" w:rsidRPr="000E2952">
        <w:rPr>
          <w:rFonts w:ascii="微软雅黑" w:eastAsia="微软雅黑" w:hAnsi="微软雅黑"/>
          <w:b/>
          <w:bCs/>
          <w:sz w:val="21"/>
          <w:szCs w:val="21"/>
        </w:rPr>
        <w:t>演绎东航人的魅力风采</w:t>
      </w:r>
    </w:p>
    <w:p w14:paraId="481B6AE5" w14:textId="481E593E" w:rsidR="000E2952" w:rsidRDefault="000E2952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E2952">
        <w:rPr>
          <w:rFonts w:ascii="微软雅黑" w:eastAsia="微软雅黑" w:hAnsi="微软雅黑" w:hint="eastAsia"/>
          <w:sz w:val="21"/>
          <w:szCs w:val="21"/>
        </w:rPr>
        <w:t>用年轻潮流化的表达方式，</w:t>
      </w:r>
      <w:r w:rsidRPr="007134C1">
        <w:rPr>
          <w:rFonts w:ascii="微软雅黑" w:eastAsia="微软雅黑" w:hAnsi="微软雅黑" w:hint="eastAsia"/>
          <w:sz w:val="21"/>
          <w:szCs w:val="21"/>
        </w:rPr>
        <w:t>打造一支以东航进博团队为视角的RAP形式的创意音乐短视频，</w:t>
      </w:r>
      <w:r w:rsidRPr="000E2952">
        <w:rPr>
          <w:rFonts w:ascii="微软雅黑" w:eastAsia="微软雅黑" w:hAnsi="微软雅黑" w:hint="eastAsia"/>
          <w:sz w:val="21"/>
          <w:szCs w:val="21"/>
        </w:rPr>
        <w:t>借助进博会宣传契机彰显企业实力的同时，</w:t>
      </w:r>
      <w:r w:rsidRPr="007134C1">
        <w:rPr>
          <w:rFonts w:ascii="微软雅黑" w:eastAsia="微软雅黑" w:hAnsi="微软雅黑" w:hint="eastAsia"/>
          <w:sz w:val="21"/>
          <w:szCs w:val="21"/>
        </w:rPr>
        <w:t>东航进博团队工作人员</w:t>
      </w:r>
      <w:r w:rsidR="00D86C4C" w:rsidRPr="007134C1">
        <w:rPr>
          <w:rFonts w:ascii="微软雅黑" w:eastAsia="微软雅黑" w:hAnsi="微软雅黑" w:hint="eastAsia"/>
          <w:sz w:val="21"/>
          <w:szCs w:val="21"/>
        </w:rPr>
        <w:t>化身歌手</w:t>
      </w:r>
      <w:r w:rsidRPr="007134C1">
        <w:rPr>
          <w:rFonts w:ascii="微软雅黑" w:eastAsia="微软雅黑" w:hAnsi="微软雅黑" w:hint="eastAsia"/>
          <w:sz w:val="21"/>
          <w:szCs w:val="21"/>
        </w:rPr>
        <w:t>，充分展现其工作场景和内容，</w:t>
      </w:r>
      <w:r w:rsidRPr="000E2952">
        <w:rPr>
          <w:rFonts w:ascii="微软雅黑" w:eastAsia="微软雅黑" w:hAnsi="微软雅黑" w:hint="eastAsia"/>
          <w:sz w:val="21"/>
          <w:szCs w:val="21"/>
        </w:rPr>
        <w:t>拉近与年轻消费者的沟通距离。</w:t>
      </w:r>
    </w:p>
    <w:p w14:paraId="544DBD21" w14:textId="26D803ED" w:rsidR="000E2952" w:rsidRDefault="000E2952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这支</w:t>
      </w:r>
      <w:r w:rsidRPr="000E2952">
        <w:rPr>
          <w:rFonts w:ascii="微软雅黑" w:eastAsia="微软雅黑" w:hAnsi="微软雅黑" w:hint="eastAsia"/>
          <w:sz w:val="21"/>
          <w:szCs w:val="21"/>
        </w:rPr>
        <w:t>充满年轻潮流气息的</w:t>
      </w:r>
      <w:r w:rsidRPr="000E2952">
        <w:rPr>
          <w:rFonts w:ascii="微软雅黑" w:eastAsia="微软雅黑" w:hAnsi="微软雅黑"/>
          <w:sz w:val="21"/>
          <w:szCs w:val="21"/>
        </w:rPr>
        <w:t>Rap短片不仅获得了年轻受众的喜爱，更是得到了“国资委”</w:t>
      </w:r>
      <w:r w:rsidRPr="000E2952">
        <w:rPr>
          <w:rFonts w:ascii="微软雅黑" w:eastAsia="微软雅黑" w:hAnsi="微软雅黑" w:hint="eastAsia"/>
          <w:sz w:val="21"/>
          <w:szCs w:val="21"/>
        </w:rPr>
        <w:t>和“新华社”</w:t>
      </w:r>
      <w:r w:rsidRPr="000E2952">
        <w:rPr>
          <w:rFonts w:ascii="微软雅黑" w:eastAsia="微软雅黑" w:hAnsi="微软雅黑"/>
          <w:sz w:val="21"/>
          <w:szCs w:val="21"/>
        </w:rPr>
        <w:t>的</w:t>
      </w:r>
      <w:r w:rsidRPr="000E2952">
        <w:rPr>
          <w:rFonts w:ascii="微软雅黑" w:eastAsia="微软雅黑" w:hAnsi="微软雅黑" w:hint="eastAsia"/>
          <w:sz w:val="21"/>
          <w:szCs w:val="21"/>
        </w:rPr>
        <w:t>报道</w:t>
      </w:r>
      <w:r w:rsidRPr="000E2952">
        <w:rPr>
          <w:rFonts w:ascii="微软雅黑" w:eastAsia="微软雅黑" w:hAnsi="微软雅黑"/>
          <w:sz w:val="21"/>
          <w:szCs w:val="21"/>
        </w:rPr>
        <w:t>转发，党媒的支持，为品牌传播带来更多的正能量。</w:t>
      </w:r>
    </w:p>
    <w:p w14:paraId="394CE64F" w14:textId="77777777" w:rsidR="007134C1" w:rsidRPr="007134C1" w:rsidRDefault="007134C1" w:rsidP="000903F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7134C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6BE5DA6" wp14:editId="4E62A303">
            <wp:extent cx="4601071" cy="258803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35" cy="26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2E47" w14:textId="77777777" w:rsidR="007134C1" w:rsidRPr="007134C1" w:rsidRDefault="007134C1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34C1">
        <w:rPr>
          <w:rFonts w:ascii="微软雅黑" w:eastAsia="微软雅黑" w:hAnsi="微软雅黑" w:hint="eastAsia"/>
          <w:sz w:val="21"/>
          <w:szCs w:val="21"/>
        </w:rPr>
        <w:t>视频链接：</w:t>
      </w:r>
      <w:r w:rsidRPr="007134C1">
        <w:rPr>
          <w:rFonts w:ascii="微软雅黑" w:eastAsia="微软雅黑" w:hAnsi="微软雅黑"/>
          <w:sz w:val="21"/>
          <w:szCs w:val="21"/>
        </w:rPr>
        <w:t>MU@CIIE，精彩不落幕_腾讯视频</w:t>
      </w:r>
    </w:p>
    <w:p w14:paraId="77F841DE" w14:textId="77777777" w:rsidR="007134C1" w:rsidRPr="007134C1" w:rsidRDefault="000277E9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9" w:history="1">
        <w:r w:rsidR="007134C1" w:rsidRPr="007134C1">
          <w:rPr>
            <w:rStyle w:val="a5"/>
            <w:rFonts w:ascii="微软雅黑" w:eastAsia="微软雅黑" w:hAnsi="微软雅黑"/>
            <w:sz w:val="21"/>
            <w:szCs w:val="21"/>
          </w:rPr>
          <w:t>https://v.qq.com/x/page/n32020c2qul.html</w:t>
        </w:r>
      </w:hyperlink>
    </w:p>
    <w:p w14:paraId="0A03C6F5" w14:textId="32CF020E" w:rsidR="007134C1" w:rsidRPr="007134C1" w:rsidRDefault="007134C1" w:rsidP="000903F0">
      <w:pPr>
        <w:numPr>
          <w:ilvl w:val="0"/>
          <w:numId w:val="19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134C1">
        <w:rPr>
          <w:rFonts w:ascii="微软雅黑" w:eastAsia="微软雅黑" w:hAnsi="微软雅黑" w:hint="eastAsia"/>
          <w:b/>
          <w:bCs/>
          <w:sz w:val="21"/>
          <w:szCs w:val="21"/>
        </w:rPr>
        <w:t>配套视频打造视觉创意</w:t>
      </w:r>
      <w:r w:rsidR="00716AC0" w:rsidRPr="00716AC0">
        <w:rPr>
          <w:rFonts w:ascii="微软雅黑" w:eastAsia="微软雅黑" w:hAnsi="微软雅黑" w:hint="eastAsia"/>
          <w:b/>
          <w:bCs/>
          <w:sz w:val="21"/>
          <w:szCs w:val="21"/>
        </w:rPr>
        <w:t>真人海报</w:t>
      </w:r>
      <w:r w:rsidR="00716AC0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="00716AC0" w:rsidRPr="00716AC0">
        <w:rPr>
          <w:rFonts w:ascii="微软雅黑" w:eastAsia="微软雅黑" w:hAnsi="微软雅黑" w:hint="eastAsia"/>
          <w:b/>
          <w:bCs/>
          <w:sz w:val="21"/>
          <w:szCs w:val="21"/>
        </w:rPr>
        <w:t>演绎品牌服务理念，强化受众好感</w:t>
      </w:r>
    </w:p>
    <w:p w14:paraId="4DF4484B" w14:textId="403057D1" w:rsidR="007134C1" w:rsidRPr="007134C1" w:rsidRDefault="00716AC0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6AC0">
        <w:rPr>
          <w:rFonts w:ascii="微软雅黑" w:eastAsia="微软雅黑" w:hAnsi="微软雅黑" w:hint="eastAsia"/>
          <w:sz w:val="21"/>
          <w:szCs w:val="21"/>
        </w:rPr>
        <w:t>视频配套传播海报精准贴合</w:t>
      </w:r>
      <w:r w:rsidR="007134C1" w:rsidRPr="007134C1">
        <w:rPr>
          <w:rFonts w:ascii="微软雅黑" w:eastAsia="微软雅黑" w:hAnsi="微软雅黑" w:hint="eastAsia"/>
          <w:sz w:val="21"/>
          <w:szCs w:val="21"/>
        </w:rPr>
        <w:t>东航进博团队不同的身份和工作场景，进一步传递东航精准、精致、精细的服务水平</w:t>
      </w:r>
      <w:r w:rsidRPr="00716AC0">
        <w:rPr>
          <w:rFonts w:ascii="微软雅黑" w:eastAsia="微软雅黑" w:hAnsi="微软雅黑" w:hint="eastAsia"/>
          <w:sz w:val="21"/>
          <w:szCs w:val="21"/>
        </w:rPr>
        <w:t>，为品牌实力代言。</w:t>
      </w:r>
    </w:p>
    <w:p w14:paraId="2F86544B" w14:textId="77777777" w:rsidR="007134C1" w:rsidRPr="007134C1" w:rsidRDefault="007134C1" w:rsidP="000903F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7134C1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3B7E25B" wp14:editId="728A5D89">
            <wp:extent cx="4476750" cy="2519182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47" cy="252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C7C10" w14:textId="77777777" w:rsidR="007134C1" w:rsidRPr="007134C1" w:rsidRDefault="007134C1" w:rsidP="000903F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7134C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D5128A6" wp14:editId="6F80824C">
            <wp:extent cx="4457700" cy="2508462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38" cy="252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DBF16" w14:textId="6AC5F5B4" w:rsidR="007134C1" w:rsidRDefault="007134C1" w:rsidP="000903F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7134C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99D7767" wp14:editId="47CB5C03">
            <wp:extent cx="4477209" cy="251944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568" cy="25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FEC48" w14:textId="1879963F" w:rsidR="009F6EEA" w:rsidRDefault="009F6EEA" w:rsidP="000903F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688BEC3" wp14:editId="61F8C920">
            <wp:extent cx="4468604" cy="2514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348" cy="253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5AFE4" w14:textId="737B59EB" w:rsidR="009F6EEA" w:rsidRPr="007134C1" w:rsidRDefault="009F6EEA" w:rsidP="000903F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E357FFC" wp14:editId="1542AFD2">
            <wp:extent cx="4500587" cy="253259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84" cy="25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87AE4" w14:textId="33268F86" w:rsidR="007134C1" w:rsidRPr="007134C1" w:rsidRDefault="007134C1" w:rsidP="000903F0">
      <w:pPr>
        <w:numPr>
          <w:ilvl w:val="0"/>
          <w:numId w:val="19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134C1">
        <w:rPr>
          <w:rFonts w:ascii="微软雅黑" w:eastAsia="微软雅黑" w:hAnsi="微软雅黑" w:hint="eastAsia"/>
          <w:b/>
          <w:bCs/>
          <w:sz w:val="21"/>
          <w:szCs w:val="21"/>
        </w:rPr>
        <w:t>围绕</w:t>
      </w:r>
      <w:r w:rsidRPr="007134C1">
        <w:rPr>
          <w:rFonts w:ascii="微软雅黑" w:eastAsia="微软雅黑" w:hAnsi="微软雅黑"/>
          <w:b/>
          <w:bCs/>
          <w:sz w:val="21"/>
          <w:szCs w:val="21"/>
        </w:rPr>
        <w:t>RAP短视频</w:t>
      </w:r>
      <w:r w:rsidR="00822D89">
        <w:rPr>
          <w:rFonts w:ascii="微软雅黑" w:eastAsia="微软雅黑" w:hAnsi="微软雅黑" w:hint="eastAsia"/>
          <w:b/>
          <w:bCs/>
          <w:sz w:val="21"/>
          <w:szCs w:val="21"/>
        </w:rPr>
        <w:t>进行</w:t>
      </w:r>
      <w:r w:rsidR="00822D89" w:rsidRPr="00822D89">
        <w:rPr>
          <w:rFonts w:ascii="微软雅黑" w:eastAsia="微软雅黑" w:hAnsi="微软雅黑" w:hint="eastAsia"/>
          <w:b/>
          <w:bCs/>
          <w:sz w:val="21"/>
          <w:szCs w:val="21"/>
        </w:rPr>
        <w:t>硬广资源精准投放，</w:t>
      </w:r>
      <w:r w:rsidRPr="007134C1">
        <w:rPr>
          <w:rFonts w:ascii="微软雅黑" w:eastAsia="微软雅黑" w:hAnsi="微软雅黑"/>
          <w:b/>
          <w:bCs/>
          <w:sz w:val="21"/>
          <w:szCs w:val="21"/>
        </w:rPr>
        <w:t>强化传播</w:t>
      </w:r>
      <w:r w:rsidR="00D82245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="00D82245" w:rsidRPr="00822D89">
        <w:rPr>
          <w:rFonts w:ascii="微软雅黑" w:eastAsia="微软雅黑" w:hAnsi="微软雅黑" w:hint="eastAsia"/>
          <w:b/>
          <w:bCs/>
          <w:sz w:val="21"/>
          <w:szCs w:val="21"/>
        </w:rPr>
        <w:t>直达目标受众</w:t>
      </w:r>
    </w:p>
    <w:p w14:paraId="3ADAD851" w14:textId="172D6FD4" w:rsidR="007134C1" w:rsidRDefault="007134C1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34C1">
        <w:rPr>
          <w:rFonts w:ascii="微软雅黑" w:eastAsia="微软雅黑" w:hAnsi="微软雅黑" w:hint="eastAsia"/>
          <w:sz w:val="21"/>
          <w:szCs w:val="21"/>
        </w:rPr>
        <w:t>围绕</w:t>
      </w:r>
      <w:r w:rsidRPr="007134C1">
        <w:rPr>
          <w:rFonts w:ascii="微软雅黑" w:eastAsia="微软雅黑" w:hAnsi="微软雅黑"/>
          <w:sz w:val="21"/>
          <w:szCs w:val="21"/>
        </w:rPr>
        <w:t>RAP创意</w:t>
      </w:r>
      <w:r w:rsidRPr="007134C1">
        <w:rPr>
          <w:rFonts w:ascii="微软雅黑" w:eastAsia="微软雅黑" w:hAnsi="微软雅黑" w:hint="eastAsia"/>
          <w:sz w:val="21"/>
          <w:szCs w:val="21"/>
        </w:rPr>
        <w:t>短</w:t>
      </w:r>
      <w:r w:rsidRPr="007134C1">
        <w:rPr>
          <w:rFonts w:ascii="微软雅黑" w:eastAsia="微软雅黑" w:hAnsi="微软雅黑"/>
          <w:sz w:val="21"/>
          <w:szCs w:val="21"/>
        </w:rPr>
        <w:t>视频</w:t>
      </w:r>
      <w:r w:rsidR="00D82245" w:rsidRPr="00D82245">
        <w:rPr>
          <w:rFonts w:ascii="微软雅黑" w:eastAsia="微软雅黑" w:hAnsi="微软雅黑" w:hint="eastAsia"/>
          <w:sz w:val="21"/>
          <w:szCs w:val="21"/>
        </w:rPr>
        <w:t>，针对目标受众</w:t>
      </w:r>
      <w:r w:rsidRPr="007134C1">
        <w:rPr>
          <w:rFonts w:ascii="微软雅黑" w:eastAsia="微软雅黑" w:hAnsi="微软雅黑" w:hint="eastAsia"/>
          <w:sz w:val="21"/>
          <w:szCs w:val="21"/>
        </w:rPr>
        <w:t>进行微信</w:t>
      </w:r>
      <w:r w:rsidRPr="007134C1">
        <w:rPr>
          <w:rFonts w:ascii="微软雅黑" w:eastAsia="微软雅黑" w:hAnsi="微软雅黑"/>
          <w:sz w:val="21"/>
          <w:szCs w:val="21"/>
        </w:rPr>
        <w:t>朋友圈广告</w:t>
      </w:r>
      <w:r w:rsidR="00D82245" w:rsidRPr="00D82245">
        <w:rPr>
          <w:rFonts w:ascii="微软雅黑" w:eastAsia="微软雅黑" w:hAnsi="微软雅黑" w:hint="eastAsia"/>
          <w:sz w:val="21"/>
          <w:szCs w:val="21"/>
        </w:rPr>
        <w:t>、今日头条信息流广告及抖音信息流广告等渠道定向</w:t>
      </w:r>
      <w:r w:rsidRPr="007134C1">
        <w:rPr>
          <w:rFonts w:ascii="微软雅黑" w:eastAsia="微软雅黑" w:hAnsi="微软雅黑" w:hint="eastAsia"/>
          <w:sz w:val="21"/>
          <w:szCs w:val="21"/>
        </w:rPr>
        <w:t>投</w:t>
      </w:r>
      <w:r w:rsidRPr="007134C1">
        <w:rPr>
          <w:rFonts w:ascii="微软雅黑" w:eastAsia="微软雅黑" w:hAnsi="微软雅黑"/>
          <w:sz w:val="21"/>
          <w:szCs w:val="21"/>
        </w:rPr>
        <w:t>放</w:t>
      </w:r>
      <w:r w:rsidR="00D82245" w:rsidRPr="00D82245">
        <w:rPr>
          <w:rFonts w:ascii="微软雅黑" w:eastAsia="微软雅黑" w:hAnsi="微软雅黑" w:hint="eastAsia"/>
          <w:sz w:val="21"/>
          <w:szCs w:val="21"/>
        </w:rPr>
        <w:t>，精准覆盖忠实受众，影响潜在受众；总曝光量+播放量近</w:t>
      </w:r>
      <w:r w:rsidR="00D82245" w:rsidRPr="00D82245">
        <w:rPr>
          <w:rFonts w:ascii="微软雅黑" w:eastAsia="微软雅黑" w:hAnsi="微软雅黑"/>
          <w:sz w:val="21"/>
          <w:szCs w:val="21"/>
        </w:rPr>
        <w:t>1000万+人次，最大化提升品牌传播影响力，增加受众好感度。</w:t>
      </w:r>
    </w:p>
    <w:p w14:paraId="5029F928" w14:textId="70FAEAC0" w:rsidR="00D82245" w:rsidRDefault="00D82245" w:rsidP="000903F0">
      <w:pPr>
        <w:spacing w:before="100" w:beforeAutospacing="1" w:after="100" w:afterAutospacing="1"/>
        <w:ind w:firstLineChars="300" w:firstLine="630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12F364E" w14:textId="0D6A434E" w:rsidR="00BB0733" w:rsidRPr="007134C1" w:rsidRDefault="00BB0733" w:rsidP="000903F0">
      <w:pPr>
        <w:spacing w:before="100" w:beforeAutospacing="1" w:after="100" w:afterAutospacing="1"/>
        <w:ind w:firstLineChars="300" w:firstLine="63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B0733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40A4BFE8" wp14:editId="0B630672">
            <wp:extent cx="5448300" cy="3568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97E2E" w14:textId="00C8AB26" w:rsidR="007134C1" w:rsidRPr="007134C1" w:rsidRDefault="007134C1" w:rsidP="000903F0">
      <w:pPr>
        <w:numPr>
          <w:ilvl w:val="0"/>
          <w:numId w:val="19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134C1">
        <w:rPr>
          <w:rFonts w:ascii="微软雅黑" w:eastAsia="微软雅黑" w:hAnsi="微软雅黑" w:hint="eastAsia"/>
          <w:b/>
          <w:bCs/>
          <w:sz w:val="21"/>
          <w:szCs w:val="21"/>
        </w:rPr>
        <w:t>社媒</w:t>
      </w:r>
      <w:r w:rsidRPr="007134C1">
        <w:rPr>
          <w:rFonts w:ascii="微软雅黑" w:eastAsia="微软雅黑" w:hAnsi="微软雅黑"/>
          <w:b/>
          <w:bCs/>
          <w:sz w:val="21"/>
          <w:szCs w:val="21"/>
        </w:rPr>
        <w:t>KOL带动视频扩散，</w:t>
      </w:r>
      <w:r w:rsidR="00D82245" w:rsidRPr="00D82245">
        <w:rPr>
          <w:rFonts w:ascii="微软雅黑" w:eastAsia="微软雅黑" w:hAnsi="微软雅黑" w:hint="eastAsia"/>
          <w:b/>
          <w:bCs/>
          <w:sz w:val="21"/>
          <w:szCs w:val="21"/>
        </w:rPr>
        <w:t>充分调动受众积极性，深度刺激二次传播</w:t>
      </w:r>
      <w:r w:rsidR="00D82245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7134C1">
        <w:rPr>
          <w:rFonts w:ascii="微软雅黑" w:eastAsia="微软雅黑" w:hAnsi="微软雅黑"/>
          <w:b/>
          <w:bCs/>
          <w:sz w:val="21"/>
          <w:szCs w:val="21"/>
        </w:rPr>
        <w:t>引爆全网讨论</w:t>
      </w:r>
    </w:p>
    <w:p w14:paraId="2F8AA866" w14:textId="458FCB4B" w:rsidR="00EC7738" w:rsidRPr="007134C1" w:rsidRDefault="007134C1" w:rsidP="00932E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34C1">
        <w:rPr>
          <w:rFonts w:ascii="微软雅黑" w:eastAsia="微软雅黑" w:hAnsi="微软雅黑" w:hint="eastAsia"/>
          <w:sz w:val="21"/>
          <w:szCs w:val="21"/>
        </w:rPr>
        <w:t>微博</w:t>
      </w:r>
      <w:r w:rsidRPr="007134C1">
        <w:rPr>
          <w:rFonts w:ascii="微软雅黑" w:eastAsia="微软雅黑" w:hAnsi="微软雅黑"/>
          <w:sz w:val="21"/>
          <w:szCs w:val="21"/>
        </w:rPr>
        <w:t>KOL带动话题讨论</w:t>
      </w:r>
    </w:p>
    <w:p w14:paraId="6DA3234F" w14:textId="0445D195" w:rsidR="007134C1" w:rsidRDefault="007134C1" w:rsidP="00932E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34C1">
        <w:rPr>
          <w:rFonts w:ascii="微软雅黑" w:eastAsia="微软雅黑" w:hAnsi="微软雅黑" w:hint="eastAsia"/>
          <w:sz w:val="21"/>
          <w:szCs w:val="21"/>
        </w:rPr>
        <w:t>微信</w:t>
      </w:r>
      <w:r>
        <w:rPr>
          <w:rFonts w:ascii="微软雅黑" w:eastAsia="微软雅黑" w:hAnsi="微软雅黑" w:hint="eastAsia"/>
          <w:sz w:val="21"/>
          <w:szCs w:val="21"/>
        </w:rPr>
        <w:t>KOL</w:t>
      </w:r>
      <w:r w:rsidRPr="007134C1">
        <w:rPr>
          <w:rFonts w:ascii="微软雅黑" w:eastAsia="微软雅黑" w:hAnsi="微软雅黑"/>
          <w:sz w:val="21"/>
          <w:szCs w:val="21"/>
        </w:rPr>
        <w:t>深度总结，延展品牌话题</w:t>
      </w:r>
    </w:p>
    <w:p w14:paraId="06378AF0" w14:textId="2583CD6F" w:rsidR="00BB0733" w:rsidRPr="00BB0733" w:rsidRDefault="00BB0733" w:rsidP="00932E3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B0733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4C6CD3AB" wp14:editId="73544E1E">
            <wp:extent cx="5720715" cy="31299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8317" w14:textId="00313C03" w:rsidR="00EC7738" w:rsidRDefault="00EC7738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0759F6E" w14:textId="2528B0E4" w:rsidR="00BB0733" w:rsidRDefault="00BB0733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B0733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2516D8CC" wp14:editId="75ACC5E8">
            <wp:extent cx="5720715" cy="29356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C5738" w14:textId="6DB01CF3" w:rsidR="00E72A66" w:rsidRPr="007134C1" w:rsidRDefault="00E71FDB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71FDB">
        <w:rPr>
          <w:rFonts w:ascii="微软雅黑" w:eastAsia="微软雅黑" w:hAnsi="微软雅黑" w:hint="eastAsia"/>
          <w:sz w:val="21"/>
          <w:szCs w:val="21"/>
        </w:rPr>
        <w:t>选用最符合品牌传播调性的社媒</w:t>
      </w:r>
      <w:r w:rsidRPr="00E71FDB">
        <w:rPr>
          <w:rFonts w:ascii="微软雅黑" w:eastAsia="微软雅黑" w:hAnsi="微软雅黑"/>
          <w:sz w:val="21"/>
          <w:szCs w:val="21"/>
        </w:rPr>
        <w:t>KOL进行内容的扩散，聚焦最符合内容兴趣标签的受众进行互动，受众覆盖总人数超6500万+，二次传播效果显著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68E8EE1" w14:textId="06D47E86" w:rsidR="007134C1" w:rsidRPr="007134C1" w:rsidRDefault="000903F0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7134C1" w:rsidRPr="007134C1">
        <w:rPr>
          <w:rFonts w:ascii="微软雅黑" w:eastAsia="微软雅黑" w:hAnsi="微软雅黑" w:hint="eastAsia"/>
          <w:b/>
          <w:bCs/>
          <w:sz w:val="21"/>
          <w:szCs w:val="21"/>
        </w:rPr>
        <w:t>公关——传递商业合作形象</w:t>
      </w:r>
    </w:p>
    <w:p w14:paraId="504B0BD0" w14:textId="05D7E063" w:rsidR="00883B65" w:rsidRPr="00BB0733" w:rsidRDefault="0030408C" w:rsidP="000903F0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hint="eastAsia"/>
          <w:szCs w:val="21"/>
        </w:rPr>
      </w:pPr>
      <w:r w:rsidRPr="0030408C">
        <w:rPr>
          <w:rFonts w:ascii="微软雅黑" w:eastAsia="微软雅黑" w:hAnsi="微软雅黑" w:hint="eastAsia"/>
          <w:b/>
          <w:bCs/>
          <w:szCs w:val="21"/>
        </w:rPr>
        <w:t>新闻客户端首页强势推荐，提高品牌影响力</w:t>
      </w:r>
    </w:p>
    <w:p w14:paraId="26AF7448" w14:textId="7660481F" w:rsidR="00BB0733" w:rsidRDefault="00BB0733" w:rsidP="000903F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B0733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66BBB3D6" wp14:editId="4A1E85EE">
            <wp:extent cx="5720715" cy="31419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20410" w14:textId="0280E409" w:rsidR="0030408C" w:rsidRDefault="0030408C" w:rsidP="000903F0">
      <w:pPr>
        <w:spacing w:before="100" w:beforeAutospacing="1" w:after="100" w:afterAutospacing="1"/>
        <w:rPr>
          <w:rFonts w:ascii="微软雅黑" w:eastAsia="微软雅黑" w:hAnsi="微软雅黑"/>
          <w:sz w:val="28"/>
          <w:szCs w:val="28"/>
        </w:rPr>
      </w:pPr>
      <w:r w:rsidRPr="0030408C">
        <w:rPr>
          <w:rFonts w:ascii="微软雅黑" w:eastAsia="微软雅黑" w:hAnsi="微软雅黑" w:hint="eastAsia"/>
          <w:sz w:val="21"/>
          <w:szCs w:val="21"/>
        </w:rPr>
        <w:t>共获得超</w:t>
      </w:r>
      <w:r w:rsidRPr="0030408C">
        <w:rPr>
          <w:rFonts w:ascii="微软雅黑" w:eastAsia="微软雅黑" w:hAnsi="微软雅黑"/>
          <w:sz w:val="21"/>
          <w:szCs w:val="21"/>
        </w:rPr>
        <w:t>467万+曝光量，为品牌传播进一步赋能，影响潜在受众的转化。</w:t>
      </w:r>
    </w:p>
    <w:p w14:paraId="521C49EA" w14:textId="5FEAE559" w:rsidR="0030408C" w:rsidRDefault="0030408C" w:rsidP="000903F0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30408C">
        <w:rPr>
          <w:rFonts w:ascii="微软雅黑" w:eastAsia="微软雅黑" w:hAnsi="微软雅黑" w:hint="eastAsia"/>
          <w:b/>
          <w:bCs/>
          <w:szCs w:val="21"/>
        </w:rPr>
        <w:t>新闻稿件获得多家权威媒体的露出及百度收录</w:t>
      </w:r>
    </w:p>
    <w:p w14:paraId="18499D58" w14:textId="43732AF6" w:rsidR="00883B65" w:rsidRDefault="00883B65" w:rsidP="000903F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21EE9EBE" w14:textId="6527F376" w:rsidR="00BB0733" w:rsidRDefault="00BB0733" w:rsidP="000903F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B0733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48B3D494" wp14:editId="3C59287E">
            <wp:extent cx="5720715" cy="30448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E4BCC" w14:textId="21069A85" w:rsidR="0030408C" w:rsidRPr="000903F0" w:rsidRDefault="0030408C" w:rsidP="000903F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0408C">
        <w:rPr>
          <w:rFonts w:ascii="微软雅黑" w:eastAsia="微软雅黑" w:hAnsi="微软雅黑" w:hint="eastAsia"/>
          <w:sz w:val="21"/>
          <w:szCs w:val="21"/>
        </w:rPr>
        <w:t>获得包括权威党政、主流门户、垂直及地方媒体等</w:t>
      </w:r>
      <w:r w:rsidRPr="0030408C">
        <w:rPr>
          <w:rFonts w:ascii="微软雅黑" w:eastAsia="微软雅黑" w:hAnsi="微软雅黑"/>
          <w:sz w:val="21"/>
          <w:szCs w:val="21"/>
        </w:rPr>
        <w:t>13+</w:t>
      </w:r>
      <w:r>
        <w:rPr>
          <w:rFonts w:ascii="微软雅黑" w:eastAsia="微软雅黑" w:hAnsi="微软雅黑" w:hint="eastAsia"/>
          <w:sz w:val="21"/>
          <w:szCs w:val="21"/>
        </w:rPr>
        <w:t>媒体</w:t>
      </w:r>
      <w:r w:rsidRPr="0030408C">
        <w:rPr>
          <w:rFonts w:ascii="微软雅黑" w:eastAsia="微软雅黑" w:hAnsi="微软雅黑"/>
          <w:sz w:val="21"/>
          <w:szCs w:val="21"/>
        </w:rPr>
        <w:t>首推，全面覆盖并加强了品牌传播辐射力</w:t>
      </w:r>
      <w:r w:rsidRPr="0030408C">
        <w:rPr>
          <w:rFonts w:ascii="微软雅黑" w:eastAsia="微软雅黑" w:hAnsi="微软雅黑" w:hint="eastAsia"/>
          <w:sz w:val="21"/>
          <w:szCs w:val="21"/>
        </w:rPr>
        <w:t>。</w:t>
      </w:r>
    </w:p>
    <w:p w14:paraId="51F5CAA6" w14:textId="1562B0DE" w:rsidR="000631F9" w:rsidRPr="000903F0" w:rsidRDefault="0030408C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从</w:t>
      </w:r>
      <w:r w:rsidR="007134C1" w:rsidRPr="007134C1">
        <w:rPr>
          <w:rFonts w:ascii="微软雅黑" w:eastAsia="微软雅黑" w:hAnsi="微软雅黑" w:hint="eastAsia"/>
          <w:sz w:val="21"/>
          <w:szCs w:val="21"/>
        </w:rPr>
        <w:t>公关角度深度阐述东航与进博会的多层次合作，借助创意音乐短视频的内容亮点呈现，向国际社会、品牌传递东航作为一流国际化航司的品牌实力、服务体系、合作前景等。</w:t>
      </w:r>
    </w:p>
    <w:p w14:paraId="5D6C2595" w14:textId="77777777" w:rsidR="00E40EE7" w:rsidRPr="002B1FC2" w:rsidRDefault="000631F9" w:rsidP="000903F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F2B8928" w14:textId="0885E029" w:rsidR="004D5EFB" w:rsidRPr="004D5EFB" w:rsidRDefault="004D5EFB" w:rsidP="000903F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D5EFB">
        <w:rPr>
          <w:rFonts w:ascii="微软雅黑" w:eastAsia="微软雅黑" w:hAnsi="微软雅黑" w:hint="eastAsia"/>
          <w:sz w:val="21"/>
          <w:szCs w:val="21"/>
        </w:rPr>
        <w:t>本次传播的总覆盖量超</w:t>
      </w:r>
      <w:r w:rsidRPr="004D5EFB">
        <w:rPr>
          <w:rFonts w:ascii="微软雅黑" w:eastAsia="微软雅黑" w:hAnsi="微软雅黑"/>
          <w:sz w:val="21"/>
          <w:szCs w:val="21"/>
        </w:rPr>
        <w:t>1.5亿+人次</w:t>
      </w:r>
    </w:p>
    <w:p w14:paraId="4439CA2D" w14:textId="77777777" w:rsidR="004D5EFB" w:rsidRPr="004D5EFB" w:rsidRDefault="004D5EFB" w:rsidP="000903F0">
      <w:pPr>
        <w:numPr>
          <w:ilvl w:val="0"/>
          <w:numId w:val="17"/>
        </w:num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4D5EFB">
        <w:rPr>
          <w:rFonts w:ascii="微软雅黑" w:eastAsia="微软雅黑" w:hAnsi="微软雅黑" w:hint="eastAsia"/>
          <w:b/>
          <w:bCs/>
          <w:sz w:val="21"/>
          <w:szCs w:val="21"/>
        </w:rPr>
        <w:t>新媒体传播亮点</w:t>
      </w:r>
    </w:p>
    <w:p w14:paraId="780E09EB" w14:textId="01FCB9C5" w:rsidR="004D5EFB" w:rsidRPr="004D5EFB" w:rsidRDefault="004D5EFB" w:rsidP="000903F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D5EFB">
        <w:rPr>
          <w:rFonts w:ascii="微软雅黑" w:eastAsia="微软雅黑" w:hAnsi="微软雅黑" w:hint="eastAsia"/>
          <w:sz w:val="21"/>
          <w:szCs w:val="21"/>
        </w:rPr>
        <w:t>视频上线三天内，全网曝光+播放</w:t>
      </w:r>
      <w:r w:rsidRPr="004D5EFB">
        <w:rPr>
          <w:rFonts w:ascii="微软雅黑" w:eastAsia="微软雅黑" w:hAnsi="微软雅黑"/>
          <w:sz w:val="21"/>
          <w:szCs w:val="21"/>
        </w:rPr>
        <w:t>量</w:t>
      </w:r>
      <w:r w:rsidRPr="004D5EFB">
        <w:rPr>
          <w:rFonts w:ascii="微软雅黑" w:eastAsia="微软雅黑" w:hAnsi="微软雅黑" w:hint="eastAsia"/>
          <w:sz w:val="21"/>
          <w:szCs w:val="21"/>
        </w:rPr>
        <w:t>近1</w:t>
      </w:r>
      <w:r w:rsidRPr="004D5EFB">
        <w:rPr>
          <w:rFonts w:ascii="微软雅黑" w:eastAsia="微软雅黑" w:hAnsi="微软雅黑"/>
          <w:sz w:val="21"/>
          <w:szCs w:val="21"/>
        </w:rPr>
        <w:t>000万+人次</w:t>
      </w:r>
      <w:r w:rsidRPr="004D5EFB">
        <w:rPr>
          <w:rFonts w:ascii="微软雅黑" w:eastAsia="微软雅黑" w:hAnsi="微软雅黑" w:hint="eastAsia"/>
          <w:sz w:val="21"/>
          <w:szCs w:val="21"/>
        </w:rPr>
        <w:t>；视频传播期间，全网传播转评赞量超1</w:t>
      </w:r>
      <w:r w:rsidRPr="004D5EFB">
        <w:rPr>
          <w:rFonts w:ascii="微软雅黑" w:eastAsia="微软雅黑" w:hAnsi="微软雅黑"/>
          <w:sz w:val="21"/>
          <w:szCs w:val="21"/>
        </w:rPr>
        <w:t>2</w:t>
      </w:r>
      <w:r w:rsidRPr="004D5EFB">
        <w:rPr>
          <w:rFonts w:ascii="微软雅黑" w:eastAsia="微软雅黑" w:hAnsi="微软雅黑" w:hint="eastAsia"/>
          <w:sz w:val="21"/>
          <w:szCs w:val="21"/>
        </w:rPr>
        <w:t>万+人次，品牌官方新媒体平台粉丝数增长超9</w:t>
      </w:r>
      <w:r w:rsidRPr="004D5EFB">
        <w:rPr>
          <w:rFonts w:ascii="微软雅黑" w:eastAsia="微软雅黑" w:hAnsi="微软雅黑"/>
          <w:sz w:val="21"/>
          <w:szCs w:val="21"/>
        </w:rPr>
        <w:t>.6</w:t>
      </w:r>
      <w:r w:rsidRPr="004D5EFB">
        <w:rPr>
          <w:rFonts w:ascii="微软雅黑" w:eastAsia="微软雅黑" w:hAnsi="微软雅黑" w:hint="eastAsia"/>
          <w:sz w:val="21"/>
          <w:szCs w:val="21"/>
        </w:rPr>
        <w:t>万+人次。</w:t>
      </w:r>
      <w:r w:rsidRPr="004D5EFB">
        <w:rPr>
          <w:rFonts w:ascii="微软雅黑" w:eastAsia="微软雅黑" w:hAnsi="微软雅黑"/>
          <w:sz w:val="21"/>
          <w:szCs w:val="21"/>
        </w:rPr>
        <w:t xml:space="preserve"> </w:t>
      </w:r>
    </w:p>
    <w:p w14:paraId="4D9F79F3" w14:textId="77777777" w:rsidR="004D5EFB" w:rsidRPr="004D5EFB" w:rsidRDefault="004D5EFB" w:rsidP="000903F0">
      <w:pPr>
        <w:numPr>
          <w:ilvl w:val="0"/>
          <w:numId w:val="17"/>
        </w:num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4D5EFB">
        <w:rPr>
          <w:rFonts w:ascii="微软雅黑" w:eastAsia="微软雅黑" w:hAnsi="微软雅黑" w:hint="eastAsia"/>
          <w:b/>
          <w:bCs/>
          <w:sz w:val="21"/>
          <w:szCs w:val="21"/>
        </w:rPr>
        <w:t>公关传播亮点</w:t>
      </w:r>
    </w:p>
    <w:p w14:paraId="37342C8D" w14:textId="0627F23E" w:rsidR="00BC7577" w:rsidRPr="000903F0" w:rsidRDefault="004D5EFB" w:rsidP="000903F0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1"/>
          <w:szCs w:val="21"/>
        </w:rPr>
      </w:pPr>
      <w:r w:rsidRPr="004D5EFB">
        <w:rPr>
          <w:rFonts w:ascii="微软雅黑" w:eastAsia="微软雅黑" w:hAnsi="微软雅黑" w:hint="eastAsia"/>
          <w:sz w:val="21"/>
          <w:szCs w:val="21"/>
        </w:rPr>
        <w:t>PR稿件</w:t>
      </w:r>
      <w:r w:rsidRPr="004D5EFB">
        <w:rPr>
          <w:rFonts w:ascii="微软雅黑" w:eastAsia="微软雅黑" w:hAnsi="微软雅黑"/>
          <w:sz w:val="21"/>
          <w:szCs w:val="21"/>
        </w:rPr>
        <w:t>全网共发布28家主流新闻媒体，获得13次首页露出；新闻客户端推荐位3个，总曝光量467万+人次，转评赞总量</w:t>
      </w:r>
      <w:r w:rsidRPr="004D5EFB">
        <w:rPr>
          <w:rFonts w:ascii="微软雅黑" w:eastAsia="微软雅黑" w:hAnsi="微软雅黑" w:hint="eastAsia"/>
          <w:sz w:val="21"/>
          <w:szCs w:val="21"/>
        </w:rPr>
        <w:t>为</w:t>
      </w:r>
      <w:r w:rsidRPr="004D5EFB">
        <w:rPr>
          <w:rFonts w:ascii="微软雅黑" w:eastAsia="微软雅黑" w:hAnsi="微软雅黑"/>
          <w:sz w:val="21"/>
          <w:szCs w:val="21"/>
        </w:rPr>
        <w:t>10,330+人次。</w:t>
      </w:r>
    </w:p>
    <w:p w14:paraId="340189C5" w14:textId="77777777" w:rsidR="005214EC" w:rsidRPr="005214EC" w:rsidRDefault="005214EC" w:rsidP="000903F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214EC">
        <w:rPr>
          <w:rFonts w:ascii="微软雅黑" w:eastAsia="微软雅黑" w:hAnsi="微软雅黑" w:hint="eastAsia"/>
          <w:sz w:val="21"/>
          <w:szCs w:val="21"/>
        </w:rPr>
        <w:t>通过创意短视频的精心打造，并借助“公关+新媒体”双渠道差异化整合营销的高效传播手段，充分抓住了进博会这一绝佳传播契机，在精准覆盖目标受众，提升潜在受众转化率的同时，助力品牌与其年轻受众达成了有效的沟通和交流，大大增加了品牌好感度及美誉度，进一步深化了东航国际化、年轻化、时尚化的品牌形象，集中展现了品牌文化和实力，实现了品牌价值的多维度提升。</w:t>
      </w:r>
    </w:p>
    <w:p w14:paraId="2E3C3F1A" w14:textId="4584F3D6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EB68C1" w14:textId="77777777" w:rsidR="000277E9" w:rsidRDefault="000277E9">
      <w:r>
        <w:separator/>
      </w:r>
    </w:p>
  </w:endnote>
  <w:endnote w:type="continuationSeparator" w:id="0">
    <w:p w14:paraId="1BAE7603" w14:textId="77777777" w:rsidR="000277E9" w:rsidRDefault="00027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FF762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8023EC0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B46E8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E2C0A65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09D4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9CF095" w14:textId="77777777" w:rsidR="000277E9" w:rsidRDefault="000277E9">
      <w:r>
        <w:separator/>
      </w:r>
    </w:p>
  </w:footnote>
  <w:footnote w:type="continuationSeparator" w:id="0">
    <w:p w14:paraId="0A93A7E0" w14:textId="77777777" w:rsidR="000277E9" w:rsidRDefault="00027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EDD48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E1D6EF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1CCB5F6" wp14:editId="256D4435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A70CE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464B"/>
    <w:multiLevelType w:val="hybridMultilevel"/>
    <w:tmpl w:val="ED5C9BFE"/>
    <w:lvl w:ilvl="0" w:tplc="530C6FE2">
      <w:start w:val="1"/>
      <w:numFmt w:val="chineseCountingThousand"/>
      <w:lvlText w:val="(%1)"/>
      <w:lvlJc w:val="left"/>
      <w:pPr>
        <w:ind w:left="420" w:hanging="420"/>
      </w:pPr>
      <w:rPr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E44AED"/>
    <w:multiLevelType w:val="hybridMultilevel"/>
    <w:tmpl w:val="5814594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2884F9A"/>
    <w:multiLevelType w:val="hybridMultilevel"/>
    <w:tmpl w:val="AE9C3332"/>
    <w:lvl w:ilvl="0" w:tplc="E40A0156">
      <w:start w:val="1"/>
      <w:numFmt w:val="decimal"/>
      <w:lvlText w:val="%1）"/>
      <w:lvlJc w:val="left"/>
      <w:pPr>
        <w:ind w:left="380" w:hanging="38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D4541BE"/>
    <w:multiLevelType w:val="hybridMultilevel"/>
    <w:tmpl w:val="97C258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4D8218B"/>
    <w:multiLevelType w:val="hybridMultilevel"/>
    <w:tmpl w:val="0D5CCC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40D09AE"/>
    <w:multiLevelType w:val="hybridMultilevel"/>
    <w:tmpl w:val="2F982F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61A41D4"/>
    <w:multiLevelType w:val="hybridMultilevel"/>
    <w:tmpl w:val="F188B0D8"/>
    <w:lvl w:ilvl="0" w:tplc="11A8E1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9193CB2"/>
    <w:multiLevelType w:val="hybridMultilevel"/>
    <w:tmpl w:val="91D63088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448678ED"/>
    <w:multiLevelType w:val="hybridMultilevel"/>
    <w:tmpl w:val="F8ECFA9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EFB18F0"/>
    <w:multiLevelType w:val="hybridMultilevel"/>
    <w:tmpl w:val="0B7A879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52228E9"/>
    <w:multiLevelType w:val="hybridMultilevel"/>
    <w:tmpl w:val="0B7A879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7874898"/>
    <w:multiLevelType w:val="hybridMultilevel"/>
    <w:tmpl w:val="7AD256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A0F6C3D"/>
    <w:multiLevelType w:val="hybridMultilevel"/>
    <w:tmpl w:val="258E3554"/>
    <w:lvl w:ilvl="0" w:tplc="530C6FE2">
      <w:start w:val="1"/>
      <w:numFmt w:val="chineseCountingThousand"/>
      <w:lvlText w:val="(%1)"/>
      <w:lvlJc w:val="left"/>
      <w:pPr>
        <w:ind w:left="420" w:hanging="420"/>
      </w:pPr>
      <w:rPr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12"/>
  </w:num>
  <w:num w:numId="3">
    <w:abstractNumId w:val="5"/>
  </w:num>
  <w:num w:numId="4">
    <w:abstractNumId w:val="7"/>
  </w:num>
  <w:num w:numId="5">
    <w:abstractNumId w:val="3"/>
  </w:num>
  <w:num w:numId="6">
    <w:abstractNumId w:val="26"/>
  </w:num>
  <w:num w:numId="7">
    <w:abstractNumId w:val="22"/>
  </w:num>
  <w:num w:numId="8">
    <w:abstractNumId w:val="17"/>
  </w:num>
  <w:num w:numId="9">
    <w:abstractNumId w:val="16"/>
  </w:num>
  <w:num w:numId="10">
    <w:abstractNumId w:val="15"/>
  </w:num>
  <w:num w:numId="11">
    <w:abstractNumId w:val="19"/>
  </w:num>
  <w:num w:numId="12">
    <w:abstractNumId w:val="23"/>
  </w:num>
  <w:num w:numId="13">
    <w:abstractNumId w:val="11"/>
  </w:num>
  <w:num w:numId="14">
    <w:abstractNumId w:val="21"/>
  </w:num>
  <w:num w:numId="15">
    <w:abstractNumId w:val="10"/>
  </w:num>
  <w:num w:numId="16">
    <w:abstractNumId w:val="8"/>
  </w:num>
  <w:num w:numId="17">
    <w:abstractNumId w:val="0"/>
  </w:num>
  <w:num w:numId="18">
    <w:abstractNumId w:val="14"/>
  </w:num>
  <w:num w:numId="19">
    <w:abstractNumId w:val="18"/>
  </w:num>
  <w:num w:numId="20">
    <w:abstractNumId w:val="6"/>
  </w:num>
  <w:num w:numId="21">
    <w:abstractNumId w:val="24"/>
  </w:num>
  <w:num w:numId="22">
    <w:abstractNumId w:val="9"/>
  </w:num>
  <w:num w:numId="23">
    <w:abstractNumId w:val="2"/>
  </w:num>
  <w:num w:numId="24">
    <w:abstractNumId w:val="20"/>
  </w:num>
  <w:num w:numId="25">
    <w:abstractNumId w:val="25"/>
  </w:num>
  <w:num w:numId="26">
    <w:abstractNumId w:val="4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277E9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03F0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952"/>
    <w:rsid w:val="000E2A45"/>
    <w:rsid w:val="000F07ED"/>
    <w:rsid w:val="000F4F10"/>
    <w:rsid w:val="000F5168"/>
    <w:rsid w:val="000F63B2"/>
    <w:rsid w:val="00106EA3"/>
    <w:rsid w:val="0010732C"/>
    <w:rsid w:val="00114DD5"/>
    <w:rsid w:val="00122C52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6A5B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408C"/>
    <w:rsid w:val="003056B8"/>
    <w:rsid w:val="00311DCD"/>
    <w:rsid w:val="00317BD4"/>
    <w:rsid w:val="00320B24"/>
    <w:rsid w:val="003219F7"/>
    <w:rsid w:val="00330F86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2124"/>
    <w:rsid w:val="004D3EF9"/>
    <w:rsid w:val="004D53A9"/>
    <w:rsid w:val="004D5EFB"/>
    <w:rsid w:val="004E459E"/>
    <w:rsid w:val="004E704D"/>
    <w:rsid w:val="004F1399"/>
    <w:rsid w:val="004F7523"/>
    <w:rsid w:val="005002D8"/>
    <w:rsid w:val="00506B17"/>
    <w:rsid w:val="00507EB8"/>
    <w:rsid w:val="0052080E"/>
    <w:rsid w:val="005214EC"/>
    <w:rsid w:val="005344CB"/>
    <w:rsid w:val="00535A1F"/>
    <w:rsid w:val="005479C8"/>
    <w:rsid w:val="00547E1C"/>
    <w:rsid w:val="005504E6"/>
    <w:rsid w:val="0055479D"/>
    <w:rsid w:val="0056705E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34C1"/>
    <w:rsid w:val="00715AD3"/>
    <w:rsid w:val="00716AC0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2D8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3B65"/>
    <w:rsid w:val="008875A4"/>
    <w:rsid w:val="008B2200"/>
    <w:rsid w:val="008B689B"/>
    <w:rsid w:val="008C2693"/>
    <w:rsid w:val="008F2CAF"/>
    <w:rsid w:val="0090177A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2E33"/>
    <w:rsid w:val="00933446"/>
    <w:rsid w:val="00946CB6"/>
    <w:rsid w:val="009538ED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6EEA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733"/>
    <w:rsid w:val="00BB0E07"/>
    <w:rsid w:val="00BB1A99"/>
    <w:rsid w:val="00BC1804"/>
    <w:rsid w:val="00BC7577"/>
    <w:rsid w:val="00BD5747"/>
    <w:rsid w:val="00BD6980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6B5"/>
    <w:rsid w:val="00D5598B"/>
    <w:rsid w:val="00D56BD0"/>
    <w:rsid w:val="00D63679"/>
    <w:rsid w:val="00D6725D"/>
    <w:rsid w:val="00D71A2E"/>
    <w:rsid w:val="00D731FC"/>
    <w:rsid w:val="00D80973"/>
    <w:rsid w:val="00D82245"/>
    <w:rsid w:val="00D86C4C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1FDB"/>
    <w:rsid w:val="00E72A66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C7738"/>
    <w:rsid w:val="00ED1856"/>
    <w:rsid w:val="00ED507C"/>
    <w:rsid w:val="00EE38CD"/>
    <w:rsid w:val="00EE6D2C"/>
    <w:rsid w:val="00EE72D7"/>
    <w:rsid w:val="00F0134F"/>
    <w:rsid w:val="00F13C10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F1D0EA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7134C1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7134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v.qq.com/x/page/n32020c2qul.html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7</Pages>
  <Words>310</Words>
  <Characters>1770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Company>WWW.YlmF.CoM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67</cp:revision>
  <cp:lastPrinted>2012-10-11T08:46:00Z</cp:lastPrinted>
  <dcterms:created xsi:type="dcterms:W3CDTF">2015-11-23T07:28:00Z</dcterms:created>
  <dcterms:modified xsi:type="dcterms:W3CDTF">2021-03-04T05:49:00Z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