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8627B34" w14:textId="77777777" w:rsidR="00570D0B" w:rsidRDefault="0000091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广汽新能源</w:t>
      </w:r>
    </w:p>
    <w:p w14:paraId="751D7C7D" w14:textId="77777777" w:rsidR="00570D0B" w:rsidRDefault="00000911">
      <w:pPr>
        <w:rPr>
          <w:rFonts w:ascii="微软雅黑" w:eastAsia="微软雅黑" w:hAnsi="微软雅黑" w:cs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cs="微软雅黑" w:hint="eastAsia"/>
          <w:b/>
        </w:rPr>
        <w:t>所属行业：</w:t>
      </w:r>
      <w:r>
        <w:rPr>
          <w:rFonts w:ascii="微软雅黑" w:eastAsia="微软雅黑" w:hAnsi="微软雅黑" w:cs="微软雅黑" w:hint="eastAsia"/>
        </w:rPr>
        <w:t>汽车行业</w:t>
      </w:r>
    </w:p>
    <w:p w14:paraId="073DB855" w14:textId="293C9779" w:rsidR="00570D0B" w:rsidRPr="009E1715" w:rsidRDefault="00000911" w:rsidP="009E1715">
      <w:pPr>
        <w:widowControl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</w:rPr>
        <w:t>参选类别：</w:t>
      </w:r>
      <w:r w:rsidR="003E3C55" w:rsidRPr="003E3C55">
        <w:rPr>
          <w:rFonts w:ascii="微软雅黑" w:eastAsia="微软雅黑" w:hAnsi="微软雅黑" w:cs="微软雅黑" w:hint="eastAsia"/>
        </w:rPr>
        <w:t>数字营销最具创新精神品牌</w:t>
      </w:r>
    </w:p>
    <w:p w14:paraId="65D53E2A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品牌简介</w:t>
      </w:r>
    </w:p>
    <w:p w14:paraId="40BEAE52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2020年广州车展，广汽埃安品牌正式独立，由</w:t>
      </w:r>
      <w:hyperlink r:id="rId8" w:tgtFrame="https://baike.baidu.com/item/%E5%B9%BF%E6%B1%BD%E5%9F%83%E5%AE%89/_blank" w:history="1">
        <w:r>
          <w:rPr>
            <w:rFonts w:ascii="微软雅黑" w:eastAsia="微软雅黑" w:hAnsi="微软雅黑" w:cs="微软雅黑" w:hint="eastAsia"/>
            <w:color w:val="333333"/>
            <w:szCs w:val="21"/>
            <w:shd w:val="clear" w:color="auto" w:fill="FFFFFF"/>
          </w:rPr>
          <w:t>广汽新能源</w:t>
        </w:r>
      </w:hyperlink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更名为广汽埃安。以引领潮流的姿态，推出AION LX、AION V 、AION S三款明星车型，打造先人一步的科技享受。</w:t>
      </w:r>
    </w:p>
    <w:p w14:paraId="6E324A31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广汽埃安（原名广汽新能源）是广州汽车集团股份有限公司旗下汽车品牌。2017年7月28日，广汽新能源品牌宣布正式注册成立，已启动首期投资46.97亿、产能20万辆/年的工厂建设，后续将协同合作伙伴累计投资超450亿元打造广汽智联新能源汽车产业园。</w:t>
      </w:r>
    </w:p>
    <w:p w14:paraId="1A5521CE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2020年数字营销影响力表现</w:t>
      </w:r>
    </w:p>
    <w:p w14:paraId="4EFE93CF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广汽新能源新款车型埃安V上市，正值父亲节，而这款车型所代表的品牌符号，正是“下一代”新能源的标杆形象，在这个营销节点上，品牌主希望能有一个深度内容，可以去探讨代际的传承，并且贴合父亲节的营销热点，用温暖人心的故事，传递产品的关怀。</w:t>
      </w:r>
    </w:p>
    <w:p w14:paraId="177939FA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结合父亲节营销节点，为新车上市造势，以内容带品牌，将新车发布会和微电影首映礼结合，以父子关系的传承，隐喻“下一代”新能源车所之于中国汽车工业的传承，并传递爱（AI）的理念，全面提升该车型的品牌调性。</w:t>
      </w:r>
    </w:p>
    <w:p w14:paraId="20B1F421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以父子代际关系的传承，隐喻“下一代”新能源车的传承，用一个探讨父子关系的微电影，进行演绎，最终输出，传承是创新的远点，创新是传承的发展，爱是这个过程里不变的意义，“下一代”新能源车正是秉承此道而负重前行。</w:t>
      </w:r>
    </w:p>
    <w:p w14:paraId="65EF5454" w14:textId="77777777" w:rsidR="00570D0B" w:rsidRDefault="0000091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 wp14:anchorId="1ABBFCEC" wp14:editId="38E2A2E8">
            <wp:extent cx="5720715" cy="62331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F927" w14:textId="77777777" w:rsidR="00570D0B" w:rsidRDefault="00000911">
      <w:pPr>
        <w:spacing w:before="100" w:beforeAutospacing="1" w:after="100" w:afterAutospacing="1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代表案例</w:t>
      </w:r>
    </w:p>
    <w:p w14:paraId="209D1075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150+个工作人员（拍摄团队/策划团队/宣发团队），突击爆破45天，在客户预期节点完成广汽新能源《味道｜Flavor》微电影项目服务。共输出1条视频，10+张海报，50+篇稿子，照片素材300+张，多家媒体持续传播30天，总曝光量超过3000W+</w:t>
      </w:r>
    </w:p>
    <w:p w14:paraId="448D1053" w14:textId="77777777" w:rsidR="00570D0B" w:rsidRDefault="0000091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父情节期间，新车上市，将新车发布会与微电影发布会合一，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以内容带品牌，将新车发布会和微电影首映礼结合，以父子关系的传承，隐喻“下一代”新能源车所之于中国汽车工业的传承，并传递爱（AI）的理念，全面提升该车型的品牌调性。</w:t>
      </w:r>
    </w:p>
    <w:p w14:paraId="72B8265A" w14:textId="77777777" w:rsidR="00570D0B" w:rsidRDefault="00000911">
      <w:pPr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在媒体进行内容化的全面推广</w:t>
      </w:r>
    </w:p>
    <w:p w14:paraId="1DA4419C" w14:textId="77777777" w:rsidR="00570D0B" w:rsidRDefault="00000911" w:rsidP="009E1715">
      <w:pPr>
        <w:jc w:val="left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视频链接：</w:t>
      </w:r>
    </w:p>
    <w:p w14:paraId="4175BB57" w14:textId="77777777" w:rsidR="00570D0B" w:rsidRDefault="008E4936" w:rsidP="009E1715">
      <w:pPr>
        <w:jc w:val="left"/>
        <w:textAlignment w:val="baseline"/>
        <w:rPr>
          <w:rFonts w:ascii="微软雅黑" w:eastAsia="微软雅黑" w:hAnsi="微软雅黑" w:cs="微软雅黑"/>
          <w:szCs w:val="21"/>
        </w:rPr>
      </w:pPr>
      <w:r>
        <w:lastRenderedPageBreak/>
        <w:fldChar w:fldCharType="begin"/>
      </w:r>
      <w:r>
        <w:instrText xml:space="preserve"> HYPERLINK "https://www.xinpianch</w:instrText>
      </w:r>
      <w:r>
        <w:instrText xml:space="preserve">ang.com/a10817801?from=UserProfile" </w:instrText>
      </w:r>
      <w:r>
        <w:fldChar w:fldCharType="separate"/>
      </w:r>
      <w:r w:rsidR="00000911">
        <w:rPr>
          <w:rStyle w:val="af1"/>
          <w:rFonts w:ascii="微软雅黑" w:eastAsia="微软雅黑" w:hAnsi="微软雅黑" w:cs="微软雅黑" w:hint="eastAsia"/>
          <w:szCs w:val="21"/>
        </w:rPr>
        <w:t>https://www.xinpianchang.com/a10817801?from=UserProfile</w:t>
      </w:r>
      <w:r>
        <w:rPr>
          <w:rStyle w:val="af1"/>
          <w:rFonts w:ascii="微软雅黑" w:eastAsia="微软雅黑" w:hAnsi="微软雅黑" w:cs="微软雅黑"/>
          <w:szCs w:val="21"/>
        </w:rPr>
        <w:fldChar w:fldCharType="end"/>
      </w:r>
    </w:p>
    <w:p w14:paraId="5CA0BEE3" w14:textId="77777777" w:rsidR="00570D0B" w:rsidRDefault="00570D0B">
      <w:pPr>
        <w:textAlignment w:val="baseline"/>
        <w:rPr>
          <w:rFonts w:ascii="微软雅黑" w:eastAsia="微软雅黑" w:hAnsi="微软雅黑" w:cs="微软雅黑"/>
          <w:szCs w:val="21"/>
        </w:rPr>
      </w:pPr>
    </w:p>
    <w:p w14:paraId="1DC7F2D8" w14:textId="77777777" w:rsidR="00570D0B" w:rsidRDefault="00570D0B">
      <w:pPr>
        <w:jc w:val="left"/>
        <w:rPr>
          <w:rFonts w:ascii="微软雅黑" w:eastAsia="微软雅黑" w:hAnsi="微软雅黑" w:cs="微软雅黑"/>
          <w:b/>
          <w:szCs w:val="21"/>
        </w:rPr>
      </w:pPr>
    </w:p>
    <w:sectPr w:rsidR="00570D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2C58A" w14:textId="77777777" w:rsidR="008E4936" w:rsidRDefault="008E4936">
      <w:r>
        <w:separator/>
      </w:r>
    </w:p>
  </w:endnote>
  <w:endnote w:type="continuationSeparator" w:id="0">
    <w:p w14:paraId="6119195A" w14:textId="77777777" w:rsidR="008E4936" w:rsidRDefault="008E4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570F8" w14:textId="77777777" w:rsidR="00570D0B" w:rsidRDefault="00000911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5B2BD3B3" w14:textId="77777777" w:rsidR="00570D0B" w:rsidRDefault="00570D0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F880A" w14:textId="77777777" w:rsidR="00570D0B" w:rsidRDefault="00570D0B">
    <w:pPr>
      <w:pStyle w:val="a9"/>
      <w:framePr w:wrap="around" w:vAnchor="text" w:hAnchor="margin" w:xAlign="right" w:y="1"/>
      <w:rPr>
        <w:rStyle w:val="af"/>
      </w:rPr>
    </w:pPr>
  </w:p>
  <w:p w14:paraId="2942B722" w14:textId="77777777" w:rsidR="00570D0B" w:rsidRDefault="00570D0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AB86E" w14:textId="77777777" w:rsidR="00570D0B" w:rsidRDefault="00570D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482F0" w14:textId="77777777" w:rsidR="008E4936" w:rsidRDefault="008E4936">
      <w:r>
        <w:separator/>
      </w:r>
    </w:p>
  </w:footnote>
  <w:footnote w:type="continuationSeparator" w:id="0">
    <w:p w14:paraId="31F577B6" w14:textId="77777777" w:rsidR="008E4936" w:rsidRDefault="008E4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2549F" w14:textId="77777777" w:rsidR="00570D0B" w:rsidRDefault="00570D0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7544D" w14:textId="77777777" w:rsidR="00570D0B" w:rsidRDefault="00000911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9222B4D" wp14:editId="2EE4328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6B4F7" w14:textId="77777777" w:rsidR="00570D0B" w:rsidRDefault="00570D0B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00911"/>
    <w:rsid w:val="0001090B"/>
    <w:rsid w:val="000134E5"/>
    <w:rsid w:val="000415DF"/>
    <w:rsid w:val="0004483D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3C55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0D0B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77645"/>
    <w:rsid w:val="00880022"/>
    <w:rsid w:val="00891CAC"/>
    <w:rsid w:val="008A1E2D"/>
    <w:rsid w:val="008C2693"/>
    <w:rsid w:val="008E4936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1715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6F6F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02DA7D16"/>
    <w:rsid w:val="0857189C"/>
    <w:rsid w:val="0BDA6233"/>
    <w:rsid w:val="13CA49B3"/>
    <w:rsid w:val="25EC64CE"/>
    <w:rsid w:val="2A2C232B"/>
    <w:rsid w:val="32673732"/>
    <w:rsid w:val="348B709F"/>
    <w:rsid w:val="36F76D6B"/>
    <w:rsid w:val="65921007"/>
    <w:rsid w:val="6E2B6291"/>
    <w:rsid w:val="78B0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1270F2"/>
  <w15:docId w15:val="{94A83D3F-AAB4-574E-813D-67B47ABF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  <w:style w:type="character" w:styleId="af4">
    <w:name w:val="FollowedHyperlink"/>
    <w:basedOn w:val="a0"/>
    <w:uiPriority w:val="99"/>
    <w:semiHidden/>
    <w:unhideWhenUsed/>
    <w:rsid w:val="009E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29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5%B9%BF%E6%B1%BD%E6%96%B0%E8%83%BD%E6%BA%90/23457008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171</Words>
  <Characters>981</Characters>
  <Application>Microsoft Office Word</Application>
  <DocSecurity>0</DocSecurity>
  <Lines>8</Lines>
  <Paragraphs>2</Paragraphs>
  <ScaleCrop>false</ScaleCrop>
  <Company>WWW.YlmF.CoM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19</cp:revision>
  <cp:lastPrinted>2013-11-12T01:54:00Z</cp:lastPrinted>
  <dcterms:created xsi:type="dcterms:W3CDTF">2015-11-23T07:52:00Z</dcterms:created>
  <dcterms:modified xsi:type="dcterms:W3CDTF">2021-03-29T08:55:00Z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