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ED4D7B" w14:textId="4E36074A" w:rsidR="00EF4B35" w:rsidRDefault="0037067B">
      <w:pPr>
        <w:pStyle w:val="p0"/>
        <w:shd w:val="clear" w:color="auto" w:fill="FFFFFF"/>
        <w:autoSpaceDN w:val="0"/>
        <w:spacing w:beforeLines="100" w:before="240" w:afterLines="100" w:after="240"/>
        <w:jc w:val="center"/>
        <w:textAlignment w:val="baseline"/>
        <w:rPr>
          <w:rFonts w:ascii="微软雅黑" w:eastAsia="微软雅黑" w:hAnsi="微软雅黑"/>
          <w:b/>
          <w:color w:val="EAB300"/>
          <w:sz w:val="32"/>
          <w:szCs w:val="32"/>
        </w:rPr>
      </w:pPr>
      <w:proofErr w:type="gramStart"/>
      <w:r w:rsidRPr="0037067B">
        <w:rPr>
          <w:rFonts w:ascii="微软雅黑" w:eastAsia="微软雅黑" w:hAnsi="微软雅黑" w:hint="eastAsia"/>
          <w:b/>
          <w:sz w:val="32"/>
          <w:szCs w:val="32"/>
        </w:rPr>
        <w:t>爱创营销</w:t>
      </w:r>
      <w:proofErr w:type="gramEnd"/>
      <w:r w:rsidRPr="0037067B">
        <w:rPr>
          <w:rFonts w:ascii="微软雅黑" w:eastAsia="微软雅黑" w:hAnsi="微软雅黑" w:hint="eastAsia"/>
          <w:b/>
          <w:sz w:val="32"/>
          <w:szCs w:val="32"/>
        </w:rPr>
        <w:t>与传播</w:t>
      </w:r>
    </w:p>
    <w:p w14:paraId="4E5DBA60" w14:textId="0A8B84E3" w:rsidR="00EF4B35" w:rsidRDefault="00AA2A54">
      <w:pPr>
        <w:textAlignment w:val="baseline"/>
        <w:rPr>
          <w:rFonts w:ascii="微软雅黑" w:eastAsia="微软雅黑" w:hAnsi="微软雅黑"/>
          <w:b/>
        </w:rPr>
      </w:pPr>
      <w:r>
        <w:rPr>
          <w:rFonts w:ascii="微软雅黑" w:eastAsia="微软雅黑" w:hAnsi="微软雅黑" w:hint="eastAsia"/>
          <w:b/>
        </w:rPr>
        <w:t>官方网址：</w:t>
      </w:r>
      <w:r w:rsidR="0037067B">
        <w:rPr>
          <w:rFonts w:ascii="微软雅黑" w:eastAsia="微软雅黑" w:hAnsi="微软雅黑"/>
          <w:bCs/>
        </w:rPr>
        <w:fldChar w:fldCharType="begin"/>
      </w:r>
      <w:r w:rsidR="0037067B">
        <w:rPr>
          <w:rFonts w:ascii="微软雅黑" w:eastAsia="微软雅黑" w:hAnsi="微软雅黑"/>
          <w:bCs/>
        </w:rPr>
        <w:instrText xml:space="preserve"> HYPERLINK "http://www.itrax.cn/" </w:instrText>
      </w:r>
      <w:r w:rsidR="0037067B">
        <w:rPr>
          <w:rFonts w:ascii="微软雅黑" w:eastAsia="微软雅黑" w:hAnsi="微软雅黑"/>
          <w:bCs/>
        </w:rPr>
      </w:r>
      <w:r w:rsidR="0037067B">
        <w:rPr>
          <w:rFonts w:ascii="微软雅黑" w:eastAsia="微软雅黑" w:hAnsi="微软雅黑"/>
          <w:bCs/>
        </w:rPr>
        <w:fldChar w:fldCharType="separate"/>
      </w:r>
      <w:r w:rsidR="0037067B" w:rsidRPr="0037067B">
        <w:rPr>
          <w:rStyle w:val="af0"/>
          <w:rFonts w:ascii="微软雅黑" w:eastAsia="微软雅黑" w:hAnsi="微软雅黑"/>
          <w:bCs/>
        </w:rPr>
        <w:t>http://www.itrax.cn/</w:t>
      </w:r>
      <w:r w:rsidR="0037067B">
        <w:rPr>
          <w:rFonts w:ascii="微软雅黑" w:eastAsia="微软雅黑" w:hAnsi="微软雅黑"/>
          <w:bCs/>
        </w:rPr>
        <w:fldChar w:fldCharType="end"/>
      </w:r>
    </w:p>
    <w:p w14:paraId="18999E2C" w14:textId="3C6FDE76" w:rsidR="00EF4B35" w:rsidRPr="0037067B" w:rsidRDefault="00AA2A54">
      <w:pPr>
        <w:rPr>
          <w:rFonts w:ascii="微软雅黑" w:eastAsia="微软雅黑" w:hAnsi="微软雅黑" w:hint="eastAsia"/>
          <w:color w:val="FF0000"/>
        </w:rPr>
      </w:pPr>
      <w:r>
        <w:rPr>
          <w:rFonts w:ascii="微软雅黑" w:eastAsia="微软雅黑" w:hAnsi="微软雅黑" w:hint="eastAsia"/>
          <w:b/>
        </w:rPr>
        <w:t>参选类别：</w:t>
      </w:r>
      <w:r w:rsidRPr="0037067B">
        <w:rPr>
          <w:rFonts w:ascii="微软雅黑" w:eastAsia="微软雅黑" w:hAnsi="微软雅黑" w:hint="eastAsia"/>
        </w:rPr>
        <w:t>年</w:t>
      </w:r>
      <w:r w:rsidRPr="0037067B">
        <w:rPr>
          <w:rFonts w:ascii="微软雅黑" w:eastAsia="微软雅黑" w:hAnsi="微软雅黑" w:hint="eastAsia"/>
        </w:rPr>
        <w:t>度数字营销影响力代理公司</w:t>
      </w:r>
    </w:p>
    <w:p w14:paraId="5855CE9B" w14:textId="77777777" w:rsidR="00EF4B35" w:rsidRDefault="00AA2A54" w:rsidP="0037067B">
      <w:pPr>
        <w:spacing w:before="100" w:beforeAutospacing="1" w:after="100" w:afterAutospacing="1"/>
        <w:rPr>
          <w:rFonts w:ascii="微软雅黑" w:eastAsia="微软雅黑" w:hAnsi="微软雅黑"/>
          <w:b/>
          <w:color w:val="0000FF"/>
          <w:sz w:val="28"/>
          <w:szCs w:val="24"/>
        </w:rPr>
      </w:pPr>
      <w:r>
        <w:rPr>
          <w:rFonts w:ascii="微软雅黑" w:eastAsia="微软雅黑" w:hAnsi="微软雅黑" w:hint="eastAsia"/>
          <w:b/>
          <w:color w:val="0000FF"/>
          <w:sz w:val="28"/>
          <w:szCs w:val="24"/>
        </w:rPr>
        <w:t>公司简介及核心优势</w:t>
      </w:r>
    </w:p>
    <w:p w14:paraId="6EE3FB3B" w14:textId="77777777" w:rsidR="00EF4B35" w:rsidRPr="0037067B" w:rsidRDefault="00AA2A54" w:rsidP="0037067B">
      <w:pPr>
        <w:pStyle w:val="a3"/>
        <w:spacing w:before="100" w:beforeAutospacing="1" w:after="100" w:afterAutospacing="1"/>
        <w:rPr>
          <w:rFonts w:ascii="微软雅黑" w:eastAsia="微软雅黑" w:hAnsi="微软雅黑" w:cs="微软雅黑"/>
          <w:b/>
          <w:color w:val="0D0D0D" w:themeColor="text1" w:themeTint="F2"/>
          <w:szCs w:val="21"/>
        </w:rPr>
      </w:pPr>
      <w:r w:rsidRPr="0037067B">
        <w:rPr>
          <w:rFonts w:ascii="微软雅黑" w:eastAsia="微软雅黑" w:hAnsi="微软雅黑" w:cs="微软雅黑" w:hint="eastAsia"/>
          <w:b/>
          <w:color w:val="0D0D0D" w:themeColor="text1" w:themeTint="F2"/>
          <w:szCs w:val="21"/>
        </w:rPr>
        <w:t>（一）简介：</w:t>
      </w:r>
    </w:p>
    <w:p w14:paraId="3B29E7FE" w14:textId="77777777" w:rsidR="00EF4B35" w:rsidRDefault="00AA2A54" w:rsidP="0037067B">
      <w:pPr>
        <w:pStyle w:val="a3"/>
        <w:spacing w:before="100" w:beforeAutospacing="1" w:after="100" w:afterAutospacing="1"/>
        <w:rPr>
          <w:rFonts w:ascii="微软雅黑" w:eastAsia="微软雅黑" w:hAnsi="微软雅黑" w:cs="微软雅黑"/>
          <w:bCs/>
          <w:color w:val="0D0D0D" w:themeColor="text1" w:themeTint="F2"/>
          <w:szCs w:val="21"/>
        </w:rPr>
      </w:pPr>
      <w:proofErr w:type="gramStart"/>
      <w:r>
        <w:rPr>
          <w:rFonts w:ascii="微软雅黑" w:eastAsia="微软雅黑" w:hAnsi="微软雅黑" w:cs="微软雅黑" w:hint="eastAsia"/>
          <w:bCs/>
          <w:color w:val="0D0D0D" w:themeColor="text1" w:themeTint="F2"/>
          <w:szCs w:val="21"/>
        </w:rPr>
        <w:t>爱创营销</w:t>
      </w:r>
      <w:proofErr w:type="gramEnd"/>
      <w:r>
        <w:rPr>
          <w:rFonts w:ascii="微软雅黑" w:eastAsia="微软雅黑" w:hAnsi="微软雅黑" w:cs="微软雅黑" w:hint="eastAsia"/>
          <w:bCs/>
          <w:color w:val="0D0D0D" w:themeColor="text1" w:themeTint="F2"/>
          <w:szCs w:val="21"/>
        </w:rPr>
        <w:t>与传播</w:t>
      </w: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2004</w:t>
      </w:r>
      <w:r>
        <w:rPr>
          <w:rFonts w:ascii="微软雅黑" w:eastAsia="微软雅黑" w:hAnsi="微软雅黑" w:cs="微软雅黑" w:hint="eastAsia"/>
          <w:bCs/>
          <w:color w:val="0D0D0D" w:themeColor="text1" w:themeTint="F2"/>
          <w:szCs w:val="21"/>
        </w:rPr>
        <w:t>年成立于北京，并在上海、广州、重庆、长春等地设有分支机构，</w:t>
      </w:r>
      <w:r>
        <w:rPr>
          <w:rFonts w:ascii="微软雅黑" w:eastAsia="微软雅黑" w:hAnsi="微软雅黑" w:cs="微软雅黑" w:hint="eastAsia"/>
          <w:bCs/>
          <w:color w:val="0D0D0D" w:themeColor="text1" w:themeTint="F2"/>
          <w:szCs w:val="21"/>
        </w:rPr>
        <w:t>团队规模已达</w:t>
      </w:r>
      <w:r>
        <w:rPr>
          <w:rFonts w:ascii="微软雅黑" w:eastAsia="微软雅黑" w:hAnsi="微软雅黑" w:cs="微软雅黑" w:hint="eastAsia"/>
          <w:bCs/>
          <w:color w:val="0D0D0D" w:themeColor="text1" w:themeTint="F2"/>
          <w:szCs w:val="21"/>
        </w:rPr>
        <w:t>350</w:t>
      </w:r>
      <w:r>
        <w:rPr>
          <w:rFonts w:ascii="微软雅黑" w:eastAsia="微软雅黑" w:hAnsi="微软雅黑" w:cs="微软雅黑" w:hint="eastAsia"/>
          <w:bCs/>
          <w:color w:val="0D0D0D" w:themeColor="text1" w:themeTint="F2"/>
          <w:szCs w:val="21"/>
        </w:rPr>
        <w:t>人，是国内智能营销</w:t>
      </w:r>
      <w:proofErr w:type="gramStart"/>
      <w:r>
        <w:rPr>
          <w:rFonts w:ascii="微软雅黑" w:eastAsia="微软雅黑" w:hAnsi="微软雅黑" w:cs="微软雅黑" w:hint="eastAsia"/>
          <w:bCs/>
          <w:color w:val="0D0D0D" w:themeColor="text1" w:themeTint="F2"/>
          <w:szCs w:val="21"/>
        </w:rPr>
        <w:t>集团浙文互联</w:t>
      </w:r>
      <w:proofErr w:type="gramEnd"/>
      <w:r>
        <w:rPr>
          <w:rFonts w:ascii="微软雅黑" w:eastAsia="微软雅黑" w:hAnsi="微软雅黑" w:cs="微软雅黑" w:hint="eastAsia"/>
          <w:bCs/>
          <w:color w:val="0D0D0D" w:themeColor="text1" w:themeTint="F2"/>
          <w:szCs w:val="21"/>
        </w:rPr>
        <w:t>（原科达股份）（</w:t>
      </w:r>
      <w:r>
        <w:rPr>
          <w:rFonts w:ascii="微软雅黑" w:eastAsia="微软雅黑" w:hAnsi="微软雅黑" w:cs="微软雅黑" w:hint="eastAsia"/>
          <w:bCs/>
          <w:color w:val="0D0D0D" w:themeColor="text1" w:themeTint="F2"/>
          <w:szCs w:val="21"/>
        </w:rPr>
        <w:t>600986.SH</w:t>
      </w:r>
      <w:r>
        <w:rPr>
          <w:rFonts w:ascii="微软雅黑" w:eastAsia="微软雅黑" w:hAnsi="微软雅黑" w:cs="微软雅黑" w:hint="eastAsia"/>
          <w:bCs/>
          <w:color w:val="0D0D0D" w:themeColor="text1" w:themeTint="F2"/>
          <w:szCs w:val="21"/>
        </w:rPr>
        <w:t>）一员，</w:t>
      </w:r>
      <w:r>
        <w:rPr>
          <w:rFonts w:ascii="微软雅黑" w:eastAsia="微软雅黑" w:hAnsi="微软雅黑" w:cs="微软雅黑" w:hint="eastAsia"/>
          <w:bCs/>
          <w:color w:val="0D0D0D" w:themeColor="text1" w:themeTint="F2"/>
          <w:szCs w:val="21"/>
        </w:rPr>
        <w:t>连续多年入选公关行业</w:t>
      </w:r>
      <w:r>
        <w:rPr>
          <w:rFonts w:ascii="微软雅黑" w:eastAsia="微软雅黑" w:hAnsi="微软雅黑" w:cs="微软雅黑" w:hint="eastAsia"/>
          <w:bCs/>
          <w:color w:val="0D0D0D" w:themeColor="text1" w:themeTint="F2"/>
          <w:szCs w:val="21"/>
        </w:rPr>
        <w:t>TOP30</w:t>
      </w:r>
      <w:r>
        <w:rPr>
          <w:rFonts w:ascii="微软雅黑" w:eastAsia="微软雅黑" w:hAnsi="微软雅黑" w:cs="微软雅黑" w:hint="eastAsia"/>
          <w:bCs/>
          <w:color w:val="0D0D0D" w:themeColor="text1" w:themeTint="F2"/>
          <w:szCs w:val="21"/>
        </w:rPr>
        <w:t>榜单，是中国公共关系协会、中国商务广告协会（中国</w:t>
      </w:r>
      <w:r>
        <w:rPr>
          <w:rFonts w:ascii="微软雅黑" w:eastAsia="微软雅黑" w:hAnsi="微软雅黑" w:cs="微软雅黑" w:hint="eastAsia"/>
          <w:bCs/>
          <w:color w:val="0D0D0D" w:themeColor="text1" w:themeTint="F2"/>
          <w:szCs w:val="21"/>
        </w:rPr>
        <w:t>4A</w:t>
      </w:r>
      <w:r>
        <w:rPr>
          <w:rFonts w:ascii="微软雅黑" w:eastAsia="微软雅黑" w:hAnsi="微软雅黑" w:cs="微软雅黑" w:hint="eastAsia"/>
          <w:bCs/>
          <w:color w:val="0D0D0D" w:themeColor="text1" w:themeTint="F2"/>
          <w:szCs w:val="21"/>
        </w:rPr>
        <w:t>）、中国商务广告协会数字营销委员会、苏秦会、公共关系与全球化传播联盟（</w:t>
      </w:r>
      <w:r>
        <w:rPr>
          <w:rFonts w:ascii="微软雅黑" w:eastAsia="微软雅黑" w:hAnsi="微软雅黑" w:cs="微软雅黑" w:hint="eastAsia"/>
          <w:bCs/>
          <w:color w:val="0D0D0D" w:themeColor="text1" w:themeTint="F2"/>
          <w:szCs w:val="21"/>
        </w:rPr>
        <w:t>PRGC</w:t>
      </w:r>
      <w:r>
        <w:rPr>
          <w:rFonts w:ascii="微软雅黑" w:eastAsia="微软雅黑" w:hAnsi="微软雅黑" w:cs="微软雅黑" w:hint="eastAsia"/>
          <w:bCs/>
          <w:color w:val="0D0D0D" w:themeColor="text1" w:themeTint="F2"/>
          <w:szCs w:val="21"/>
        </w:rPr>
        <w:t>）等行业协会会员单位成员。经过多年的发展，目前</w:t>
      </w:r>
      <w:proofErr w:type="gramStart"/>
      <w:r>
        <w:rPr>
          <w:rFonts w:ascii="微软雅黑" w:eastAsia="微软雅黑" w:hAnsi="微软雅黑" w:cs="微软雅黑" w:hint="eastAsia"/>
          <w:bCs/>
          <w:color w:val="0D0D0D" w:themeColor="text1" w:themeTint="F2"/>
          <w:szCs w:val="21"/>
        </w:rPr>
        <w:t>爱创是</w:t>
      </w:r>
      <w:proofErr w:type="gramEnd"/>
      <w:r>
        <w:rPr>
          <w:rFonts w:ascii="微软雅黑" w:eastAsia="微软雅黑" w:hAnsi="微软雅黑" w:cs="微软雅黑" w:hint="eastAsia"/>
          <w:bCs/>
          <w:color w:val="0D0D0D" w:themeColor="text1" w:themeTint="F2"/>
          <w:szCs w:val="21"/>
        </w:rPr>
        <w:t>一家专业的品牌营销与传播服务商，提供端到端的、数字化与数据化营销与传播</w:t>
      </w:r>
      <w:proofErr w:type="gramStart"/>
      <w:r>
        <w:rPr>
          <w:rFonts w:ascii="微软雅黑" w:eastAsia="微软雅黑" w:hAnsi="微软雅黑" w:cs="微软雅黑" w:hint="eastAsia"/>
          <w:bCs/>
          <w:color w:val="0D0D0D" w:themeColor="text1" w:themeTint="F2"/>
          <w:szCs w:val="21"/>
        </w:rPr>
        <w:t>全价值</w:t>
      </w:r>
      <w:proofErr w:type="gramEnd"/>
      <w:r>
        <w:rPr>
          <w:rFonts w:ascii="微软雅黑" w:eastAsia="微软雅黑" w:hAnsi="微软雅黑" w:cs="微软雅黑" w:hint="eastAsia"/>
          <w:bCs/>
          <w:color w:val="0D0D0D" w:themeColor="text1" w:themeTint="F2"/>
          <w:szCs w:val="21"/>
        </w:rPr>
        <w:t>链服务。</w:t>
      </w:r>
    </w:p>
    <w:p w14:paraId="51B5C1EE" w14:textId="77777777" w:rsidR="00EF4B35" w:rsidRDefault="00AA2A54" w:rsidP="0037067B">
      <w:pPr>
        <w:pStyle w:val="a3"/>
        <w:spacing w:before="100" w:beforeAutospacing="1" w:after="100" w:afterAutospacing="1"/>
        <w:rPr>
          <w:rFonts w:ascii="微软雅黑" w:eastAsia="微软雅黑" w:hAnsi="微软雅黑" w:cs="微软雅黑"/>
          <w:bCs/>
          <w:color w:val="0D0D0D" w:themeColor="text1" w:themeTint="F2"/>
          <w:szCs w:val="21"/>
        </w:rPr>
      </w:pPr>
      <w:r>
        <w:rPr>
          <w:rFonts w:ascii="微软雅黑" w:eastAsia="微软雅黑" w:hAnsi="微软雅黑" w:cs="微软雅黑" w:hint="eastAsia"/>
          <w:bCs/>
          <w:color w:val="0D0D0D" w:themeColor="text1" w:themeTint="F2"/>
          <w:szCs w:val="21"/>
        </w:rPr>
        <w:t>进入</w:t>
      </w:r>
      <w:r>
        <w:rPr>
          <w:rFonts w:ascii="微软雅黑" w:eastAsia="微软雅黑" w:hAnsi="微软雅黑" w:cs="微软雅黑" w:hint="eastAsia"/>
          <w:bCs/>
          <w:color w:val="0D0D0D" w:themeColor="text1" w:themeTint="F2"/>
          <w:szCs w:val="21"/>
        </w:rPr>
        <w:t>5G</w:t>
      </w:r>
      <w:r>
        <w:rPr>
          <w:rFonts w:ascii="微软雅黑" w:eastAsia="微软雅黑" w:hAnsi="微软雅黑" w:cs="微软雅黑" w:hint="eastAsia"/>
          <w:bCs/>
          <w:color w:val="0D0D0D" w:themeColor="text1" w:themeTint="F2"/>
          <w:szCs w:val="21"/>
        </w:rPr>
        <w:t>时代，致力于探索数字营销技术，以技术为驱动力，引领行业发展数字营销业务。凭借对客户及行业趋势分析，精准的策略创意能力，专业的服务执行能力，为汽车、金融、快速消费品、</w:t>
      </w:r>
      <w:r>
        <w:rPr>
          <w:rFonts w:ascii="微软雅黑" w:eastAsia="微软雅黑" w:hAnsi="微软雅黑" w:cs="微软雅黑" w:hint="eastAsia"/>
          <w:bCs/>
          <w:color w:val="0D0D0D" w:themeColor="text1" w:themeTint="F2"/>
          <w:szCs w:val="21"/>
        </w:rPr>
        <w:t>IT</w:t>
      </w:r>
      <w:r>
        <w:rPr>
          <w:rFonts w:ascii="微软雅黑" w:eastAsia="微软雅黑" w:hAnsi="微软雅黑" w:cs="微软雅黑" w:hint="eastAsia"/>
          <w:bCs/>
          <w:color w:val="0D0D0D" w:themeColor="text1" w:themeTint="F2"/>
          <w:szCs w:val="21"/>
        </w:rPr>
        <w:t>及互联网企业提供数字营销、内容营销、公</w:t>
      </w:r>
      <w:r>
        <w:rPr>
          <w:rFonts w:ascii="微软雅黑" w:eastAsia="微软雅黑" w:hAnsi="微软雅黑" w:cs="微软雅黑" w:hint="eastAsia"/>
          <w:bCs/>
          <w:color w:val="0D0D0D" w:themeColor="text1" w:themeTint="F2"/>
          <w:szCs w:val="21"/>
        </w:rPr>
        <w:t>关传播、品牌咨询与创意、体验营销、用户运营、体育营销等服务。我们的使命是，在迅速变化的环境下，创造出新的方法、手段与创意，让营销与传播更富实效，不断实现品牌与市场的同步发展，以领先同侪的思维与行动力，持续取得超越期望的成功。</w:t>
      </w:r>
    </w:p>
    <w:p w14:paraId="072865A3" w14:textId="2AB6233F" w:rsidR="00EF4B35" w:rsidRDefault="00AA2A54" w:rsidP="0037067B">
      <w:pPr>
        <w:spacing w:before="100" w:beforeAutospacing="1" w:after="100" w:afterAutospacing="1"/>
        <w:rPr>
          <w:rFonts w:ascii="微软雅黑" w:eastAsia="微软雅黑" w:hAnsi="微软雅黑" w:cs="微软雅黑" w:hint="eastAsia"/>
        </w:rPr>
      </w:pPr>
      <w:r>
        <w:rPr>
          <w:rFonts w:ascii="微软雅黑" w:eastAsia="微软雅黑" w:hAnsi="微软雅黑" w:cs="微软雅黑" w:hint="eastAsia"/>
        </w:rPr>
        <w:t>目前，</w:t>
      </w:r>
      <w:proofErr w:type="spellStart"/>
      <w:r>
        <w:rPr>
          <w:rFonts w:ascii="微软雅黑" w:eastAsia="微软雅黑" w:hAnsi="微软雅黑" w:cs="微软雅黑" w:hint="eastAsia"/>
        </w:rPr>
        <w:t>itrax</w:t>
      </w:r>
      <w:proofErr w:type="spellEnd"/>
      <w:proofErr w:type="gramStart"/>
      <w:r>
        <w:rPr>
          <w:rFonts w:ascii="微软雅黑" w:eastAsia="微软雅黑" w:hAnsi="微软雅黑" w:cs="微软雅黑" w:hint="eastAsia"/>
        </w:rPr>
        <w:t>爱创团队</w:t>
      </w:r>
      <w:proofErr w:type="gramEnd"/>
      <w:r>
        <w:rPr>
          <w:rFonts w:ascii="微软雅黑" w:eastAsia="微软雅黑" w:hAnsi="微软雅黑" w:cs="微软雅黑" w:hint="eastAsia"/>
        </w:rPr>
        <w:t>已超过</w:t>
      </w:r>
      <w:r>
        <w:rPr>
          <w:rFonts w:ascii="微软雅黑" w:eastAsia="微软雅黑" w:hAnsi="微软雅黑" w:cs="微软雅黑" w:hint="eastAsia"/>
        </w:rPr>
        <w:t>350</w:t>
      </w:r>
      <w:r>
        <w:rPr>
          <w:rFonts w:ascii="微软雅黑" w:eastAsia="微软雅黑" w:hAnsi="微软雅黑" w:cs="微软雅黑" w:hint="eastAsia"/>
        </w:rPr>
        <w:t>人，包括众多资深营销专家、国内知名媒体人、数字传播领域精英等多领域顶尖人士。十余年间，</w:t>
      </w:r>
      <w:proofErr w:type="spellStart"/>
      <w:r>
        <w:rPr>
          <w:rFonts w:ascii="微软雅黑" w:eastAsia="微软雅黑" w:hAnsi="微软雅黑" w:cs="微软雅黑" w:hint="eastAsia"/>
        </w:rPr>
        <w:t>itrax</w:t>
      </w:r>
      <w:proofErr w:type="spellEnd"/>
      <w:proofErr w:type="gramStart"/>
      <w:r>
        <w:rPr>
          <w:rFonts w:ascii="微软雅黑" w:eastAsia="微软雅黑" w:hAnsi="微软雅黑" w:cs="微软雅黑" w:hint="eastAsia"/>
        </w:rPr>
        <w:t>爱创持续</w:t>
      </w:r>
      <w:proofErr w:type="gramEnd"/>
      <w:r>
        <w:rPr>
          <w:rFonts w:ascii="微软雅黑" w:eastAsia="微软雅黑" w:hAnsi="微软雅黑" w:cs="微软雅黑" w:hint="eastAsia"/>
        </w:rPr>
        <w:t>服务于众多国内外知名品牌客户，包括</w:t>
      </w:r>
      <w:proofErr w:type="gramStart"/>
      <w:r>
        <w:rPr>
          <w:rFonts w:ascii="微软雅黑" w:eastAsia="微软雅黑" w:hAnsi="微软雅黑" w:cs="微软雅黑" w:hint="eastAsia"/>
        </w:rPr>
        <w:t>奇瑞捷豹路虎</w:t>
      </w:r>
      <w:proofErr w:type="gramEnd"/>
      <w:r>
        <w:rPr>
          <w:rFonts w:ascii="微软雅黑" w:eastAsia="微软雅黑" w:hAnsi="微软雅黑" w:cs="微软雅黑" w:hint="eastAsia"/>
        </w:rPr>
        <w:t>、捷</w:t>
      </w:r>
      <w:proofErr w:type="gramStart"/>
      <w:r>
        <w:rPr>
          <w:rFonts w:ascii="微软雅黑" w:eastAsia="微软雅黑" w:hAnsi="微软雅黑" w:cs="微软雅黑" w:hint="eastAsia"/>
        </w:rPr>
        <w:t>豹路虎</w:t>
      </w:r>
      <w:proofErr w:type="gramEnd"/>
      <w:r>
        <w:rPr>
          <w:rFonts w:ascii="微软雅黑" w:eastAsia="微软雅黑" w:hAnsi="微软雅黑" w:cs="微软雅黑" w:hint="eastAsia"/>
        </w:rPr>
        <w:t>中国、捷</w:t>
      </w:r>
      <w:proofErr w:type="gramStart"/>
      <w:r>
        <w:rPr>
          <w:rFonts w:ascii="微软雅黑" w:eastAsia="微软雅黑" w:hAnsi="微软雅黑" w:cs="微软雅黑" w:hint="eastAsia"/>
        </w:rPr>
        <w:t>豹路虎中国与奇瑞捷豹路虎</w:t>
      </w:r>
      <w:proofErr w:type="gramEnd"/>
      <w:r>
        <w:rPr>
          <w:rFonts w:ascii="微软雅黑" w:eastAsia="微软雅黑" w:hAnsi="微软雅黑" w:cs="微软雅黑" w:hint="eastAsia"/>
        </w:rPr>
        <w:t>联合市场销售与服务机构、长城汽车、</w:t>
      </w:r>
      <w:proofErr w:type="gramStart"/>
      <w:r>
        <w:rPr>
          <w:rFonts w:ascii="微软雅黑" w:eastAsia="微软雅黑" w:hAnsi="微软雅黑" w:cs="微软雅黑" w:hint="eastAsia"/>
        </w:rPr>
        <w:t>一</w:t>
      </w:r>
      <w:proofErr w:type="gramEnd"/>
      <w:r>
        <w:rPr>
          <w:rFonts w:ascii="微软雅黑" w:eastAsia="微软雅黑" w:hAnsi="微软雅黑" w:cs="微软雅黑" w:hint="eastAsia"/>
        </w:rPr>
        <w:t>汽大众汽车、</w:t>
      </w:r>
      <w:proofErr w:type="gramStart"/>
      <w:r>
        <w:rPr>
          <w:rFonts w:ascii="微软雅黑" w:eastAsia="微软雅黑" w:hAnsi="微软雅黑" w:cs="微软雅黑" w:hint="eastAsia"/>
        </w:rPr>
        <w:t>一</w:t>
      </w:r>
      <w:proofErr w:type="gramEnd"/>
      <w:r>
        <w:rPr>
          <w:rFonts w:ascii="微软雅黑" w:eastAsia="微软雅黑" w:hAnsi="微软雅黑" w:cs="微软雅黑" w:hint="eastAsia"/>
        </w:rPr>
        <w:t>汽捷达汽</w:t>
      </w:r>
      <w:r>
        <w:rPr>
          <w:rFonts w:ascii="微软雅黑" w:eastAsia="微软雅黑" w:hAnsi="微软雅黑" w:cs="微软雅黑" w:hint="eastAsia"/>
        </w:rPr>
        <w:t>车、</w:t>
      </w:r>
      <w:proofErr w:type="gramStart"/>
      <w:r>
        <w:rPr>
          <w:rFonts w:ascii="微软雅黑" w:eastAsia="微软雅黑" w:hAnsi="微软雅黑" w:cs="微软雅黑" w:hint="eastAsia"/>
        </w:rPr>
        <w:t>一</w:t>
      </w:r>
      <w:proofErr w:type="gramEnd"/>
      <w:r>
        <w:rPr>
          <w:rFonts w:ascii="微软雅黑" w:eastAsia="微软雅黑" w:hAnsi="微软雅黑" w:cs="微软雅黑" w:hint="eastAsia"/>
        </w:rPr>
        <w:t>汽红旗汽车、</w:t>
      </w:r>
      <w:proofErr w:type="gramStart"/>
      <w:r>
        <w:rPr>
          <w:rFonts w:ascii="微软雅黑" w:eastAsia="微软雅黑" w:hAnsi="微软雅黑" w:cs="微软雅黑" w:hint="eastAsia"/>
        </w:rPr>
        <w:t>一</w:t>
      </w:r>
      <w:proofErr w:type="gramEnd"/>
      <w:r>
        <w:rPr>
          <w:rFonts w:ascii="微软雅黑" w:eastAsia="微软雅黑" w:hAnsi="微软雅黑" w:cs="微软雅黑" w:hint="eastAsia"/>
        </w:rPr>
        <w:t>汽奔腾汽车、东风</w:t>
      </w:r>
      <w:proofErr w:type="gramStart"/>
      <w:r>
        <w:rPr>
          <w:rFonts w:ascii="微软雅黑" w:eastAsia="微软雅黑" w:hAnsi="微软雅黑" w:cs="微软雅黑" w:hint="eastAsia"/>
        </w:rPr>
        <w:t>悦达起亚</w:t>
      </w:r>
      <w:proofErr w:type="gramEnd"/>
      <w:r>
        <w:rPr>
          <w:rFonts w:ascii="微软雅黑" w:eastAsia="微软雅黑" w:hAnsi="微软雅黑" w:cs="微软雅黑" w:hint="eastAsia"/>
        </w:rPr>
        <w:t>、</w:t>
      </w:r>
      <w:r>
        <w:rPr>
          <w:rFonts w:ascii="微软雅黑" w:eastAsia="微软雅黑" w:hAnsi="微软雅黑" w:cs="微软雅黑" w:hint="eastAsia"/>
        </w:rPr>
        <w:t>长安汽车</w:t>
      </w:r>
      <w:r>
        <w:rPr>
          <w:rFonts w:ascii="微软雅黑" w:eastAsia="微软雅黑" w:hAnsi="微软雅黑" w:cs="微软雅黑" w:hint="eastAsia"/>
        </w:rPr>
        <w:t>、</w:t>
      </w:r>
      <w:r>
        <w:rPr>
          <w:rFonts w:ascii="微软雅黑" w:eastAsia="微软雅黑" w:hAnsi="微软雅黑" w:cs="微软雅黑" w:hint="eastAsia"/>
        </w:rPr>
        <w:t>北京现代汽车、沃尔沃汽车、北京汽车、长安标致雪铁龙</w:t>
      </w:r>
      <w:r>
        <w:rPr>
          <w:rFonts w:ascii="微软雅黑" w:eastAsia="微软雅黑" w:hAnsi="微软雅黑" w:cs="微软雅黑" w:hint="eastAsia"/>
        </w:rPr>
        <w:t>DS</w:t>
      </w:r>
      <w:r>
        <w:rPr>
          <w:rFonts w:ascii="微软雅黑" w:eastAsia="微软雅黑" w:hAnsi="微软雅黑" w:cs="微软雅黑" w:hint="eastAsia"/>
        </w:rPr>
        <w:t>汽车、上汽大通汽车、</w:t>
      </w:r>
      <w:r>
        <w:rPr>
          <w:rFonts w:ascii="微软雅黑" w:eastAsia="微软雅黑" w:hAnsi="微软雅黑" w:cs="微软雅黑" w:hint="eastAsia"/>
        </w:rPr>
        <w:t>伊利集团、</w:t>
      </w:r>
      <w:r>
        <w:rPr>
          <w:rFonts w:ascii="微软雅黑" w:eastAsia="微软雅黑" w:hAnsi="微软雅黑" w:cs="微软雅黑" w:hint="eastAsia"/>
        </w:rPr>
        <w:t>比亚迪汽车、江铃驭胜、海马汽车、</w:t>
      </w:r>
      <w:proofErr w:type="gramStart"/>
      <w:r>
        <w:rPr>
          <w:rFonts w:ascii="微软雅黑" w:eastAsia="微软雅黑" w:hAnsi="微软雅黑" w:cs="微软雅黑" w:hint="eastAsia"/>
        </w:rPr>
        <w:t>腾势汽车</w:t>
      </w:r>
      <w:proofErr w:type="gramEnd"/>
      <w:r>
        <w:rPr>
          <w:rFonts w:ascii="微软雅黑" w:eastAsia="微软雅黑" w:hAnsi="微软雅黑" w:cs="微软雅黑" w:hint="eastAsia"/>
        </w:rPr>
        <w:t>、东风风行、</w:t>
      </w:r>
      <w:proofErr w:type="gramStart"/>
      <w:r>
        <w:rPr>
          <w:rFonts w:ascii="微软雅黑" w:eastAsia="微软雅黑" w:hAnsi="微软雅黑" w:cs="微软雅黑" w:hint="eastAsia"/>
        </w:rPr>
        <w:t>一</w:t>
      </w:r>
      <w:proofErr w:type="gramEnd"/>
      <w:r>
        <w:rPr>
          <w:rFonts w:ascii="微软雅黑" w:eastAsia="微软雅黑" w:hAnsi="微软雅黑" w:cs="微软雅黑" w:hint="eastAsia"/>
        </w:rPr>
        <w:t>汽丰田、吉利汽车、上汽大众</w:t>
      </w:r>
      <w:r>
        <w:rPr>
          <w:rFonts w:ascii="微软雅黑" w:eastAsia="微软雅黑" w:hAnsi="微软雅黑" w:cs="微软雅黑" w:hint="eastAsia"/>
        </w:rPr>
        <w:t>、</w:t>
      </w:r>
      <w:r>
        <w:rPr>
          <w:rFonts w:ascii="微软雅黑" w:eastAsia="微软雅黑" w:hAnsi="微软雅黑" w:cs="微软雅黑" w:hint="eastAsia"/>
        </w:rPr>
        <w:t>伊利集团、招商银行信用卡、中信银行、中腾信、百度金融、泰康人寿、平安银行、华瑞银行、戴森、</w:t>
      </w:r>
      <w:proofErr w:type="gramStart"/>
      <w:r>
        <w:rPr>
          <w:rFonts w:ascii="微软雅黑" w:eastAsia="微软雅黑" w:hAnsi="微软雅黑" w:cs="微软雅黑" w:hint="eastAsia"/>
        </w:rPr>
        <w:t>莱绅通</w:t>
      </w:r>
      <w:proofErr w:type="gramEnd"/>
      <w:r>
        <w:rPr>
          <w:rFonts w:ascii="微软雅黑" w:eastAsia="微软雅黑" w:hAnsi="微软雅黑" w:cs="微软雅黑" w:hint="eastAsia"/>
        </w:rPr>
        <w:t>灵、美的美居、</w:t>
      </w:r>
      <w:r>
        <w:rPr>
          <w:rFonts w:ascii="微软雅黑" w:eastAsia="微软雅黑" w:hAnsi="微软雅黑" w:cs="微软雅黑" w:hint="eastAsia"/>
        </w:rPr>
        <w:t>宜家商贸、红牛、阿里巴巴、</w:t>
      </w:r>
      <w:r>
        <w:rPr>
          <w:rFonts w:ascii="微软雅黑" w:eastAsia="微软雅黑" w:hAnsi="微软雅黑" w:cs="微软雅黑" w:hint="eastAsia"/>
        </w:rPr>
        <w:t>58</w:t>
      </w:r>
      <w:r>
        <w:rPr>
          <w:rFonts w:ascii="微软雅黑" w:eastAsia="微软雅黑" w:hAnsi="微软雅黑" w:cs="微软雅黑" w:hint="eastAsia"/>
        </w:rPr>
        <w:t>同城、新浪、搜狐、</w:t>
      </w:r>
      <w:proofErr w:type="gramStart"/>
      <w:r>
        <w:rPr>
          <w:rFonts w:ascii="微软雅黑" w:eastAsia="微软雅黑" w:hAnsi="微软雅黑" w:cs="微软雅黑" w:hint="eastAsia"/>
        </w:rPr>
        <w:t>腾讯</w:t>
      </w:r>
      <w:r>
        <w:rPr>
          <w:rFonts w:ascii="微软雅黑" w:eastAsia="微软雅黑" w:hAnsi="微软雅黑" w:cs="微软雅黑" w:hint="eastAsia"/>
        </w:rPr>
        <w:t>等</w:t>
      </w:r>
      <w:proofErr w:type="gramEnd"/>
      <w:r>
        <w:rPr>
          <w:rFonts w:ascii="微软雅黑" w:eastAsia="微软雅黑" w:hAnsi="微软雅黑" w:cs="微软雅黑" w:hint="eastAsia"/>
        </w:rPr>
        <w:t>多家国内外知名企业和品牌建立了良好的合作关系。</w:t>
      </w:r>
      <w:proofErr w:type="spellStart"/>
      <w:r>
        <w:rPr>
          <w:rFonts w:ascii="微软雅黑" w:eastAsia="微软雅黑" w:hAnsi="微软雅黑" w:cs="微软雅黑" w:hint="eastAsia"/>
        </w:rPr>
        <w:t>itrax</w:t>
      </w:r>
      <w:proofErr w:type="spellEnd"/>
      <w:proofErr w:type="gramStart"/>
      <w:r>
        <w:rPr>
          <w:rFonts w:ascii="微软雅黑" w:eastAsia="微软雅黑" w:hAnsi="微软雅黑" w:cs="微软雅黑" w:hint="eastAsia"/>
        </w:rPr>
        <w:t>爱创与</w:t>
      </w:r>
      <w:proofErr w:type="gramEnd"/>
      <w:r>
        <w:rPr>
          <w:rFonts w:ascii="微软雅黑" w:eastAsia="微软雅黑" w:hAnsi="微软雅黑" w:cs="微软雅黑" w:hint="eastAsia"/>
        </w:rPr>
        <w:t>战略客户建立了平均</w:t>
      </w:r>
      <w:r>
        <w:rPr>
          <w:rFonts w:ascii="微软雅黑" w:eastAsia="微软雅黑" w:hAnsi="微软雅黑" w:cs="微软雅黑" w:hint="eastAsia"/>
        </w:rPr>
        <w:t>7.5</w:t>
      </w:r>
      <w:r>
        <w:rPr>
          <w:rFonts w:ascii="微软雅黑" w:eastAsia="微软雅黑" w:hAnsi="微软雅黑" w:cs="微软雅黑" w:hint="eastAsia"/>
        </w:rPr>
        <w:t>年的长期稳定合作关系。</w:t>
      </w:r>
    </w:p>
    <w:p w14:paraId="33CFD942" w14:textId="77777777" w:rsidR="00EF4B35" w:rsidRPr="0037067B" w:rsidRDefault="00AA2A54" w:rsidP="0037067B">
      <w:pPr>
        <w:pStyle w:val="a3"/>
        <w:spacing w:before="100" w:beforeAutospacing="1" w:after="100" w:afterAutospacing="1"/>
        <w:rPr>
          <w:rFonts w:ascii="微软雅黑" w:eastAsia="微软雅黑" w:hAnsi="微软雅黑" w:cs="微软雅黑"/>
          <w:b/>
          <w:color w:val="0D0D0D" w:themeColor="text1" w:themeTint="F2"/>
          <w:szCs w:val="21"/>
        </w:rPr>
      </w:pPr>
      <w:r w:rsidRPr="0037067B">
        <w:rPr>
          <w:rFonts w:ascii="微软雅黑" w:eastAsia="微软雅黑" w:hAnsi="微软雅黑" w:cs="微软雅黑" w:hint="eastAsia"/>
          <w:b/>
          <w:color w:val="0D0D0D" w:themeColor="text1" w:themeTint="F2"/>
          <w:szCs w:val="21"/>
        </w:rPr>
        <w:t>（二）核心优势</w:t>
      </w:r>
      <w:r w:rsidRPr="0037067B">
        <w:rPr>
          <w:rFonts w:ascii="微软雅黑" w:eastAsia="微软雅黑" w:hAnsi="微软雅黑" w:cs="微软雅黑" w:hint="eastAsia"/>
          <w:b/>
          <w:color w:val="0D0D0D" w:themeColor="text1" w:themeTint="F2"/>
          <w:szCs w:val="21"/>
        </w:rPr>
        <w:t>：</w:t>
      </w:r>
    </w:p>
    <w:p w14:paraId="47CE97E9" w14:textId="77777777" w:rsidR="00EF4B35" w:rsidRDefault="00AA2A54" w:rsidP="0037067B">
      <w:pPr>
        <w:pStyle w:val="a3"/>
        <w:spacing w:before="100" w:beforeAutospacing="1" w:after="100" w:afterAutospacing="1"/>
        <w:rPr>
          <w:rFonts w:ascii="微软雅黑" w:eastAsia="微软雅黑" w:hAnsi="微软雅黑" w:cs="微软雅黑"/>
          <w:bCs/>
          <w:color w:val="0D0D0D" w:themeColor="text1" w:themeTint="F2"/>
          <w:szCs w:val="21"/>
        </w:rPr>
      </w:pPr>
      <w:proofErr w:type="gramStart"/>
      <w:r>
        <w:rPr>
          <w:rFonts w:ascii="微软雅黑" w:eastAsia="微软雅黑" w:hAnsi="微软雅黑" w:cs="微软雅黑" w:hint="eastAsia"/>
          <w:bCs/>
          <w:color w:val="0D0D0D" w:themeColor="text1" w:themeTint="F2"/>
          <w:szCs w:val="21"/>
        </w:rPr>
        <w:t>爱创</w:t>
      </w:r>
      <w:r>
        <w:rPr>
          <w:rFonts w:ascii="微软雅黑" w:eastAsia="微软雅黑" w:hAnsi="微软雅黑" w:cs="微软雅黑" w:hint="eastAsia"/>
          <w:bCs/>
          <w:color w:val="0D0D0D" w:themeColor="text1" w:themeTint="F2"/>
          <w:szCs w:val="21"/>
        </w:rPr>
        <w:t>以</w:t>
      </w:r>
      <w:proofErr w:type="gramEnd"/>
      <w:r>
        <w:rPr>
          <w:rFonts w:ascii="微软雅黑" w:eastAsia="微软雅黑" w:hAnsi="微软雅黑" w:cs="微软雅黑" w:hint="eastAsia"/>
          <w:bCs/>
          <w:color w:val="0D0D0D" w:themeColor="text1" w:themeTint="F2"/>
          <w:szCs w:val="21"/>
        </w:rPr>
        <w:t>技术为驱动力，凭借对客户及行业趋势分析，精准的策略创意能力，积极借助</w:t>
      </w:r>
      <w:r>
        <w:rPr>
          <w:rFonts w:ascii="微软雅黑" w:eastAsia="微软雅黑" w:hAnsi="微软雅黑" w:cs="微软雅黑" w:hint="eastAsia"/>
          <w:bCs/>
          <w:color w:val="0D0D0D" w:themeColor="text1" w:themeTint="F2"/>
          <w:szCs w:val="21"/>
        </w:rPr>
        <w:t>AI</w:t>
      </w:r>
      <w:r>
        <w:rPr>
          <w:rFonts w:ascii="微软雅黑" w:eastAsia="微软雅黑" w:hAnsi="微软雅黑" w:cs="微软雅黑" w:hint="eastAsia"/>
          <w:bCs/>
          <w:color w:val="0D0D0D" w:themeColor="text1" w:themeTint="F2"/>
          <w:szCs w:val="21"/>
        </w:rPr>
        <w:t>、大数据、区块链等高新技术，打造数据、创意、媒介以及互动体验为一体的营销闭环，为客户提供</w:t>
      </w:r>
      <w:proofErr w:type="gramStart"/>
      <w:r>
        <w:rPr>
          <w:rFonts w:ascii="微软雅黑" w:eastAsia="微软雅黑" w:hAnsi="微软雅黑" w:cs="微软雅黑" w:hint="eastAsia"/>
          <w:bCs/>
          <w:color w:val="0D0D0D" w:themeColor="text1" w:themeTint="F2"/>
          <w:szCs w:val="21"/>
        </w:rPr>
        <w:t>更数据</w:t>
      </w:r>
      <w:proofErr w:type="gramEnd"/>
      <w:r>
        <w:rPr>
          <w:rFonts w:ascii="微软雅黑" w:eastAsia="微软雅黑" w:hAnsi="微软雅黑" w:cs="微软雅黑" w:hint="eastAsia"/>
          <w:bCs/>
          <w:color w:val="0D0D0D" w:themeColor="text1" w:themeTint="F2"/>
          <w:szCs w:val="21"/>
        </w:rPr>
        <w:t>化、更智能化的服务，为数字营销赋能增效。在经营规模、服务质量、媒体资源、客户资源、技术支持及团队等方面具有突出优势。</w:t>
      </w:r>
    </w:p>
    <w:p w14:paraId="5BA6A4CD" w14:textId="77777777" w:rsidR="00EF4B35" w:rsidRDefault="00AA2A54" w:rsidP="0037067B">
      <w:pPr>
        <w:pStyle w:val="a3"/>
        <w:spacing w:before="100" w:beforeAutospacing="1" w:after="100" w:afterAutospacing="1"/>
        <w:rPr>
          <w:rFonts w:ascii="微软雅黑" w:eastAsia="微软雅黑" w:hAnsi="微软雅黑" w:cs="微软雅黑"/>
          <w:bCs/>
          <w:color w:val="0D0D0D" w:themeColor="text1" w:themeTint="F2"/>
          <w:szCs w:val="21"/>
        </w:rPr>
      </w:pPr>
      <w:r>
        <w:rPr>
          <w:rFonts w:ascii="微软雅黑" w:eastAsia="微软雅黑" w:hAnsi="微软雅黑" w:cs="微软雅黑" w:hint="eastAsia"/>
          <w:bCs/>
          <w:color w:val="0D0D0D" w:themeColor="text1" w:themeTint="F2"/>
          <w:szCs w:val="21"/>
        </w:rPr>
        <w:lastRenderedPageBreak/>
        <w:t>（</w:t>
      </w:r>
      <w:r>
        <w:rPr>
          <w:rFonts w:ascii="微软雅黑" w:eastAsia="微软雅黑" w:hAnsi="微软雅黑" w:cs="微软雅黑" w:hint="eastAsia"/>
          <w:bCs/>
          <w:color w:val="0D0D0D" w:themeColor="text1" w:themeTint="F2"/>
          <w:szCs w:val="21"/>
        </w:rPr>
        <w:t>1</w:t>
      </w: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媒体资源优势：以</w:t>
      </w:r>
      <w:r>
        <w:rPr>
          <w:rFonts w:ascii="微软雅黑" w:eastAsia="微软雅黑" w:hAnsi="微软雅黑" w:cs="微软雅黑" w:hint="eastAsia"/>
          <w:bCs/>
          <w:color w:val="0D0D0D" w:themeColor="text1" w:themeTint="F2"/>
          <w:szCs w:val="21"/>
        </w:rPr>
        <w:t>A</w:t>
      </w:r>
      <w:r>
        <w:rPr>
          <w:rFonts w:ascii="微软雅黑" w:eastAsia="微软雅黑" w:hAnsi="微软雅黑" w:cs="微软雅黑" w:hint="eastAsia"/>
          <w:bCs/>
          <w:color w:val="0D0D0D" w:themeColor="text1" w:themeTint="F2"/>
          <w:szCs w:val="21"/>
        </w:rPr>
        <w:t>股上市</w:t>
      </w:r>
      <w:proofErr w:type="gramStart"/>
      <w:r>
        <w:rPr>
          <w:rFonts w:ascii="微软雅黑" w:eastAsia="微软雅黑" w:hAnsi="微软雅黑" w:cs="微软雅黑" w:hint="eastAsia"/>
          <w:bCs/>
          <w:color w:val="0D0D0D" w:themeColor="text1" w:themeTint="F2"/>
          <w:szCs w:val="21"/>
        </w:rPr>
        <w:t>公司</w:t>
      </w:r>
      <w:r>
        <w:rPr>
          <w:rFonts w:ascii="微软雅黑" w:eastAsia="微软雅黑" w:hAnsi="微软雅黑" w:cs="微软雅黑" w:hint="eastAsia"/>
          <w:bCs/>
          <w:color w:val="0D0D0D" w:themeColor="text1" w:themeTint="F2"/>
          <w:szCs w:val="21"/>
        </w:rPr>
        <w:t>浙文互联</w:t>
      </w:r>
      <w:proofErr w:type="gramEnd"/>
      <w:r>
        <w:rPr>
          <w:rFonts w:ascii="微软雅黑" w:eastAsia="微软雅黑" w:hAnsi="微软雅黑" w:cs="微软雅黑" w:hint="eastAsia"/>
          <w:bCs/>
          <w:color w:val="0D0D0D" w:themeColor="text1" w:themeTint="F2"/>
          <w:szCs w:val="21"/>
        </w:rPr>
        <w:t>为核心的数字营销</w:t>
      </w: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大数据整合服务平台，紧握头部媒体流量</w:t>
      </w:r>
      <w:r>
        <w:rPr>
          <w:rFonts w:ascii="微软雅黑" w:eastAsia="微软雅黑" w:hAnsi="微软雅黑" w:cs="微软雅黑" w:hint="eastAsia"/>
          <w:bCs/>
          <w:color w:val="0D0D0D" w:themeColor="text1" w:themeTint="F2"/>
          <w:szCs w:val="21"/>
        </w:rPr>
        <w:t>。</w:t>
      </w:r>
    </w:p>
    <w:p w14:paraId="230D408A" w14:textId="77777777" w:rsidR="00EF4B35" w:rsidRDefault="00AA2A54" w:rsidP="0037067B">
      <w:pPr>
        <w:pStyle w:val="a3"/>
        <w:spacing w:before="100" w:beforeAutospacing="1" w:after="100" w:afterAutospacing="1"/>
        <w:rPr>
          <w:rFonts w:ascii="微软雅黑" w:eastAsia="微软雅黑" w:hAnsi="微软雅黑" w:cs="微软雅黑"/>
          <w:bCs/>
          <w:color w:val="0D0D0D" w:themeColor="text1" w:themeTint="F2"/>
          <w:szCs w:val="21"/>
        </w:rPr>
      </w:pP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2</w:t>
      </w: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技术优势：自助</w:t>
      </w:r>
      <w:proofErr w:type="gramStart"/>
      <w:r>
        <w:rPr>
          <w:rFonts w:ascii="微软雅黑" w:eastAsia="微软雅黑" w:hAnsi="微软雅黑" w:cs="微软雅黑" w:hint="eastAsia"/>
          <w:bCs/>
          <w:color w:val="0D0D0D" w:themeColor="text1" w:themeTint="F2"/>
          <w:szCs w:val="21"/>
        </w:rPr>
        <w:t>研发云播</w:t>
      </w:r>
      <w:proofErr w:type="spellStart"/>
      <w:proofErr w:type="gramEnd"/>
      <w:r>
        <w:rPr>
          <w:rFonts w:ascii="微软雅黑" w:eastAsia="微软雅黑" w:hAnsi="微软雅黑" w:cs="微软雅黑" w:hint="eastAsia"/>
          <w:bCs/>
          <w:color w:val="0D0D0D" w:themeColor="text1" w:themeTint="F2"/>
          <w:szCs w:val="21"/>
        </w:rPr>
        <w:t>WeBox</w:t>
      </w:r>
      <w:proofErr w:type="spellEnd"/>
      <w:r>
        <w:rPr>
          <w:rFonts w:ascii="微软雅黑" w:eastAsia="微软雅黑" w:hAnsi="微软雅黑" w:cs="微软雅黑" w:hint="eastAsia"/>
          <w:bCs/>
          <w:color w:val="0D0D0D" w:themeColor="text1" w:themeTint="F2"/>
          <w:szCs w:val="21"/>
        </w:rPr>
        <w:t>新媒体传播与粉丝管理系统、技术＋入口双向加持的舆情系统、</w:t>
      </w:r>
      <w:r>
        <w:rPr>
          <w:rFonts w:ascii="微软雅黑" w:eastAsia="微软雅黑" w:hAnsi="微软雅黑" w:cs="微软雅黑" w:hint="eastAsia"/>
          <w:bCs/>
          <w:color w:val="0D0D0D" w:themeColor="text1" w:themeTint="F2"/>
          <w:szCs w:val="21"/>
        </w:rPr>
        <w:t>3C system</w:t>
      </w:r>
      <w:r>
        <w:rPr>
          <w:rFonts w:ascii="微软雅黑" w:eastAsia="微软雅黑" w:hAnsi="微软雅黑" w:cs="微软雅黑" w:hint="eastAsia"/>
          <w:bCs/>
          <w:color w:val="0D0D0D" w:themeColor="text1" w:themeTint="F2"/>
          <w:szCs w:val="21"/>
        </w:rPr>
        <w:t>危机管理模型、</w:t>
      </w:r>
      <w:r>
        <w:rPr>
          <w:rFonts w:ascii="微软雅黑" w:eastAsia="微软雅黑" w:hAnsi="微软雅黑" w:cs="微软雅黑" w:hint="eastAsia"/>
          <w:bCs/>
          <w:color w:val="0D0D0D" w:themeColor="text1" w:themeTint="F2"/>
          <w:szCs w:val="21"/>
        </w:rPr>
        <w:t>BIG DATA</w:t>
      </w:r>
      <w:r>
        <w:rPr>
          <w:rFonts w:ascii="微软雅黑" w:eastAsia="微软雅黑" w:hAnsi="微软雅黑" w:cs="微软雅黑" w:hint="eastAsia"/>
          <w:bCs/>
          <w:color w:val="0D0D0D" w:themeColor="text1" w:themeTint="F2"/>
          <w:szCs w:val="21"/>
        </w:rPr>
        <w:t>技术优化运营、</w:t>
      </w:r>
      <w:r>
        <w:rPr>
          <w:rFonts w:ascii="微软雅黑" w:eastAsia="微软雅黑" w:hAnsi="微软雅黑" w:cs="微软雅黑" w:hint="eastAsia"/>
          <w:bCs/>
          <w:color w:val="0D0D0D" w:themeColor="text1" w:themeTint="F2"/>
          <w:szCs w:val="21"/>
        </w:rPr>
        <w:t>AI</w:t>
      </w:r>
      <w:r>
        <w:rPr>
          <w:rFonts w:ascii="微软雅黑" w:eastAsia="微软雅黑" w:hAnsi="微软雅黑" w:cs="微软雅黑" w:hint="eastAsia"/>
          <w:bCs/>
          <w:color w:val="0D0D0D" w:themeColor="text1" w:themeTint="F2"/>
          <w:szCs w:val="21"/>
        </w:rPr>
        <w:t>技术营销应用、直播平台搭建及运营等，以技术做驱动，构建智能营销平台，赋能行业数字营销解决方案。</w:t>
      </w:r>
    </w:p>
    <w:p w14:paraId="4E71AF78" w14:textId="77777777" w:rsidR="00EF4B35" w:rsidRDefault="00AA2A54" w:rsidP="0037067B">
      <w:pPr>
        <w:pStyle w:val="a3"/>
        <w:spacing w:before="100" w:beforeAutospacing="1" w:after="100" w:afterAutospacing="1"/>
        <w:rPr>
          <w:rFonts w:ascii="微软雅黑" w:eastAsia="微软雅黑" w:hAnsi="微软雅黑" w:cs="微软雅黑"/>
          <w:bCs/>
          <w:color w:val="0D0D0D" w:themeColor="text1" w:themeTint="F2"/>
          <w:szCs w:val="21"/>
        </w:rPr>
      </w:pP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3</w:t>
      </w:r>
      <w:r>
        <w:rPr>
          <w:rFonts w:ascii="微软雅黑" w:eastAsia="微软雅黑" w:hAnsi="微软雅黑" w:cs="微软雅黑" w:hint="eastAsia"/>
          <w:bCs/>
          <w:color w:val="0D0D0D" w:themeColor="text1" w:themeTint="F2"/>
          <w:szCs w:val="21"/>
        </w:rPr>
        <w:t>）内容营销平台优势，构建在内容</w:t>
      </w: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创意</w:t>
      </w: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数据</w:t>
      </w: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深度策略驱动相结合的内容营销模型，实现品牌与受众的真正有意义的互动。</w:t>
      </w:r>
    </w:p>
    <w:p w14:paraId="7A65776A" w14:textId="77777777" w:rsidR="00EF4B35" w:rsidRDefault="00AA2A54" w:rsidP="0037067B">
      <w:pPr>
        <w:pStyle w:val="a3"/>
        <w:spacing w:before="100" w:beforeAutospacing="1" w:after="100" w:afterAutospacing="1"/>
        <w:rPr>
          <w:rFonts w:ascii="微软雅黑" w:eastAsia="微软雅黑" w:hAnsi="微软雅黑" w:cs="微软雅黑"/>
          <w:bCs/>
          <w:color w:val="0D0D0D" w:themeColor="text1" w:themeTint="F2"/>
          <w:szCs w:val="21"/>
        </w:rPr>
      </w:pP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4</w:t>
      </w:r>
      <w:r>
        <w:rPr>
          <w:rFonts w:ascii="微软雅黑" w:eastAsia="微软雅黑" w:hAnsi="微软雅黑" w:cs="微软雅黑" w:hint="eastAsia"/>
          <w:bCs/>
          <w:color w:val="0D0D0D" w:themeColor="text1" w:themeTint="F2"/>
          <w:szCs w:val="21"/>
        </w:rPr>
        <w:t>）调研云平台：构建</w:t>
      </w:r>
      <w:r>
        <w:rPr>
          <w:rFonts w:ascii="微软雅黑" w:eastAsia="微软雅黑" w:hAnsi="微软雅黑" w:cs="微软雅黑" w:hint="eastAsia"/>
          <w:bCs/>
          <w:color w:val="0D0D0D" w:themeColor="text1" w:themeTint="F2"/>
          <w:szCs w:val="21"/>
        </w:rPr>
        <w:t>400</w:t>
      </w:r>
      <w:r>
        <w:rPr>
          <w:rFonts w:ascii="微软雅黑" w:eastAsia="微软雅黑" w:hAnsi="微软雅黑" w:cs="微软雅黑" w:hint="eastAsia"/>
          <w:bCs/>
          <w:color w:val="0D0D0D" w:themeColor="text1" w:themeTint="F2"/>
          <w:szCs w:val="21"/>
        </w:rPr>
        <w:t>万样本用户量，覆盖汽车车主、学生、网民、金融、母婴多个用户群体，以数据做资产实现全景化</w:t>
      </w:r>
      <w:r>
        <w:rPr>
          <w:rFonts w:ascii="微软雅黑" w:eastAsia="微软雅黑" w:hAnsi="微软雅黑" w:cs="微软雅黑" w:hint="eastAsia"/>
          <w:bCs/>
          <w:color w:val="0D0D0D" w:themeColor="text1" w:themeTint="F2"/>
          <w:szCs w:val="21"/>
        </w:rPr>
        <w:t>TA</w:t>
      </w:r>
      <w:r>
        <w:rPr>
          <w:rFonts w:ascii="微软雅黑" w:eastAsia="微软雅黑" w:hAnsi="微软雅黑" w:cs="微软雅黑" w:hint="eastAsia"/>
          <w:bCs/>
          <w:color w:val="0D0D0D" w:themeColor="text1" w:themeTint="F2"/>
          <w:szCs w:val="21"/>
        </w:rPr>
        <w:t>深度洞察。</w:t>
      </w:r>
    </w:p>
    <w:p w14:paraId="21A32222" w14:textId="77777777" w:rsidR="00EF4B35" w:rsidRDefault="00AA2A54" w:rsidP="0037067B">
      <w:pPr>
        <w:pStyle w:val="a3"/>
        <w:spacing w:before="100" w:beforeAutospacing="1" w:after="100" w:afterAutospacing="1"/>
        <w:rPr>
          <w:rFonts w:ascii="微软雅黑" w:eastAsia="微软雅黑" w:hAnsi="微软雅黑" w:cs="微软雅黑"/>
          <w:bCs/>
          <w:color w:val="0D0D0D" w:themeColor="text1" w:themeTint="F2"/>
          <w:szCs w:val="21"/>
        </w:rPr>
      </w:pP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5</w:t>
      </w:r>
      <w:r>
        <w:rPr>
          <w:rFonts w:ascii="微软雅黑" w:eastAsia="微软雅黑" w:hAnsi="微软雅黑" w:cs="微软雅黑" w:hint="eastAsia"/>
          <w:bCs/>
          <w:color w:val="0D0D0D" w:themeColor="text1" w:themeTint="F2"/>
          <w:szCs w:val="21"/>
        </w:rPr>
        <w:t>）短视频</w:t>
      </w:r>
      <w:r>
        <w:rPr>
          <w:rFonts w:ascii="微软雅黑" w:eastAsia="微软雅黑" w:hAnsi="微软雅黑" w:cs="微软雅黑" w:hint="eastAsia"/>
          <w:bCs/>
          <w:color w:val="0D0D0D" w:themeColor="text1" w:themeTint="F2"/>
          <w:szCs w:val="21"/>
        </w:rPr>
        <w:t>M</w:t>
      </w:r>
      <w:r>
        <w:rPr>
          <w:rFonts w:ascii="微软雅黑" w:eastAsia="微软雅黑" w:hAnsi="微软雅黑" w:cs="微软雅黑" w:hint="eastAsia"/>
          <w:bCs/>
          <w:color w:val="0D0D0D" w:themeColor="text1" w:themeTint="F2"/>
          <w:szCs w:val="21"/>
        </w:rPr>
        <w:t xml:space="preserve">CN </w:t>
      </w:r>
      <w:r>
        <w:rPr>
          <w:rFonts w:ascii="微软雅黑" w:eastAsia="微软雅黑" w:hAnsi="微软雅黑" w:cs="微软雅黑" w:hint="eastAsia"/>
          <w:bCs/>
          <w:color w:val="0D0D0D" w:themeColor="text1" w:themeTint="F2"/>
          <w:szCs w:val="21"/>
        </w:rPr>
        <w:t>平台：全新直播运营平台，一站式服务进入窗口</w:t>
      </w:r>
    </w:p>
    <w:p w14:paraId="0A613950" w14:textId="77777777" w:rsidR="00EF4B35" w:rsidRDefault="00AA2A54" w:rsidP="0037067B">
      <w:pPr>
        <w:pStyle w:val="a3"/>
        <w:spacing w:before="100" w:beforeAutospacing="1" w:after="100" w:afterAutospacing="1"/>
        <w:rPr>
          <w:rFonts w:ascii="微软雅黑" w:eastAsia="微软雅黑" w:hAnsi="微软雅黑" w:cs="微软雅黑"/>
          <w:bCs/>
          <w:color w:val="0D0D0D" w:themeColor="text1" w:themeTint="F2"/>
          <w:szCs w:val="21"/>
        </w:rPr>
      </w:pP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6</w:t>
      </w: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团队优势：</w:t>
      </w:r>
      <w:r>
        <w:rPr>
          <w:rFonts w:ascii="微软雅黑" w:eastAsia="微软雅黑" w:hAnsi="微软雅黑" w:cs="微软雅黑" w:hint="eastAsia"/>
          <w:bCs/>
          <w:color w:val="0D0D0D" w:themeColor="text1" w:themeTint="F2"/>
          <w:szCs w:val="21"/>
        </w:rPr>
        <w:t>最</w:t>
      </w:r>
      <w:proofErr w:type="gramStart"/>
      <w:r>
        <w:rPr>
          <w:rFonts w:ascii="微软雅黑" w:eastAsia="微软雅黑" w:hAnsi="微软雅黑" w:cs="微软雅黑" w:hint="eastAsia"/>
          <w:bCs/>
          <w:color w:val="0D0D0D" w:themeColor="text1" w:themeTint="F2"/>
          <w:szCs w:val="21"/>
        </w:rPr>
        <w:t>具稳定</w:t>
      </w:r>
      <w:proofErr w:type="gramEnd"/>
      <w:r>
        <w:rPr>
          <w:rFonts w:ascii="微软雅黑" w:eastAsia="微软雅黑" w:hAnsi="微软雅黑" w:cs="微软雅黑" w:hint="eastAsia"/>
          <w:bCs/>
          <w:color w:val="0D0D0D" w:themeColor="text1" w:themeTint="F2"/>
          <w:szCs w:val="21"/>
        </w:rPr>
        <w:t>的核心服务团队，最资深的用户运营团队，资深的直播团队等。</w:t>
      </w:r>
    </w:p>
    <w:p w14:paraId="4EE06610" w14:textId="77777777" w:rsidR="00EF4B35" w:rsidRDefault="00AA2A54" w:rsidP="0037067B">
      <w:pPr>
        <w:pStyle w:val="a3"/>
        <w:spacing w:before="100" w:beforeAutospacing="1" w:after="100" w:afterAutospacing="1"/>
        <w:rPr>
          <w:rFonts w:ascii="微软雅黑" w:eastAsia="微软雅黑" w:hAnsi="微软雅黑" w:cs="微软雅黑"/>
          <w:bCs/>
          <w:color w:val="0D0D0D" w:themeColor="text1" w:themeTint="F2"/>
          <w:szCs w:val="21"/>
        </w:rPr>
      </w:pP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7</w:t>
      </w: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客户及用户优势：</w:t>
      </w:r>
      <w:r>
        <w:rPr>
          <w:rFonts w:ascii="微软雅黑" w:eastAsia="微软雅黑" w:hAnsi="微软雅黑" w:cs="微软雅黑" w:hint="eastAsia"/>
          <w:bCs/>
          <w:color w:val="0D0D0D" w:themeColor="text1" w:themeTint="F2"/>
          <w:szCs w:val="21"/>
        </w:rPr>
        <w:t>累计服务客户超过</w:t>
      </w:r>
      <w:r>
        <w:rPr>
          <w:rFonts w:ascii="微软雅黑" w:eastAsia="微软雅黑" w:hAnsi="微软雅黑" w:cs="微软雅黑" w:hint="eastAsia"/>
          <w:bCs/>
          <w:color w:val="0D0D0D" w:themeColor="text1" w:themeTint="F2"/>
          <w:szCs w:val="21"/>
        </w:rPr>
        <w:t>1000</w:t>
      </w:r>
      <w:r>
        <w:rPr>
          <w:rFonts w:ascii="微软雅黑" w:eastAsia="微软雅黑" w:hAnsi="微软雅黑" w:cs="微软雅黑" w:hint="eastAsia"/>
          <w:bCs/>
          <w:color w:val="0D0D0D" w:themeColor="text1" w:themeTint="F2"/>
          <w:szCs w:val="21"/>
        </w:rPr>
        <w:t>家，成为同行业服务汽车客户最多的传播公司，与战略客户建立了平均</w:t>
      </w:r>
      <w:r>
        <w:rPr>
          <w:rFonts w:ascii="微软雅黑" w:eastAsia="微软雅黑" w:hAnsi="微软雅黑" w:cs="微软雅黑" w:hint="eastAsia"/>
          <w:bCs/>
          <w:color w:val="0D0D0D" w:themeColor="text1" w:themeTint="F2"/>
          <w:szCs w:val="21"/>
        </w:rPr>
        <w:t>7.5</w:t>
      </w:r>
      <w:r>
        <w:rPr>
          <w:rFonts w:ascii="微软雅黑" w:eastAsia="微软雅黑" w:hAnsi="微软雅黑" w:cs="微软雅黑" w:hint="eastAsia"/>
          <w:bCs/>
          <w:color w:val="0D0D0D" w:themeColor="text1" w:themeTint="F2"/>
          <w:szCs w:val="21"/>
        </w:rPr>
        <w:t>年的长期稳定合作关系。</w:t>
      </w:r>
    </w:p>
    <w:p w14:paraId="66DE0D75" w14:textId="2872E99A" w:rsidR="00EF4B35" w:rsidRPr="0037067B" w:rsidRDefault="00AA2A54" w:rsidP="0037067B">
      <w:pPr>
        <w:pStyle w:val="a3"/>
        <w:spacing w:before="100" w:beforeAutospacing="1" w:after="100" w:afterAutospacing="1"/>
        <w:rPr>
          <w:rFonts w:ascii="微软雅黑" w:eastAsia="微软雅黑" w:hAnsi="微软雅黑" w:cs="微软雅黑" w:hint="eastAsia"/>
          <w:bCs/>
          <w:color w:val="0D0D0D" w:themeColor="text1" w:themeTint="F2"/>
          <w:szCs w:val="21"/>
        </w:rPr>
      </w:pP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8</w:t>
      </w:r>
      <w:r>
        <w:rPr>
          <w:rFonts w:ascii="微软雅黑" w:eastAsia="微软雅黑" w:hAnsi="微软雅黑" w:cs="微软雅黑" w:hint="eastAsia"/>
          <w:bCs/>
          <w:color w:val="0D0D0D" w:themeColor="text1" w:themeTint="F2"/>
          <w:szCs w:val="21"/>
        </w:rPr>
        <w:t>）</w:t>
      </w:r>
      <w:r>
        <w:rPr>
          <w:rFonts w:ascii="微软雅黑" w:eastAsia="微软雅黑" w:hAnsi="微软雅黑" w:cs="微软雅黑" w:hint="eastAsia"/>
          <w:bCs/>
          <w:color w:val="0D0D0D" w:themeColor="text1" w:themeTint="F2"/>
          <w:szCs w:val="21"/>
        </w:rPr>
        <w:t>丰富的政府机构、行业协会、基金会及行业组织、奖项、知名院校、知名专家资源。</w:t>
      </w:r>
    </w:p>
    <w:p w14:paraId="6FB738B6" w14:textId="77777777" w:rsidR="00EF4B35" w:rsidRDefault="00AA2A54" w:rsidP="0037067B">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数</w:t>
      </w:r>
      <w:r>
        <w:rPr>
          <w:rFonts w:ascii="微软雅黑" w:eastAsia="微软雅黑" w:hAnsi="微软雅黑" w:hint="eastAsia"/>
          <w:b/>
          <w:color w:val="0000FF"/>
          <w:sz w:val="28"/>
          <w:szCs w:val="24"/>
        </w:rPr>
        <w:t>字营销领域突出成绩</w:t>
      </w:r>
    </w:p>
    <w:p w14:paraId="63079DF1" w14:textId="77777777" w:rsidR="00EF4B35" w:rsidRDefault="00AA2A54" w:rsidP="0037067B">
      <w:pPr>
        <w:spacing w:before="100" w:beforeAutospacing="1" w:after="100" w:afterAutospacing="1"/>
        <w:rPr>
          <w:rFonts w:ascii="微软雅黑" w:eastAsia="微软雅黑" w:hAnsi="微软雅黑"/>
          <w:bCs/>
        </w:rPr>
      </w:pPr>
      <w:r>
        <w:rPr>
          <w:rFonts w:ascii="微软雅黑" w:eastAsia="微软雅黑" w:hAnsi="微软雅黑" w:hint="eastAsia"/>
          <w:bCs/>
        </w:rPr>
        <w:t>1</w:t>
      </w:r>
      <w:r>
        <w:rPr>
          <w:rFonts w:ascii="微软雅黑" w:eastAsia="微软雅黑" w:hAnsi="微软雅黑" w:hint="eastAsia"/>
          <w:bCs/>
        </w:rPr>
        <w:t>、</w:t>
      </w:r>
      <w:r>
        <w:rPr>
          <w:rFonts w:ascii="微软雅黑" w:eastAsia="微软雅黑" w:hAnsi="微软雅黑" w:hint="eastAsia"/>
          <w:bCs/>
        </w:rPr>
        <w:t>业务类型多元化，深化客户结构：业务类型多元化发展，从数字营销、内容营销、事件营销、公关传播是我们的主流业务，数字营销业务持续增长，新业务发展势头良好，客户结构发生巨大调整，汽车客户由自主汽车品牌到合资品牌，再到豪华品牌转变，非汽车客户持续开拓</w:t>
      </w:r>
      <w:r>
        <w:rPr>
          <w:rFonts w:ascii="微软雅黑" w:eastAsia="微软雅黑" w:hAnsi="微软雅黑" w:hint="eastAsia"/>
          <w:bCs/>
        </w:rPr>
        <w:t>，</w:t>
      </w:r>
      <w:r>
        <w:rPr>
          <w:rFonts w:ascii="微软雅黑" w:eastAsia="微软雅黑" w:hAnsi="微软雅黑" w:hint="eastAsia"/>
          <w:bCs/>
        </w:rPr>
        <w:t>公司实现由传统公关向数字营销的转型。</w:t>
      </w:r>
    </w:p>
    <w:p w14:paraId="36432242" w14:textId="77777777" w:rsidR="00EF4B35" w:rsidRDefault="00AA2A54" w:rsidP="0037067B">
      <w:pPr>
        <w:spacing w:before="100" w:beforeAutospacing="1" w:after="100" w:afterAutospacing="1"/>
        <w:rPr>
          <w:rFonts w:ascii="微软雅黑" w:eastAsia="微软雅黑" w:hAnsi="微软雅黑"/>
          <w:bCs/>
        </w:rPr>
      </w:pPr>
      <w:r>
        <w:rPr>
          <w:rFonts w:ascii="微软雅黑" w:eastAsia="微软雅黑" w:hAnsi="微软雅黑" w:hint="eastAsia"/>
          <w:bCs/>
        </w:rPr>
        <w:t>2</w:t>
      </w:r>
      <w:r>
        <w:rPr>
          <w:rFonts w:ascii="微软雅黑" w:eastAsia="微软雅黑" w:hAnsi="微软雅黑" w:hint="eastAsia"/>
          <w:bCs/>
        </w:rPr>
        <w:t>、</w:t>
      </w:r>
      <w:r>
        <w:rPr>
          <w:rFonts w:ascii="微软雅黑" w:eastAsia="微软雅黑" w:hAnsi="微软雅黑" w:hint="eastAsia"/>
          <w:bCs/>
        </w:rPr>
        <w:t>公司发展态势稳健，营业规模持续增长：连续</w:t>
      </w:r>
      <w:r>
        <w:rPr>
          <w:rFonts w:ascii="微软雅黑" w:eastAsia="微软雅黑" w:hAnsi="微软雅黑" w:hint="eastAsia"/>
          <w:bCs/>
        </w:rPr>
        <w:t>5</w:t>
      </w:r>
      <w:r>
        <w:rPr>
          <w:rFonts w:ascii="微软雅黑" w:eastAsia="微软雅黑" w:hAnsi="微软雅黑" w:hint="eastAsia"/>
          <w:bCs/>
        </w:rPr>
        <w:t>年营业规模复合增长率保持</w:t>
      </w:r>
      <w:r>
        <w:rPr>
          <w:rFonts w:ascii="微软雅黑" w:eastAsia="微软雅黑" w:hAnsi="微软雅黑" w:hint="eastAsia"/>
          <w:bCs/>
        </w:rPr>
        <w:t>稳定</w:t>
      </w:r>
      <w:r>
        <w:rPr>
          <w:rFonts w:ascii="微软雅黑" w:eastAsia="微软雅黑" w:hAnsi="微软雅黑" w:hint="eastAsia"/>
          <w:bCs/>
        </w:rPr>
        <w:t>，数字营销业务持续增长</w:t>
      </w:r>
      <w:r>
        <w:rPr>
          <w:rFonts w:ascii="微软雅黑" w:eastAsia="微软雅黑" w:hAnsi="微软雅黑" w:hint="eastAsia"/>
          <w:bCs/>
        </w:rPr>
        <w:t>35%</w:t>
      </w:r>
      <w:r>
        <w:rPr>
          <w:rFonts w:ascii="微软雅黑" w:eastAsia="微软雅黑" w:hAnsi="微软雅黑" w:hint="eastAsia"/>
          <w:bCs/>
        </w:rPr>
        <w:t>以上；</w:t>
      </w:r>
    </w:p>
    <w:p w14:paraId="4886138B" w14:textId="77777777" w:rsidR="00EF4B35" w:rsidRDefault="00AA2A54" w:rsidP="0037067B">
      <w:pPr>
        <w:spacing w:before="100" w:beforeAutospacing="1" w:after="100" w:afterAutospacing="1"/>
        <w:rPr>
          <w:rFonts w:ascii="微软雅黑" w:eastAsia="微软雅黑" w:hAnsi="微软雅黑"/>
          <w:bCs/>
        </w:rPr>
      </w:pPr>
      <w:r>
        <w:rPr>
          <w:rFonts w:ascii="微软雅黑" w:eastAsia="微软雅黑" w:hAnsi="微软雅黑" w:hint="eastAsia"/>
          <w:bCs/>
        </w:rPr>
        <w:t>3</w:t>
      </w:r>
      <w:r>
        <w:rPr>
          <w:rFonts w:ascii="微软雅黑" w:eastAsia="微软雅黑" w:hAnsi="微软雅黑" w:hint="eastAsia"/>
          <w:bCs/>
        </w:rPr>
        <w:t>、</w:t>
      </w:r>
      <w:r>
        <w:rPr>
          <w:rFonts w:ascii="微软雅黑" w:eastAsia="微软雅黑" w:hAnsi="微软雅黑" w:hint="eastAsia"/>
          <w:bCs/>
        </w:rPr>
        <w:t>实现技术为营销赋能：完成技术平台搭建与优化，实现数字营销、内容分发、内容引入等业务支撑，以技术为驱动，构建智能营销平</w:t>
      </w:r>
      <w:r>
        <w:rPr>
          <w:rFonts w:ascii="微软雅黑" w:eastAsia="微软雅黑" w:hAnsi="微软雅黑" w:hint="eastAsia"/>
          <w:bCs/>
        </w:rPr>
        <w:t>台，赋能行业数字营销解决方案。</w:t>
      </w:r>
    </w:p>
    <w:p w14:paraId="5AA8A5F8" w14:textId="77777777" w:rsidR="00EF4B35" w:rsidRDefault="00AA2A54" w:rsidP="0037067B">
      <w:pPr>
        <w:spacing w:before="100" w:beforeAutospacing="1" w:after="100" w:afterAutospacing="1"/>
        <w:rPr>
          <w:rFonts w:ascii="微软雅黑" w:eastAsia="微软雅黑" w:hAnsi="微软雅黑"/>
          <w:bCs/>
        </w:rPr>
      </w:pPr>
      <w:r>
        <w:rPr>
          <w:rFonts w:ascii="微软雅黑" w:eastAsia="微软雅黑" w:hAnsi="微软雅黑" w:hint="eastAsia"/>
          <w:bCs/>
        </w:rPr>
        <w:t>（</w:t>
      </w:r>
      <w:r>
        <w:rPr>
          <w:rFonts w:ascii="微软雅黑" w:eastAsia="微软雅黑" w:hAnsi="微软雅黑" w:hint="eastAsia"/>
          <w:bCs/>
        </w:rPr>
        <w:t>1</w:t>
      </w:r>
      <w:r>
        <w:rPr>
          <w:rFonts w:ascii="微软雅黑" w:eastAsia="微软雅黑" w:hAnsi="微软雅黑" w:hint="eastAsia"/>
          <w:bCs/>
        </w:rPr>
        <w:t>）</w:t>
      </w:r>
      <w:proofErr w:type="gramStart"/>
      <w:r>
        <w:rPr>
          <w:rFonts w:ascii="微软雅黑" w:eastAsia="微软雅黑" w:hAnsi="微软雅黑" w:hint="eastAsia"/>
          <w:bCs/>
        </w:rPr>
        <w:t>云播</w:t>
      </w:r>
      <w:proofErr w:type="spellStart"/>
      <w:proofErr w:type="gramEnd"/>
      <w:r>
        <w:rPr>
          <w:rFonts w:ascii="微软雅黑" w:eastAsia="微软雅黑" w:hAnsi="微软雅黑" w:hint="eastAsia"/>
          <w:bCs/>
        </w:rPr>
        <w:t>WeBox</w:t>
      </w:r>
      <w:proofErr w:type="spellEnd"/>
      <w:r>
        <w:rPr>
          <w:rFonts w:ascii="微软雅黑" w:eastAsia="微软雅黑" w:hAnsi="微软雅黑" w:hint="eastAsia"/>
          <w:bCs/>
        </w:rPr>
        <w:t>新媒体传播与粉丝管理系统，打造区域营销平台和内容精准推广平台；</w:t>
      </w:r>
    </w:p>
    <w:p w14:paraId="12F3F935" w14:textId="77777777" w:rsidR="00EF4B35" w:rsidRDefault="00AA2A54" w:rsidP="0037067B">
      <w:pPr>
        <w:spacing w:before="100" w:beforeAutospacing="1" w:after="100" w:afterAutospacing="1"/>
        <w:rPr>
          <w:rFonts w:ascii="微软雅黑" w:eastAsia="微软雅黑" w:hAnsi="微软雅黑"/>
          <w:bCs/>
        </w:rPr>
      </w:pPr>
      <w:r>
        <w:rPr>
          <w:rFonts w:ascii="微软雅黑" w:eastAsia="微软雅黑" w:hAnsi="微软雅黑" w:hint="eastAsia"/>
          <w:bCs/>
        </w:rPr>
        <w:t>（</w:t>
      </w:r>
      <w:r>
        <w:rPr>
          <w:rFonts w:ascii="微软雅黑" w:eastAsia="微软雅黑" w:hAnsi="微软雅黑" w:hint="eastAsia"/>
          <w:bCs/>
        </w:rPr>
        <w:t>2</w:t>
      </w:r>
      <w:r>
        <w:rPr>
          <w:rFonts w:ascii="微软雅黑" w:eastAsia="微软雅黑" w:hAnsi="微软雅黑" w:hint="eastAsia"/>
          <w:bCs/>
        </w:rPr>
        <w:t>）</w:t>
      </w:r>
      <w:r>
        <w:rPr>
          <w:rFonts w:ascii="微软雅黑" w:eastAsia="微软雅黑" w:hAnsi="微软雅黑" w:hint="eastAsia"/>
          <w:bCs/>
        </w:rPr>
        <w:t>PD</w:t>
      </w:r>
      <w:r>
        <w:rPr>
          <w:rFonts w:ascii="微软雅黑" w:eastAsia="微软雅黑" w:hAnsi="微软雅黑" w:hint="eastAsia"/>
          <w:bCs/>
        </w:rPr>
        <w:t>直播平台，赋能</w:t>
      </w:r>
      <w:proofErr w:type="gramStart"/>
      <w:r>
        <w:rPr>
          <w:rFonts w:ascii="微软雅黑" w:eastAsia="微软雅黑" w:hAnsi="微软雅黑" w:hint="eastAsia"/>
          <w:bCs/>
        </w:rPr>
        <w:t>品牌私域流量</w:t>
      </w:r>
      <w:proofErr w:type="gramEnd"/>
      <w:r>
        <w:rPr>
          <w:rFonts w:ascii="微软雅黑" w:eastAsia="微软雅黑" w:hAnsi="微软雅黑" w:hint="eastAsia"/>
          <w:bCs/>
        </w:rPr>
        <w:t>场景化直播平台，快速为</w:t>
      </w:r>
      <w:proofErr w:type="gramStart"/>
      <w:r>
        <w:rPr>
          <w:rFonts w:ascii="微软雅黑" w:eastAsia="微软雅黑" w:hAnsi="微软雅黑" w:hint="eastAsia"/>
          <w:bCs/>
        </w:rPr>
        <w:t>品牌主创建直播</w:t>
      </w:r>
      <w:proofErr w:type="gramEnd"/>
      <w:r>
        <w:rPr>
          <w:rFonts w:ascii="微软雅黑" w:eastAsia="微软雅黑" w:hAnsi="微软雅黑" w:hint="eastAsia"/>
          <w:bCs/>
        </w:rPr>
        <w:t>，降低品牌直播接入门槛和直播各项环节成本；</w:t>
      </w:r>
    </w:p>
    <w:p w14:paraId="34AC1F20" w14:textId="77777777" w:rsidR="00EF4B35" w:rsidRDefault="00AA2A54" w:rsidP="0037067B">
      <w:pPr>
        <w:spacing w:before="100" w:beforeAutospacing="1" w:after="100" w:afterAutospacing="1"/>
        <w:rPr>
          <w:rFonts w:ascii="微软雅黑" w:eastAsia="微软雅黑" w:hAnsi="微软雅黑"/>
          <w:bCs/>
        </w:rPr>
      </w:pPr>
      <w:r>
        <w:rPr>
          <w:rFonts w:ascii="微软雅黑" w:eastAsia="微软雅黑" w:hAnsi="微软雅黑" w:hint="eastAsia"/>
          <w:bCs/>
        </w:rPr>
        <w:t>（</w:t>
      </w:r>
      <w:r>
        <w:rPr>
          <w:rFonts w:ascii="微软雅黑" w:eastAsia="微软雅黑" w:hAnsi="微软雅黑" w:hint="eastAsia"/>
          <w:bCs/>
        </w:rPr>
        <w:t>3</w:t>
      </w:r>
      <w:r>
        <w:rPr>
          <w:rFonts w:ascii="微软雅黑" w:eastAsia="微软雅黑" w:hAnsi="微软雅黑" w:hint="eastAsia"/>
          <w:bCs/>
        </w:rPr>
        <w:t>）</w:t>
      </w:r>
      <w:r>
        <w:rPr>
          <w:rFonts w:ascii="微软雅黑" w:eastAsia="微软雅黑" w:hAnsi="微软雅黑" w:hint="eastAsia"/>
          <w:bCs/>
        </w:rPr>
        <w:t>客</w:t>
      </w:r>
      <w:proofErr w:type="gramStart"/>
      <w:r>
        <w:rPr>
          <w:rFonts w:ascii="微软雅黑" w:eastAsia="微软雅黑" w:hAnsi="微软雅黑" w:hint="eastAsia"/>
          <w:bCs/>
        </w:rPr>
        <w:t>群数据</w:t>
      </w:r>
      <w:proofErr w:type="gramEnd"/>
      <w:r>
        <w:rPr>
          <w:rFonts w:ascii="微软雅黑" w:eastAsia="微软雅黑" w:hAnsi="微软雅黑" w:hint="eastAsia"/>
          <w:bCs/>
        </w:rPr>
        <w:t>服务平台，实现利用自有数据产品线为客户提供基于大数据的营销服务以及数据加持下的精准传播服务；</w:t>
      </w:r>
    </w:p>
    <w:p w14:paraId="4A32E34B" w14:textId="77777777" w:rsidR="00EF4B35" w:rsidRDefault="00AA2A54" w:rsidP="0037067B">
      <w:pPr>
        <w:spacing w:before="100" w:beforeAutospacing="1" w:after="100" w:afterAutospacing="1"/>
        <w:rPr>
          <w:rFonts w:ascii="微软雅黑" w:eastAsia="微软雅黑" w:hAnsi="微软雅黑"/>
          <w:bCs/>
        </w:rPr>
      </w:pPr>
      <w:r>
        <w:rPr>
          <w:rFonts w:ascii="微软雅黑" w:eastAsia="微软雅黑" w:hAnsi="微软雅黑" w:hint="eastAsia"/>
          <w:bCs/>
        </w:rPr>
        <w:t>（</w:t>
      </w:r>
      <w:r>
        <w:rPr>
          <w:rFonts w:ascii="微软雅黑" w:eastAsia="微软雅黑" w:hAnsi="微软雅黑" w:hint="eastAsia"/>
          <w:bCs/>
        </w:rPr>
        <w:t>4</w:t>
      </w:r>
      <w:r>
        <w:rPr>
          <w:rFonts w:ascii="微软雅黑" w:eastAsia="微软雅黑" w:hAnsi="微软雅黑" w:hint="eastAsia"/>
          <w:bCs/>
        </w:rPr>
        <w:t>）</w:t>
      </w:r>
      <w:r>
        <w:rPr>
          <w:rFonts w:ascii="微软雅黑" w:eastAsia="微软雅黑" w:hAnsi="微软雅黑" w:hint="eastAsia"/>
          <w:bCs/>
        </w:rPr>
        <w:t>技术＋入口双向加持的舆情系统、</w:t>
      </w:r>
      <w:r>
        <w:rPr>
          <w:rFonts w:ascii="微软雅黑" w:eastAsia="微软雅黑" w:hAnsi="微软雅黑" w:hint="eastAsia"/>
          <w:bCs/>
        </w:rPr>
        <w:t>3C system</w:t>
      </w:r>
      <w:r>
        <w:rPr>
          <w:rFonts w:ascii="微软雅黑" w:eastAsia="微软雅黑" w:hAnsi="微软雅黑" w:hint="eastAsia"/>
          <w:bCs/>
        </w:rPr>
        <w:t>危机管理模型、</w:t>
      </w:r>
      <w:r>
        <w:rPr>
          <w:rFonts w:ascii="微软雅黑" w:eastAsia="微软雅黑" w:hAnsi="微软雅黑" w:hint="eastAsia"/>
          <w:bCs/>
        </w:rPr>
        <w:t>BIG DATA</w:t>
      </w:r>
      <w:r>
        <w:rPr>
          <w:rFonts w:ascii="微软雅黑" w:eastAsia="微软雅黑" w:hAnsi="微软雅黑" w:hint="eastAsia"/>
          <w:bCs/>
        </w:rPr>
        <w:t>技术优化运营、</w:t>
      </w:r>
      <w:r>
        <w:rPr>
          <w:rFonts w:ascii="微软雅黑" w:eastAsia="微软雅黑" w:hAnsi="微软雅黑" w:hint="eastAsia"/>
          <w:bCs/>
        </w:rPr>
        <w:t>AI</w:t>
      </w:r>
      <w:r>
        <w:rPr>
          <w:rFonts w:ascii="微软雅黑" w:eastAsia="微软雅黑" w:hAnsi="微软雅黑" w:hint="eastAsia"/>
          <w:bCs/>
        </w:rPr>
        <w:t>技术营销应用等技术应用。</w:t>
      </w:r>
    </w:p>
    <w:p w14:paraId="1D4697D4" w14:textId="77777777" w:rsidR="00EF4B35" w:rsidRDefault="00AA2A54" w:rsidP="0037067B">
      <w:pPr>
        <w:spacing w:before="100" w:beforeAutospacing="1" w:after="100" w:afterAutospacing="1"/>
        <w:rPr>
          <w:rFonts w:ascii="微软雅黑" w:eastAsia="微软雅黑" w:hAnsi="微软雅黑"/>
          <w:bCs/>
        </w:rPr>
      </w:pPr>
      <w:r>
        <w:rPr>
          <w:rFonts w:ascii="微软雅黑" w:eastAsia="微软雅黑" w:hAnsi="微软雅黑" w:hint="eastAsia"/>
          <w:bCs/>
        </w:rPr>
        <w:t>4</w:t>
      </w:r>
      <w:r>
        <w:rPr>
          <w:rFonts w:ascii="微软雅黑" w:eastAsia="微软雅黑" w:hAnsi="微软雅黑" w:hint="eastAsia"/>
          <w:bCs/>
        </w:rPr>
        <w:t>、</w:t>
      </w:r>
      <w:r>
        <w:rPr>
          <w:rFonts w:ascii="微软雅黑" w:eastAsia="微软雅黑" w:hAnsi="微软雅黑" w:hint="eastAsia"/>
          <w:bCs/>
        </w:rPr>
        <w:t>品牌影响力升级，获得众多行业品牌奖项：</w:t>
      </w:r>
    </w:p>
    <w:p w14:paraId="383B62DA" w14:textId="77777777" w:rsidR="00EF4B35" w:rsidRDefault="00AA2A54" w:rsidP="0037067B">
      <w:pPr>
        <w:spacing w:before="100" w:beforeAutospacing="1" w:after="100" w:afterAutospacing="1"/>
        <w:textAlignment w:val="baseline"/>
        <w:rPr>
          <w:rFonts w:ascii="微软雅黑" w:eastAsia="微软雅黑" w:hAnsi="微软雅黑"/>
          <w:bCs/>
        </w:rPr>
      </w:pPr>
      <w:r>
        <w:rPr>
          <w:rFonts w:ascii="微软雅黑" w:eastAsia="微软雅黑" w:hAnsi="微软雅黑" w:hint="eastAsia"/>
          <w:bCs/>
        </w:rPr>
        <w:t>（</w:t>
      </w:r>
      <w:r>
        <w:rPr>
          <w:rFonts w:ascii="微软雅黑" w:eastAsia="微软雅黑" w:hAnsi="微软雅黑" w:hint="eastAsia"/>
          <w:bCs/>
        </w:rPr>
        <w:t>1</w:t>
      </w:r>
      <w:r>
        <w:rPr>
          <w:rFonts w:ascii="微软雅黑" w:eastAsia="微软雅黑" w:hAnsi="微软雅黑" w:hint="eastAsia"/>
          <w:bCs/>
        </w:rPr>
        <w:t>）</w:t>
      </w:r>
      <w:r>
        <w:rPr>
          <w:rFonts w:ascii="微软雅黑" w:eastAsia="微软雅黑" w:hAnsi="微软雅黑" w:hint="eastAsia"/>
          <w:bCs/>
        </w:rPr>
        <w:t>连续多年入选多项行业排名榜单：</w:t>
      </w:r>
    </w:p>
    <w:p w14:paraId="594C1FEF" w14:textId="77777777" w:rsidR="00EF4B35" w:rsidRDefault="00AA2A54" w:rsidP="0037067B">
      <w:pPr>
        <w:numPr>
          <w:ilvl w:val="0"/>
          <w:numId w:val="3"/>
        </w:numPr>
        <w:spacing w:before="100" w:beforeAutospacing="1" w:after="100" w:afterAutospacing="1"/>
        <w:ind w:left="0" w:firstLine="0"/>
        <w:textAlignment w:val="baseline"/>
        <w:rPr>
          <w:rFonts w:ascii="微软雅黑" w:eastAsia="微软雅黑" w:hAnsi="微软雅黑"/>
          <w:bCs/>
        </w:rPr>
      </w:pPr>
      <w:r>
        <w:rPr>
          <w:rFonts w:ascii="微软雅黑" w:eastAsia="微软雅黑" w:hAnsi="微软雅黑" w:hint="eastAsia"/>
          <w:bCs/>
        </w:rPr>
        <w:t>中国公共关系业</w:t>
      </w:r>
      <w:r>
        <w:rPr>
          <w:rFonts w:ascii="微软雅黑" w:eastAsia="微软雅黑" w:hAnsi="微软雅黑" w:hint="eastAsia"/>
          <w:bCs/>
        </w:rPr>
        <w:t>2019</w:t>
      </w:r>
      <w:r>
        <w:rPr>
          <w:rFonts w:ascii="微软雅黑" w:eastAsia="微软雅黑" w:hAnsi="微软雅黑" w:hint="eastAsia"/>
          <w:bCs/>
        </w:rPr>
        <w:t>年度</w:t>
      </w:r>
      <w:r>
        <w:rPr>
          <w:rFonts w:ascii="微软雅黑" w:eastAsia="微软雅黑" w:hAnsi="微软雅黑" w:hint="eastAsia"/>
          <w:bCs/>
        </w:rPr>
        <w:t>TOP30</w:t>
      </w:r>
    </w:p>
    <w:p w14:paraId="5871EC63" w14:textId="77777777" w:rsidR="00EF4B35" w:rsidRDefault="00AA2A54" w:rsidP="0037067B">
      <w:pPr>
        <w:numPr>
          <w:ilvl w:val="0"/>
          <w:numId w:val="3"/>
        </w:numPr>
        <w:spacing w:before="100" w:beforeAutospacing="1" w:after="100" w:afterAutospacing="1"/>
        <w:ind w:left="0" w:firstLine="0"/>
        <w:textAlignment w:val="baseline"/>
        <w:rPr>
          <w:rFonts w:ascii="微软雅黑" w:eastAsia="微软雅黑" w:hAnsi="微软雅黑"/>
          <w:bCs/>
        </w:rPr>
      </w:pPr>
      <w:r>
        <w:rPr>
          <w:rFonts w:ascii="微软雅黑" w:eastAsia="微软雅黑" w:hAnsi="微软雅黑" w:hint="eastAsia"/>
          <w:bCs/>
        </w:rPr>
        <w:t>2019</w:t>
      </w:r>
      <w:r>
        <w:rPr>
          <w:rFonts w:ascii="微软雅黑" w:eastAsia="微软雅黑" w:hAnsi="微软雅黑" w:hint="eastAsia"/>
          <w:bCs/>
        </w:rPr>
        <w:t>年度苏秦</w:t>
      </w:r>
      <w:r>
        <w:rPr>
          <w:rFonts w:ascii="微软雅黑" w:eastAsia="微软雅黑" w:hAnsi="微软雅黑" w:hint="eastAsia"/>
          <w:bCs/>
        </w:rPr>
        <w:t>-</w:t>
      </w:r>
      <w:r>
        <w:rPr>
          <w:rFonts w:ascii="微软雅黑" w:eastAsia="微软雅黑" w:hAnsi="微软雅黑" w:hint="eastAsia"/>
          <w:bCs/>
        </w:rPr>
        <w:t>数字营销服务</w:t>
      </w:r>
      <w:r>
        <w:rPr>
          <w:rFonts w:ascii="微软雅黑" w:eastAsia="微软雅黑" w:hAnsi="微软雅黑" w:hint="eastAsia"/>
          <w:bCs/>
        </w:rPr>
        <w:t>TOP50</w:t>
      </w:r>
    </w:p>
    <w:p w14:paraId="258686A1" w14:textId="77777777" w:rsidR="00EF4B35" w:rsidRDefault="00AA2A54" w:rsidP="0037067B">
      <w:pPr>
        <w:numPr>
          <w:ilvl w:val="0"/>
          <w:numId w:val="3"/>
        </w:numPr>
        <w:spacing w:before="100" w:beforeAutospacing="1" w:after="100" w:afterAutospacing="1"/>
        <w:ind w:left="0" w:firstLine="0"/>
        <w:textAlignment w:val="baseline"/>
        <w:rPr>
          <w:rFonts w:ascii="微软雅黑" w:eastAsia="微软雅黑" w:hAnsi="微软雅黑"/>
          <w:bCs/>
        </w:rPr>
      </w:pPr>
      <w:proofErr w:type="spellStart"/>
      <w:r>
        <w:rPr>
          <w:rFonts w:ascii="微软雅黑" w:eastAsia="微软雅黑" w:hAnsi="微软雅黑" w:hint="eastAsia"/>
          <w:bCs/>
        </w:rPr>
        <w:t>Fmarketing</w:t>
      </w:r>
      <w:proofErr w:type="spellEnd"/>
      <w:r>
        <w:rPr>
          <w:rFonts w:ascii="微软雅黑" w:eastAsia="微软雅黑" w:hAnsi="微软雅黑" w:hint="eastAsia"/>
          <w:bCs/>
        </w:rPr>
        <w:t>“</w:t>
      </w:r>
      <w:r>
        <w:rPr>
          <w:rFonts w:ascii="微软雅黑" w:eastAsia="微软雅黑" w:hAnsi="微软雅黑" w:hint="eastAsia"/>
          <w:bCs/>
        </w:rPr>
        <w:t>2020</w:t>
      </w:r>
      <w:r>
        <w:rPr>
          <w:rFonts w:ascii="微软雅黑" w:eastAsia="微软雅黑" w:hAnsi="微软雅黑" w:hint="eastAsia"/>
          <w:bCs/>
        </w:rPr>
        <w:t>中国</w:t>
      </w:r>
      <w:r>
        <w:rPr>
          <w:rFonts w:ascii="微软雅黑" w:eastAsia="微软雅黑" w:hAnsi="微软雅黑" w:hint="eastAsia"/>
          <w:bCs/>
        </w:rPr>
        <w:t>TOP100</w:t>
      </w:r>
      <w:r>
        <w:rPr>
          <w:rFonts w:ascii="微软雅黑" w:eastAsia="微软雅黑" w:hAnsi="微软雅黑" w:hint="eastAsia"/>
          <w:bCs/>
        </w:rPr>
        <w:t>数字营销公司”</w:t>
      </w:r>
    </w:p>
    <w:p w14:paraId="34E7A136" w14:textId="77777777" w:rsidR="00EF4B35" w:rsidRDefault="00AA2A54" w:rsidP="0037067B">
      <w:pPr>
        <w:numPr>
          <w:ilvl w:val="0"/>
          <w:numId w:val="3"/>
        </w:numPr>
        <w:spacing w:before="100" w:beforeAutospacing="1" w:after="100" w:afterAutospacing="1"/>
        <w:ind w:left="0" w:firstLine="0"/>
        <w:textAlignment w:val="baseline"/>
        <w:rPr>
          <w:rFonts w:ascii="微软雅黑" w:eastAsia="微软雅黑" w:hAnsi="微软雅黑"/>
          <w:bCs/>
        </w:rPr>
      </w:pPr>
      <w:r>
        <w:rPr>
          <w:rFonts w:ascii="微软雅黑" w:eastAsia="微软雅黑" w:hAnsi="微软雅黑" w:hint="eastAsia"/>
          <w:bCs/>
        </w:rPr>
        <w:t>2020</w:t>
      </w:r>
      <w:r>
        <w:rPr>
          <w:rFonts w:ascii="微软雅黑" w:eastAsia="微软雅黑" w:hAnsi="微软雅黑" w:hint="eastAsia"/>
          <w:bCs/>
        </w:rPr>
        <w:t>广告</w:t>
      </w:r>
      <w:proofErr w:type="gramStart"/>
      <w:r>
        <w:rPr>
          <w:rFonts w:ascii="微软雅黑" w:eastAsia="微软雅黑" w:hAnsi="微软雅黑" w:hint="eastAsia"/>
          <w:bCs/>
        </w:rPr>
        <w:t>门指数</w:t>
      </w:r>
      <w:proofErr w:type="gramEnd"/>
      <w:r>
        <w:rPr>
          <w:rFonts w:ascii="微软雅黑" w:eastAsia="微软雅黑" w:hAnsi="微软雅黑" w:hint="eastAsia"/>
          <w:bCs/>
        </w:rPr>
        <w:t>上半年“数字营销代理机构</w:t>
      </w:r>
      <w:r>
        <w:rPr>
          <w:rFonts w:ascii="微软雅黑" w:eastAsia="微软雅黑" w:hAnsi="微软雅黑" w:hint="eastAsia"/>
          <w:bCs/>
        </w:rPr>
        <w:t>TOP30</w:t>
      </w:r>
      <w:r>
        <w:rPr>
          <w:rFonts w:ascii="微软雅黑" w:eastAsia="微软雅黑" w:hAnsi="微软雅黑" w:hint="eastAsia"/>
          <w:bCs/>
        </w:rPr>
        <w:t>”、“汽车代理公司</w:t>
      </w:r>
      <w:r>
        <w:rPr>
          <w:rFonts w:ascii="微软雅黑" w:eastAsia="微软雅黑" w:hAnsi="微软雅黑" w:hint="eastAsia"/>
          <w:bCs/>
        </w:rPr>
        <w:t>TOP10</w:t>
      </w:r>
      <w:r>
        <w:rPr>
          <w:rFonts w:ascii="微软雅黑" w:eastAsia="微软雅黑" w:hAnsi="微软雅黑" w:hint="eastAsia"/>
          <w:bCs/>
        </w:rPr>
        <w:t>”</w:t>
      </w:r>
    </w:p>
    <w:p w14:paraId="35205C79"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rPr>
        <w:t>（</w:t>
      </w:r>
      <w:r>
        <w:rPr>
          <w:rFonts w:ascii="微软雅黑" w:eastAsia="微软雅黑" w:hAnsi="微软雅黑" w:hint="eastAsia"/>
          <w:bCs/>
        </w:rPr>
        <w:t>2</w:t>
      </w:r>
      <w:r>
        <w:rPr>
          <w:rFonts w:ascii="微软雅黑" w:eastAsia="微软雅黑" w:hAnsi="微软雅黑" w:hint="eastAsia"/>
          <w:bCs/>
        </w:rPr>
        <w:t>）</w:t>
      </w:r>
      <w:r>
        <w:rPr>
          <w:rFonts w:ascii="微软雅黑" w:eastAsia="微软雅黑" w:hAnsi="微软雅黑" w:hint="eastAsia"/>
          <w:bCs/>
          <w:szCs w:val="21"/>
        </w:rPr>
        <w:t>近三年获得行业非案例类</w:t>
      </w:r>
      <w:r>
        <w:rPr>
          <w:rFonts w:ascii="微软雅黑" w:eastAsia="微软雅黑" w:hAnsi="微软雅黑" w:hint="eastAsia"/>
          <w:bCs/>
          <w:szCs w:val="21"/>
        </w:rPr>
        <w:t>奖项</w:t>
      </w:r>
      <w:r>
        <w:rPr>
          <w:rFonts w:ascii="微软雅黑" w:eastAsia="微软雅黑" w:hAnsi="微软雅黑" w:hint="eastAsia"/>
          <w:bCs/>
          <w:szCs w:val="21"/>
        </w:rPr>
        <w:t>24</w:t>
      </w:r>
      <w:r>
        <w:rPr>
          <w:rFonts w:ascii="微软雅黑" w:eastAsia="微软雅黑" w:hAnsi="微软雅黑" w:hint="eastAsia"/>
          <w:bCs/>
          <w:szCs w:val="21"/>
        </w:rPr>
        <w:t>项</w:t>
      </w:r>
      <w:r>
        <w:rPr>
          <w:rFonts w:ascii="微软雅黑" w:eastAsia="微软雅黑" w:hAnsi="微软雅黑" w:hint="eastAsia"/>
          <w:bCs/>
          <w:szCs w:val="21"/>
        </w:rPr>
        <w:t>，</w:t>
      </w:r>
      <w:r>
        <w:rPr>
          <w:rFonts w:ascii="微软雅黑" w:eastAsia="微软雅黑" w:hAnsi="微软雅黑" w:hint="eastAsia"/>
          <w:bCs/>
          <w:szCs w:val="21"/>
        </w:rPr>
        <w:t>如</w:t>
      </w:r>
      <w:r>
        <w:rPr>
          <w:rFonts w:ascii="微软雅黑" w:eastAsia="微软雅黑" w:hAnsi="微软雅黑" w:hint="eastAsia"/>
          <w:bCs/>
          <w:szCs w:val="21"/>
        </w:rPr>
        <w:t>：</w:t>
      </w:r>
    </w:p>
    <w:p w14:paraId="35886F37"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2020-2021</w:t>
      </w:r>
      <w:r>
        <w:rPr>
          <w:rFonts w:ascii="微软雅黑" w:eastAsia="微软雅黑" w:hAnsi="微软雅黑" w:hint="eastAsia"/>
          <w:bCs/>
          <w:szCs w:val="21"/>
        </w:rPr>
        <w:t>年度社会化营销公司、新锐数字营销公司</w:t>
      </w:r>
      <w:r>
        <w:rPr>
          <w:rFonts w:ascii="微软雅黑" w:eastAsia="微软雅黑" w:hAnsi="微软雅黑" w:hint="eastAsia"/>
          <w:bCs/>
          <w:szCs w:val="21"/>
        </w:rPr>
        <w:t>25</w:t>
      </w:r>
      <w:r>
        <w:rPr>
          <w:rFonts w:ascii="微软雅黑" w:eastAsia="微软雅黑" w:hAnsi="微软雅黑" w:hint="eastAsia"/>
          <w:bCs/>
          <w:szCs w:val="21"/>
        </w:rPr>
        <w:t>强、</w:t>
      </w:r>
      <w:r>
        <w:rPr>
          <w:rFonts w:ascii="微软雅黑" w:eastAsia="微软雅黑" w:hAnsi="微软雅黑" w:hint="eastAsia"/>
          <w:bCs/>
          <w:szCs w:val="21"/>
        </w:rPr>
        <w:t>2020</w:t>
      </w:r>
      <w:r>
        <w:rPr>
          <w:rFonts w:ascii="微软雅黑" w:eastAsia="微软雅黑" w:hAnsi="微软雅黑" w:hint="eastAsia"/>
          <w:bCs/>
          <w:szCs w:val="21"/>
        </w:rPr>
        <w:t>你必须知道的数字营销公司、第十届金鼠标数字营销大赛“数字营销影响力公司”称号、</w:t>
      </w:r>
      <w:r>
        <w:rPr>
          <w:rFonts w:ascii="微软雅黑" w:eastAsia="微软雅黑" w:hAnsi="微软雅黑" w:hint="eastAsia"/>
          <w:bCs/>
          <w:szCs w:val="21"/>
        </w:rPr>
        <w:t>2019</w:t>
      </w:r>
      <w:proofErr w:type="gramStart"/>
      <w:r>
        <w:rPr>
          <w:rFonts w:ascii="微软雅黑" w:eastAsia="微软雅黑" w:hAnsi="微软雅黑" w:hint="eastAsia"/>
          <w:bCs/>
          <w:szCs w:val="21"/>
        </w:rPr>
        <w:t>金旗奖</w:t>
      </w:r>
      <w:proofErr w:type="gramEnd"/>
      <w:r>
        <w:rPr>
          <w:rFonts w:ascii="微软雅黑" w:eastAsia="微软雅黑" w:hAnsi="微软雅黑" w:hint="eastAsia"/>
          <w:bCs/>
          <w:szCs w:val="21"/>
        </w:rPr>
        <w:t>“</w:t>
      </w:r>
      <w:r>
        <w:rPr>
          <w:rFonts w:ascii="微软雅黑" w:eastAsia="微软雅黑" w:hAnsi="微软雅黑" w:hint="eastAsia"/>
          <w:bCs/>
          <w:szCs w:val="21"/>
        </w:rPr>
        <w:t>2019</w:t>
      </w:r>
      <w:r>
        <w:rPr>
          <w:rFonts w:ascii="微软雅黑" w:eastAsia="微软雅黑" w:hAnsi="微软雅黑" w:hint="eastAsia"/>
          <w:bCs/>
          <w:szCs w:val="21"/>
        </w:rPr>
        <w:t>年度最佳传播机构”称号、第六届中国广告年度数字大奖“年度数字营销公司”称号、第八届中国财经峰会“</w:t>
      </w:r>
      <w:r>
        <w:rPr>
          <w:rFonts w:ascii="微软雅黑" w:eastAsia="微软雅黑" w:hAnsi="微软雅黑" w:hint="eastAsia"/>
          <w:bCs/>
          <w:szCs w:val="21"/>
        </w:rPr>
        <w:t>2019</w:t>
      </w:r>
      <w:r>
        <w:rPr>
          <w:rFonts w:ascii="微软雅黑" w:eastAsia="微软雅黑" w:hAnsi="微软雅黑" w:hint="eastAsia"/>
          <w:bCs/>
          <w:szCs w:val="21"/>
        </w:rPr>
        <w:t>最具创新力企业”称号、第六届蒲公英奖“年度创新公司”</w:t>
      </w:r>
    </w:p>
    <w:p w14:paraId="4E1F61FA"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rPr>
        <w:t>（</w:t>
      </w:r>
      <w:r>
        <w:rPr>
          <w:rFonts w:ascii="微软雅黑" w:eastAsia="微软雅黑" w:hAnsi="微软雅黑" w:hint="eastAsia"/>
          <w:bCs/>
        </w:rPr>
        <w:t>3</w:t>
      </w:r>
      <w:r>
        <w:rPr>
          <w:rFonts w:ascii="微软雅黑" w:eastAsia="微软雅黑" w:hAnsi="微软雅黑" w:hint="eastAsia"/>
          <w:bCs/>
        </w:rPr>
        <w:t>）</w:t>
      </w:r>
      <w:r>
        <w:rPr>
          <w:rFonts w:ascii="微软雅黑" w:eastAsia="微软雅黑" w:hAnsi="微软雅黑" w:hint="eastAsia"/>
          <w:bCs/>
          <w:szCs w:val="21"/>
        </w:rPr>
        <w:t>近三年获得行业案例类奖项</w:t>
      </w:r>
      <w:r>
        <w:rPr>
          <w:rFonts w:ascii="微软雅黑" w:eastAsia="微软雅黑" w:hAnsi="微软雅黑" w:hint="eastAsia"/>
          <w:bCs/>
          <w:szCs w:val="21"/>
        </w:rPr>
        <w:t>77</w:t>
      </w:r>
      <w:r>
        <w:rPr>
          <w:rFonts w:ascii="微软雅黑" w:eastAsia="微软雅黑" w:hAnsi="微软雅黑" w:hint="eastAsia"/>
          <w:bCs/>
          <w:szCs w:val="21"/>
        </w:rPr>
        <w:t>项，如：</w:t>
      </w:r>
    </w:p>
    <w:p w14:paraId="24FE9B39"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第十届金属</w:t>
      </w:r>
      <w:proofErr w:type="gramStart"/>
      <w:r>
        <w:rPr>
          <w:rFonts w:ascii="微软雅黑" w:eastAsia="微软雅黑" w:hAnsi="微软雅黑" w:hint="eastAsia"/>
          <w:bCs/>
          <w:szCs w:val="21"/>
        </w:rPr>
        <w:t>标数字</w:t>
      </w:r>
      <w:proofErr w:type="gramEnd"/>
      <w:r>
        <w:rPr>
          <w:rFonts w:ascii="微软雅黑" w:eastAsia="微软雅黑" w:hAnsi="微软雅黑" w:hint="eastAsia"/>
          <w:bCs/>
          <w:szCs w:val="21"/>
        </w:rPr>
        <w:t>营销大赛【数字营销整合】、【数字媒体整合类】铜奖</w:t>
      </w:r>
    </w:p>
    <w:p w14:paraId="5695A6A8"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第十二届</w:t>
      </w:r>
      <w:proofErr w:type="gramStart"/>
      <w:r>
        <w:rPr>
          <w:rFonts w:ascii="微软雅黑" w:eastAsia="微软雅黑" w:hAnsi="微软雅黑" w:hint="eastAsia"/>
          <w:bCs/>
          <w:szCs w:val="21"/>
        </w:rPr>
        <w:t>金远奖</w:t>
      </w:r>
      <w:proofErr w:type="gramEnd"/>
      <w:r>
        <w:rPr>
          <w:rFonts w:ascii="微软雅黑" w:eastAsia="微软雅黑" w:hAnsi="微软雅黑" w:hint="eastAsia"/>
          <w:bCs/>
          <w:szCs w:val="21"/>
        </w:rPr>
        <w:t>【跨界营销】金奖，【直播营销类】【</w:t>
      </w:r>
      <w:r>
        <w:rPr>
          <w:rFonts w:ascii="微软雅黑" w:eastAsia="微软雅黑" w:hAnsi="微软雅黑" w:hint="eastAsia"/>
          <w:bCs/>
          <w:szCs w:val="21"/>
        </w:rPr>
        <w:t>IP</w:t>
      </w:r>
      <w:r>
        <w:rPr>
          <w:rFonts w:ascii="微软雅黑" w:eastAsia="微软雅黑" w:hAnsi="微软雅黑" w:hint="eastAsia"/>
          <w:bCs/>
          <w:szCs w:val="21"/>
        </w:rPr>
        <w:t>营销类】银奖</w:t>
      </w:r>
    </w:p>
    <w:p w14:paraId="462769C6"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第六届</w:t>
      </w:r>
      <w:r>
        <w:rPr>
          <w:rFonts w:ascii="微软雅黑" w:eastAsia="微软雅黑" w:hAnsi="微软雅黑" w:hint="eastAsia"/>
          <w:bCs/>
          <w:szCs w:val="21"/>
        </w:rPr>
        <w:t>金梧奖【跨界营销类】【整合营销类】银奖</w:t>
      </w:r>
    </w:p>
    <w:p w14:paraId="7111BC99"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第七届蒲公英奖【线上发布类】金奖，【整合营销】【</w:t>
      </w:r>
      <w:r>
        <w:rPr>
          <w:rFonts w:ascii="微软雅黑" w:eastAsia="微软雅黑" w:hAnsi="微软雅黑" w:hint="eastAsia"/>
          <w:bCs/>
          <w:szCs w:val="21"/>
        </w:rPr>
        <w:t xml:space="preserve">B2C </w:t>
      </w:r>
      <w:r>
        <w:rPr>
          <w:rFonts w:ascii="微软雅黑" w:eastAsia="微软雅黑" w:hAnsi="微软雅黑" w:hint="eastAsia"/>
          <w:bCs/>
          <w:szCs w:val="21"/>
        </w:rPr>
        <w:t>网红营销】银奖</w:t>
      </w:r>
    </w:p>
    <w:p w14:paraId="507D3A75"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2020</w:t>
      </w:r>
      <w:proofErr w:type="gramStart"/>
      <w:r>
        <w:rPr>
          <w:rFonts w:ascii="微软雅黑" w:eastAsia="微软雅黑" w:hAnsi="微软雅黑" w:hint="eastAsia"/>
          <w:bCs/>
          <w:szCs w:val="21"/>
        </w:rPr>
        <w:t>金旗奖</w:t>
      </w:r>
      <w:proofErr w:type="gramEnd"/>
      <w:r>
        <w:rPr>
          <w:rFonts w:ascii="微软雅黑" w:eastAsia="微软雅黑" w:hAnsi="微软雅黑" w:hint="eastAsia"/>
          <w:bCs/>
          <w:szCs w:val="21"/>
        </w:rPr>
        <w:t>【品牌传播类】【技术创新营销类】【公关活动类】金奖</w:t>
      </w:r>
    </w:p>
    <w:p w14:paraId="6F388486"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第九届金</w:t>
      </w:r>
      <w:proofErr w:type="gramStart"/>
      <w:r>
        <w:rPr>
          <w:rFonts w:ascii="微软雅黑" w:eastAsia="微软雅黑" w:hAnsi="微软雅黑" w:hint="eastAsia"/>
          <w:bCs/>
          <w:szCs w:val="21"/>
        </w:rPr>
        <w:t>蜜蜂奖</w:t>
      </w:r>
      <w:proofErr w:type="gramEnd"/>
      <w:r>
        <w:rPr>
          <w:rFonts w:ascii="微软雅黑" w:eastAsia="微软雅黑" w:hAnsi="微软雅黑" w:hint="eastAsia"/>
          <w:bCs/>
          <w:szCs w:val="21"/>
        </w:rPr>
        <w:t>【电商直博类】【品牌营销类】金奖</w:t>
      </w:r>
    </w:p>
    <w:p w14:paraId="664109B4"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第十四届最佳公共关系案例大赛【娱乐营销与公共关系类】银奖</w:t>
      </w:r>
    </w:p>
    <w:p w14:paraId="681E3680"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2020</w:t>
      </w:r>
      <w:r>
        <w:rPr>
          <w:rFonts w:ascii="微软雅黑" w:eastAsia="微软雅黑" w:hAnsi="微软雅黑" w:hint="eastAsia"/>
          <w:bCs/>
          <w:szCs w:val="21"/>
        </w:rPr>
        <w:t>金触点【内容与直播电商】【事件及节日营销】银奖</w:t>
      </w:r>
    </w:p>
    <w:p w14:paraId="6A1DACDB"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2019</w:t>
      </w:r>
      <w:r>
        <w:rPr>
          <w:rFonts w:ascii="微软雅黑" w:eastAsia="微软雅黑" w:hAnsi="微软雅黑" w:hint="eastAsia"/>
          <w:bCs/>
          <w:szCs w:val="21"/>
        </w:rPr>
        <w:t>金触点【品牌战略与形象管理】金奖</w:t>
      </w:r>
    </w:p>
    <w:p w14:paraId="0F7D3E07"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第</w:t>
      </w:r>
      <w:r>
        <w:rPr>
          <w:rFonts w:ascii="微软雅黑" w:eastAsia="微软雅黑" w:hAnsi="微软雅黑" w:hint="eastAsia"/>
          <w:bCs/>
          <w:szCs w:val="21"/>
        </w:rPr>
        <w:t>20</w:t>
      </w:r>
      <w:r>
        <w:rPr>
          <w:rFonts w:ascii="微软雅黑" w:eastAsia="微软雅黑" w:hAnsi="微软雅黑" w:hint="eastAsia"/>
          <w:bCs/>
          <w:szCs w:val="21"/>
        </w:rPr>
        <w:t>届</w:t>
      </w:r>
      <w:r>
        <w:rPr>
          <w:rFonts w:ascii="微软雅黑" w:eastAsia="微软雅黑" w:hAnsi="微软雅黑" w:hint="eastAsia"/>
          <w:bCs/>
          <w:szCs w:val="21"/>
        </w:rPr>
        <w:t>IAI</w:t>
      </w:r>
      <w:r>
        <w:rPr>
          <w:rFonts w:ascii="微软雅黑" w:eastAsia="微软雅黑" w:hAnsi="微软雅黑" w:hint="eastAsia"/>
          <w:bCs/>
          <w:szCs w:val="21"/>
        </w:rPr>
        <w:t>国际广告奖【</w:t>
      </w:r>
      <w:r>
        <w:rPr>
          <w:rFonts w:ascii="微软雅黑" w:eastAsia="微软雅黑" w:hAnsi="微软雅黑" w:hint="eastAsia"/>
          <w:bCs/>
          <w:szCs w:val="21"/>
        </w:rPr>
        <w:t>IAI</w:t>
      </w:r>
      <w:r>
        <w:rPr>
          <w:rFonts w:ascii="微软雅黑" w:eastAsia="微软雅黑" w:hAnsi="微软雅黑" w:hint="eastAsia"/>
          <w:bCs/>
          <w:szCs w:val="21"/>
        </w:rPr>
        <w:t>金融营销奖</w:t>
      </w:r>
      <w:r>
        <w:rPr>
          <w:rFonts w:ascii="微软雅黑" w:eastAsia="微软雅黑" w:hAnsi="微软雅黑" w:hint="eastAsia"/>
          <w:bCs/>
          <w:szCs w:val="21"/>
        </w:rPr>
        <w:t>-</w:t>
      </w:r>
      <w:r>
        <w:rPr>
          <w:rFonts w:ascii="微软雅黑" w:eastAsia="微软雅黑" w:hAnsi="微软雅黑" w:hint="eastAsia"/>
          <w:bCs/>
          <w:szCs w:val="21"/>
        </w:rPr>
        <w:t>金融科技】银奖</w:t>
      </w:r>
    </w:p>
    <w:p w14:paraId="52C15EAB" w14:textId="77777777" w:rsidR="00EF4B35" w:rsidRDefault="00AA2A54" w:rsidP="0037067B">
      <w:pPr>
        <w:spacing w:before="100" w:beforeAutospacing="1" w:after="100" w:afterAutospacing="1"/>
        <w:rPr>
          <w:rFonts w:ascii="微软雅黑" w:eastAsia="微软雅黑" w:hAnsi="微软雅黑"/>
          <w:bCs/>
          <w:szCs w:val="21"/>
        </w:rPr>
      </w:pPr>
      <w:r>
        <w:rPr>
          <w:rFonts w:ascii="微软雅黑" w:eastAsia="微软雅黑" w:hAnsi="微软雅黑" w:hint="eastAsia"/>
          <w:bCs/>
          <w:szCs w:val="21"/>
        </w:rPr>
        <w:t>第十一届</w:t>
      </w:r>
      <w:proofErr w:type="gramStart"/>
      <w:r>
        <w:rPr>
          <w:rFonts w:ascii="微软雅黑" w:eastAsia="微软雅黑" w:hAnsi="微软雅黑" w:hint="eastAsia"/>
          <w:bCs/>
          <w:szCs w:val="21"/>
        </w:rPr>
        <w:t>虎啸奖</w:t>
      </w:r>
      <w:proofErr w:type="gramEnd"/>
      <w:r>
        <w:rPr>
          <w:rFonts w:ascii="微软雅黑" w:eastAsia="微软雅黑" w:hAnsi="微软雅黑" w:hint="eastAsia"/>
          <w:bCs/>
          <w:szCs w:val="21"/>
        </w:rPr>
        <w:t>【金融、保险之产品与服务类】银奖等</w:t>
      </w:r>
    </w:p>
    <w:p w14:paraId="5F59B4F0" w14:textId="77777777" w:rsidR="00EF4B35" w:rsidRDefault="00EF4B35" w:rsidP="0037067B">
      <w:pPr>
        <w:spacing w:before="100" w:beforeAutospacing="1" w:after="100" w:afterAutospacing="1"/>
        <w:textAlignment w:val="baseline"/>
        <w:rPr>
          <w:rFonts w:ascii="微软雅黑" w:eastAsia="微软雅黑" w:hAnsi="微软雅黑"/>
          <w:bCs/>
        </w:rPr>
      </w:pPr>
    </w:p>
    <w:p w14:paraId="0F7F4DD5" w14:textId="77777777" w:rsidR="00EF4B35" w:rsidRDefault="00AA2A54" w:rsidP="0037067B">
      <w:pPr>
        <w:spacing w:before="100" w:beforeAutospacing="1" w:after="100" w:afterAutospacing="1"/>
        <w:textAlignment w:val="baseline"/>
        <w:rPr>
          <w:rFonts w:ascii="微软雅黑" w:eastAsia="微软雅黑" w:hAnsi="微软雅黑"/>
          <w:b/>
          <w:color w:val="0000FF"/>
          <w:sz w:val="28"/>
          <w:szCs w:val="24"/>
        </w:rPr>
      </w:pPr>
      <w:r>
        <w:rPr>
          <w:rFonts w:ascii="微软雅黑" w:eastAsia="微软雅黑" w:hAnsi="微软雅黑" w:hint="eastAsia"/>
          <w:b/>
          <w:color w:val="0000FF"/>
          <w:sz w:val="28"/>
          <w:szCs w:val="24"/>
        </w:rPr>
        <w:t>服务的主要客户</w:t>
      </w:r>
    </w:p>
    <w:p w14:paraId="21D99469" w14:textId="77777777" w:rsidR="00EF4B35" w:rsidRDefault="00AA2A54" w:rsidP="0037067B">
      <w:pPr>
        <w:spacing w:before="100" w:beforeAutospacing="1" w:after="100" w:afterAutospacing="1"/>
        <w:textAlignment w:val="baseline"/>
        <w:rPr>
          <w:rFonts w:ascii="微软雅黑" w:eastAsia="微软雅黑" w:hAnsi="微软雅黑"/>
          <w:bCs/>
          <w:szCs w:val="21"/>
        </w:rPr>
      </w:pPr>
      <w:r>
        <w:rPr>
          <w:rFonts w:ascii="微软雅黑" w:eastAsia="微软雅黑" w:hAnsi="微软雅黑" w:hint="eastAsia"/>
          <w:bCs/>
          <w:szCs w:val="21"/>
        </w:rPr>
        <w:t>长</w:t>
      </w:r>
      <w:r>
        <w:rPr>
          <w:rFonts w:ascii="微软雅黑" w:eastAsia="微软雅黑" w:hAnsi="微软雅黑" w:hint="eastAsia"/>
          <w:bCs/>
          <w:szCs w:val="21"/>
        </w:rPr>
        <w:t>城汽车、</w:t>
      </w:r>
      <w:proofErr w:type="gramStart"/>
      <w:r>
        <w:rPr>
          <w:rFonts w:ascii="微软雅黑" w:eastAsia="微软雅黑" w:hAnsi="微软雅黑" w:hint="eastAsia"/>
          <w:bCs/>
          <w:szCs w:val="21"/>
        </w:rPr>
        <w:t>一</w:t>
      </w:r>
      <w:proofErr w:type="gramEnd"/>
      <w:r>
        <w:rPr>
          <w:rFonts w:ascii="微软雅黑" w:eastAsia="微软雅黑" w:hAnsi="微软雅黑" w:hint="eastAsia"/>
          <w:bCs/>
          <w:szCs w:val="21"/>
        </w:rPr>
        <w:t>汽</w:t>
      </w:r>
      <w:r>
        <w:rPr>
          <w:rFonts w:ascii="微软雅黑" w:eastAsia="微软雅黑" w:hAnsi="微软雅黑" w:hint="eastAsia"/>
          <w:bCs/>
          <w:szCs w:val="21"/>
        </w:rPr>
        <w:t>-</w:t>
      </w:r>
      <w:r>
        <w:rPr>
          <w:rFonts w:ascii="微软雅黑" w:eastAsia="微软雅黑" w:hAnsi="微软雅黑" w:hint="eastAsia"/>
          <w:bCs/>
          <w:szCs w:val="21"/>
        </w:rPr>
        <w:t>大众、伊利、</w:t>
      </w:r>
      <w:proofErr w:type="gramStart"/>
      <w:r>
        <w:rPr>
          <w:rFonts w:ascii="微软雅黑" w:eastAsia="微软雅黑" w:hAnsi="微软雅黑" w:hint="eastAsia"/>
          <w:bCs/>
          <w:szCs w:val="21"/>
        </w:rPr>
        <w:t>一</w:t>
      </w:r>
      <w:proofErr w:type="gramEnd"/>
      <w:r>
        <w:rPr>
          <w:rFonts w:ascii="微软雅黑" w:eastAsia="微软雅黑" w:hAnsi="微软雅黑" w:hint="eastAsia"/>
          <w:bCs/>
          <w:szCs w:val="21"/>
        </w:rPr>
        <w:t>汽</w:t>
      </w:r>
      <w:r>
        <w:rPr>
          <w:rFonts w:ascii="微软雅黑" w:eastAsia="微软雅黑" w:hAnsi="微软雅黑" w:hint="eastAsia"/>
          <w:bCs/>
          <w:szCs w:val="21"/>
        </w:rPr>
        <w:t>-</w:t>
      </w:r>
      <w:r>
        <w:rPr>
          <w:rFonts w:ascii="微软雅黑" w:eastAsia="微软雅黑" w:hAnsi="微软雅黑" w:hint="eastAsia"/>
          <w:bCs/>
          <w:szCs w:val="21"/>
        </w:rPr>
        <w:t>红旗</w:t>
      </w:r>
      <w:r>
        <w:rPr>
          <w:rFonts w:ascii="微软雅黑" w:eastAsia="微软雅黑" w:hAnsi="微软雅黑" w:hint="eastAsia"/>
          <w:bCs/>
          <w:szCs w:val="21"/>
        </w:rPr>
        <w:t>、</w:t>
      </w:r>
      <w:proofErr w:type="gramStart"/>
      <w:r>
        <w:rPr>
          <w:rFonts w:ascii="微软雅黑" w:eastAsia="微软雅黑" w:hAnsi="微软雅黑" w:hint="eastAsia"/>
          <w:bCs/>
          <w:szCs w:val="21"/>
        </w:rPr>
        <w:t>一</w:t>
      </w:r>
      <w:proofErr w:type="gramEnd"/>
      <w:r>
        <w:rPr>
          <w:rFonts w:ascii="微软雅黑" w:eastAsia="微软雅黑" w:hAnsi="微软雅黑" w:hint="eastAsia"/>
          <w:bCs/>
          <w:szCs w:val="21"/>
        </w:rPr>
        <w:t>汽</w:t>
      </w:r>
      <w:r>
        <w:rPr>
          <w:rFonts w:ascii="微软雅黑" w:eastAsia="微软雅黑" w:hAnsi="微软雅黑" w:hint="eastAsia"/>
          <w:bCs/>
          <w:szCs w:val="21"/>
        </w:rPr>
        <w:t>-</w:t>
      </w:r>
      <w:r>
        <w:rPr>
          <w:rFonts w:ascii="微软雅黑" w:eastAsia="微软雅黑" w:hAnsi="微软雅黑" w:hint="eastAsia"/>
          <w:bCs/>
          <w:szCs w:val="21"/>
        </w:rPr>
        <w:t>奔腾、</w:t>
      </w:r>
      <w:r>
        <w:rPr>
          <w:rFonts w:ascii="微软雅黑" w:eastAsia="微软雅黑" w:hAnsi="微软雅黑" w:hint="eastAsia"/>
          <w:bCs/>
          <w:szCs w:val="21"/>
        </w:rPr>
        <w:t>招商银行信用卡、</w:t>
      </w:r>
      <w:proofErr w:type="gramStart"/>
      <w:r>
        <w:rPr>
          <w:rFonts w:ascii="微软雅黑" w:eastAsia="微软雅黑" w:hAnsi="微软雅黑" w:hint="eastAsia"/>
          <w:bCs/>
          <w:szCs w:val="21"/>
        </w:rPr>
        <w:t>奇瑞捷豹路虎</w:t>
      </w:r>
      <w:proofErr w:type="gramEnd"/>
      <w:r>
        <w:rPr>
          <w:rFonts w:ascii="微软雅黑" w:eastAsia="微软雅黑" w:hAnsi="微软雅黑" w:hint="eastAsia"/>
          <w:bCs/>
          <w:szCs w:val="21"/>
        </w:rPr>
        <w:t>、</w:t>
      </w:r>
      <w:r>
        <w:rPr>
          <w:rFonts w:ascii="微软雅黑" w:eastAsia="微软雅黑" w:hAnsi="微软雅黑" w:hint="eastAsia"/>
          <w:bCs/>
          <w:szCs w:val="21"/>
        </w:rPr>
        <w:t>东风</w:t>
      </w:r>
      <w:proofErr w:type="gramStart"/>
      <w:r>
        <w:rPr>
          <w:rFonts w:ascii="微软雅黑" w:eastAsia="微软雅黑" w:hAnsi="微软雅黑" w:hint="eastAsia"/>
          <w:bCs/>
          <w:szCs w:val="21"/>
        </w:rPr>
        <w:t>悦达起亚</w:t>
      </w:r>
      <w:proofErr w:type="gramEnd"/>
      <w:r>
        <w:rPr>
          <w:rFonts w:ascii="微软雅黑" w:eastAsia="微软雅黑" w:hAnsi="微软雅黑" w:hint="eastAsia"/>
          <w:bCs/>
          <w:szCs w:val="21"/>
        </w:rPr>
        <w:t>、</w:t>
      </w:r>
      <w:r>
        <w:rPr>
          <w:rFonts w:ascii="微软雅黑" w:eastAsia="微软雅黑" w:hAnsi="微软雅黑" w:hint="eastAsia"/>
          <w:bCs/>
          <w:szCs w:val="21"/>
        </w:rPr>
        <w:t>长安新能源、长安福特、北京现代、北京汽车、沃尔沃、长安汽车、比亚迪</w:t>
      </w:r>
      <w:r>
        <w:rPr>
          <w:rFonts w:ascii="微软雅黑" w:eastAsia="微软雅黑" w:hAnsi="微软雅黑" w:hint="eastAsia"/>
          <w:bCs/>
          <w:szCs w:val="21"/>
        </w:rPr>
        <w:t>、</w:t>
      </w:r>
      <w:r>
        <w:rPr>
          <w:rFonts w:ascii="微软雅黑" w:eastAsia="微软雅黑" w:hAnsi="微软雅黑" w:hint="eastAsia"/>
          <w:bCs/>
          <w:szCs w:val="21"/>
        </w:rPr>
        <w:t>海马汽车、</w:t>
      </w:r>
      <w:r>
        <w:rPr>
          <w:rFonts w:ascii="微软雅黑" w:eastAsia="微软雅黑" w:hAnsi="微软雅黑" w:hint="eastAsia"/>
          <w:bCs/>
          <w:szCs w:val="21"/>
        </w:rPr>
        <w:t>美的美居</w:t>
      </w:r>
    </w:p>
    <w:p w14:paraId="51876FDA" w14:textId="302AB0F9" w:rsidR="00EF4B35" w:rsidRDefault="00EF4B35">
      <w:pPr>
        <w:pStyle w:val="af1"/>
        <w:ind w:firstLineChars="0" w:firstLine="0"/>
        <w:rPr>
          <w:rFonts w:ascii="微软雅黑" w:eastAsia="微软雅黑" w:hAnsi="微软雅黑"/>
          <w:color w:val="FF0000"/>
          <w:szCs w:val="21"/>
        </w:rPr>
      </w:pPr>
    </w:p>
    <w:sectPr w:rsidR="00EF4B35">
      <w:headerReference w:type="even" r:id="rId9"/>
      <w:headerReference w:type="default" r:id="rId10"/>
      <w:footerReference w:type="even" r:id="rId11"/>
      <w:footerReference w:type="default" r:id="rId12"/>
      <w:head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C51D3" w14:textId="77777777" w:rsidR="00AA2A54" w:rsidRDefault="00AA2A54">
      <w:r>
        <w:separator/>
      </w:r>
    </w:p>
  </w:endnote>
  <w:endnote w:type="continuationSeparator" w:id="0">
    <w:p w14:paraId="3737E252" w14:textId="77777777" w:rsidR="00AA2A54" w:rsidRDefault="00AA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13C97" w14:textId="77777777" w:rsidR="00EF4B35" w:rsidRDefault="00AA2A54">
    <w:pPr>
      <w:pStyle w:val="a8"/>
      <w:framePr w:wrap="around" w:vAnchor="text" w:hAnchor="margin" w:xAlign="right" w:y="1"/>
      <w:rPr>
        <w:rStyle w:val="ae"/>
      </w:rPr>
    </w:pPr>
    <w:r>
      <w:fldChar w:fldCharType="begin"/>
    </w:r>
    <w:r>
      <w:rPr>
        <w:rStyle w:val="ae"/>
      </w:rPr>
      <w:instrText xml:space="preserve">PAGE  </w:instrText>
    </w:r>
    <w:r>
      <w:fldChar w:fldCharType="separate"/>
    </w:r>
    <w:r>
      <w:rPr>
        <w:rStyle w:val="ae"/>
      </w:rPr>
      <w:t>1</w:t>
    </w:r>
    <w:r>
      <w:fldChar w:fldCharType="end"/>
    </w:r>
  </w:p>
  <w:p w14:paraId="1F7E5096" w14:textId="77777777" w:rsidR="00EF4B35" w:rsidRDefault="00EF4B35">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1233" w14:textId="77777777" w:rsidR="00EF4B35" w:rsidRDefault="00EF4B35">
    <w:pPr>
      <w:pStyle w:val="a8"/>
      <w:framePr w:wrap="around" w:vAnchor="text" w:hAnchor="margin" w:xAlign="right" w:y="1"/>
      <w:rPr>
        <w:rStyle w:val="ae"/>
      </w:rPr>
    </w:pPr>
  </w:p>
  <w:p w14:paraId="6AEF07D7" w14:textId="77777777" w:rsidR="00EF4B35" w:rsidRDefault="00EF4B3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E6CD5" w14:textId="77777777" w:rsidR="00AA2A54" w:rsidRDefault="00AA2A54">
      <w:r>
        <w:separator/>
      </w:r>
    </w:p>
  </w:footnote>
  <w:footnote w:type="continuationSeparator" w:id="0">
    <w:p w14:paraId="574C1BC1" w14:textId="77777777" w:rsidR="00AA2A54" w:rsidRDefault="00AA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B3A69" w14:textId="77777777" w:rsidR="00EF4B35" w:rsidRDefault="00EF4B35">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590D" w14:textId="77777777" w:rsidR="00EF4B35" w:rsidRDefault="00AA2A54">
    <w:pPr>
      <w:pStyle w:val="a9"/>
      <w:jc w:val="both"/>
      <w:rPr>
        <w:rFonts w:ascii="微软雅黑" w:eastAsia="微软雅黑" w:hAnsi="微软雅黑"/>
        <w:sz w:val="21"/>
      </w:rPr>
    </w:pPr>
    <w:r>
      <w:rPr>
        <w:b/>
        <w:noProof/>
        <w:color w:val="333333"/>
        <w:sz w:val="21"/>
      </w:rPr>
      <w:drawing>
        <wp:inline distT="0" distB="0" distL="0" distR="0" wp14:anchorId="6B76A1C6" wp14:editId="41291FEB">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49F85" w14:textId="77777777" w:rsidR="00EF4B35" w:rsidRDefault="00EF4B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0A1EE4"/>
    <w:multiLevelType w:val="multilevel"/>
    <w:tmpl w:val="3C0A1EE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D97141A"/>
    <w:multiLevelType w:val="multilevel"/>
    <w:tmpl w:val="6D97141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0F0726E"/>
    <w:multiLevelType w:val="multilevel"/>
    <w:tmpl w:val="70F0726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C7D03CD"/>
    <w:multiLevelType w:val="singleLevel"/>
    <w:tmpl w:val="7C7D03CD"/>
    <w:lvl w:ilvl="0">
      <w:start w:val="1"/>
      <w:numFmt w:val="bullet"/>
      <w:lvlText w:val=""/>
      <w:lvlJc w:val="left"/>
      <w:pPr>
        <w:ind w:left="4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4F04"/>
    <w:rsid w:val="000532E1"/>
    <w:rsid w:val="00056791"/>
    <w:rsid w:val="0006079A"/>
    <w:rsid w:val="000631F9"/>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067B"/>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A054F"/>
    <w:rsid w:val="006A24F1"/>
    <w:rsid w:val="006C1733"/>
    <w:rsid w:val="006D5766"/>
    <w:rsid w:val="006E53B7"/>
    <w:rsid w:val="006E7052"/>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58E"/>
    <w:rsid w:val="00A849B8"/>
    <w:rsid w:val="00A86FCA"/>
    <w:rsid w:val="00AA2A54"/>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741B"/>
    <w:rsid w:val="00BD7FD3"/>
    <w:rsid w:val="00BF05E5"/>
    <w:rsid w:val="00BF3D90"/>
    <w:rsid w:val="00BF6726"/>
    <w:rsid w:val="00C00168"/>
    <w:rsid w:val="00C04E7B"/>
    <w:rsid w:val="00C078EC"/>
    <w:rsid w:val="00C11650"/>
    <w:rsid w:val="00C133FC"/>
    <w:rsid w:val="00C171FB"/>
    <w:rsid w:val="00C17A40"/>
    <w:rsid w:val="00C27CF2"/>
    <w:rsid w:val="00C40E03"/>
    <w:rsid w:val="00C428EB"/>
    <w:rsid w:val="00C42C75"/>
    <w:rsid w:val="00C5015C"/>
    <w:rsid w:val="00C516C8"/>
    <w:rsid w:val="00C51C0E"/>
    <w:rsid w:val="00C653FB"/>
    <w:rsid w:val="00C657FA"/>
    <w:rsid w:val="00C73B42"/>
    <w:rsid w:val="00C93159"/>
    <w:rsid w:val="00C9457C"/>
    <w:rsid w:val="00CA426C"/>
    <w:rsid w:val="00CA7DE6"/>
    <w:rsid w:val="00CB2251"/>
    <w:rsid w:val="00CB2938"/>
    <w:rsid w:val="00CB462E"/>
    <w:rsid w:val="00CB4A74"/>
    <w:rsid w:val="00CC70FB"/>
    <w:rsid w:val="00CE55AC"/>
    <w:rsid w:val="00D13BC3"/>
    <w:rsid w:val="00D14F03"/>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8CD"/>
    <w:rsid w:val="00EE6D2C"/>
    <w:rsid w:val="00EF4B35"/>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7652"/>
    <w:rsid w:val="00FD2192"/>
    <w:rsid w:val="00FD7838"/>
    <w:rsid w:val="00FE1360"/>
    <w:rsid w:val="00FE70B2"/>
    <w:rsid w:val="24E82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D1205"/>
  <w15:docId w15:val="{BE8A4012-FA61-4DC7-8453-E55ACB63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nhideWhenUsed/>
    <w:qFormat/>
    <w:pPr>
      <w:jc w:val="left"/>
    </w:pPr>
    <w:rPr>
      <w:rFonts w:ascii="宋体" w:hAnsi="宋体" w:cs="宋体"/>
    </w:rPr>
  </w:style>
  <w:style w:type="paragraph" w:styleId="a4">
    <w:name w:val="Body Text Indent"/>
    <w:basedOn w:val="a"/>
    <w:qFormat/>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5">
    <w:name w:val="Plain Text"/>
    <w:basedOn w:val="a"/>
    <w:qFormat/>
    <w:pPr>
      <w:widowControl/>
      <w:jc w:val="left"/>
    </w:pPr>
    <w:rPr>
      <w:rFonts w:ascii="Arial" w:hAnsi="Arial"/>
      <w:kern w:val="0"/>
      <w:sz w:val="18"/>
    </w:rPr>
  </w:style>
  <w:style w:type="paragraph" w:styleId="a6">
    <w:name w:val="Balloon Text"/>
    <w:basedOn w:val="a"/>
    <w:link w:val="a7"/>
    <w:uiPriority w:val="99"/>
    <w:semiHidden/>
    <w:unhideWhenUsed/>
    <w:rPr>
      <w:sz w:val="18"/>
      <w:szCs w:val="18"/>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pPr>
      <w:pBdr>
        <w:bottom w:val="single" w:sz="6" w:space="1" w:color="auto"/>
      </w:pBdr>
      <w:tabs>
        <w:tab w:val="center" w:pos="4153"/>
        <w:tab w:val="right" w:pos="8306"/>
      </w:tabs>
      <w:snapToGrid w:val="0"/>
      <w:jc w:val="center"/>
    </w:pPr>
    <w:rPr>
      <w:sz w:val="18"/>
    </w:rPr>
  </w:style>
  <w:style w:type="paragraph" w:styleId="aa">
    <w:name w:val="Normal (Web)"/>
    <w:basedOn w:val="a"/>
    <w:uiPriority w:val="99"/>
    <w:pPr>
      <w:widowControl/>
      <w:spacing w:before="100" w:beforeAutospacing="1" w:after="100" w:afterAutospacing="1"/>
      <w:jc w:val="left"/>
    </w:pPr>
    <w:rPr>
      <w:rFonts w:ascii="宋体" w:hAnsi="宋体"/>
      <w:kern w:val="0"/>
      <w:sz w:val="24"/>
    </w:rPr>
  </w:style>
  <w:style w:type="paragraph" w:styleId="ab">
    <w:name w:val="Title"/>
    <w:basedOn w:val="a"/>
    <w:link w:val="ac"/>
    <w:qFormat/>
    <w:pPr>
      <w:widowControl/>
      <w:jc w:val="center"/>
    </w:pPr>
    <w:rPr>
      <w:b/>
      <w:sz w:val="28"/>
      <w:lang w:eastAsia="en-US"/>
    </w:rPr>
  </w:style>
  <w:style w:type="character" w:styleId="ad">
    <w:name w:val="Strong"/>
    <w:basedOn w:val="a0"/>
    <w:qFormat/>
    <w:rPr>
      <w:b/>
    </w:rPr>
  </w:style>
  <w:style w:type="character" w:styleId="ae">
    <w:name w:val="page number"/>
    <w:basedOn w:val="a0"/>
    <w:qFormat/>
  </w:style>
  <w:style w:type="character" w:styleId="af">
    <w:name w:val="Emphasis"/>
    <w:basedOn w:val="a0"/>
    <w:qFormat/>
    <w:rPr>
      <w:i/>
    </w:rPr>
  </w:style>
  <w:style w:type="character" w:styleId="af0">
    <w:name w:val="Hyperlink"/>
    <w:basedOn w:val="a0"/>
    <w:qFormat/>
    <w:rPr>
      <w:color w:val="0000FF"/>
      <w:u w:val="single"/>
    </w:rPr>
  </w:style>
  <w:style w:type="character" w:customStyle="1" w:styleId="ac">
    <w:name w:val="标题 字符"/>
    <w:basedOn w:val="a0"/>
    <w:link w:val="ab"/>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1">
    <w:name w:val="List Paragraph"/>
    <w:basedOn w:val="a"/>
    <w:uiPriority w:val="34"/>
    <w:qFormat/>
    <w:pPr>
      <w:ind w:firstLineChars="200" w:firstLine="420"/>
    </w:pPr>
    <w:rPr>
      <w:rFonts w:ascii="Calibri" w:hAnsi="Calibri"/>
    </w:rPr>
  </w:style>
  <w:style w:type="paragraph" w:customStyle="1" w:styleId="p0">
    <w:name w:val="p0"/>
    <w:basedOn w:val="a"/>
    <w:pPr>
      <w:widowControl/>
    </w:pPr>
    <w:rPr>
      <w:kern w:val="0"/>
    </w:rPr>
  </w:style>
  <w:style w:type="paragraph" w:customStyle="1" w:styleId="css">
    <w:name w:val="css"/>
    <w:basedOn w:val="a"/>
    <w:pPr>
      <w:widowControl/>
      <w:spacing w:before="100" w:beforeAutospacing="1" w:after="100" w:afterAutospacing="1"/>
      <w:jc w:val="left"/>
    </w:pPr>
    <w:rPr>
      <w:rFonts w:ascii="宋体" w:hAnsi="宋体"/>
      <w:color w:val="0F0000"/>
      <w:kern w:val="0"/>
      <w:sz w:val="18"/>
    </w:rPr>
  </w:style>
  <w:style w:type="paragraph" w:customStyle="1" w:styleId="af2">
    <w:name w:val="清單段落"/>
    <w:basedOn w:val="a"/>
    <w:qFormat/>
    <w:pPr>
      <w:ind w:left="720"/>
    </w:pPr>
  </w:style>
  <w:style w:type="character" w:customStyle="1" w:styleId="a7">
    <w:name w:val="批注框文本 字符"/>
    <w:basedOn w:val="a0"/>
    <w:link w:val="a6"/>
    <w:uiPriority w:val="99"/>
    <w:semiHidden/>
    <w:qFormat/>
    <w:rPr>
      <w:kern w:val="2"/>
      <w:sz w:val="18"/>
      <w:szCs w:val="18"/>
    </w:rPr>
  </w:style>
  <w:style w:type="table" w:customStyle="1" w:styleId="11">
    <w:name w:val="无格式表格 11"/>
    <w:basedOn w:val="a1"/>
    <w:uiPriority w:val="41"/>
    <w:qFormat/>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0">
    <w:name w:val="列出段落1"/>
    <w:basedOn w:val="a"/>
    <w:uiPriority w:val="34"/>
    <w:qFormat/>
    <w:pPr>
      <w:ind w:firstLineChars="200" w:firstLine="420"/>
    </w:pPr>
  </w:style>
  <w:style w:type="character" w:styleId="af3">
    <w:name w:val="Unresolved Mention"/>
    <w:basedOn w:val="a0"/>
    <w:uiPriority w:val="99"/>
    <w:semiHidden/>
    <w:unhideWhenUsed/>
    <w:rsid w:val="0037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18EECE-A8F3-0444-AFF6-3B2C4B9DDB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429</Words>
  <Characters>2448</Characters>
  <Application>Microsoft Office Word</Application>
  <DocSecurity>0</DocSecurity>
  <Lines>20</Lines>
  <Paragraphs>5</Paragraphs>
  <ScaleCrop>false</ScaleCrop>
  <Company>WWW.YlmF.CoM</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2</cp:revision>
  <cp:lastPrinted>2013-11-12T01:54:00Z</cp:lastPrinted>
  <dcterms:created xsi:type="dcterms:W3CDTF">2021-03-30T07:52:00Z</dcterms:created>
  <dcterms:modified xsi:type="dcterms:W3CDTF">2021-03-30T07:52:00Z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