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F55490" w14:textId="76AC0B86" w:rsidR="00176817" w:rsidRPr="009250F5" w:rsidRDefault="005651F9" w:rsidP="009250F5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9250F5">
        <w:rPr>
          <w:rFonts w:ascii="微软雅黑" w:eastAsia="微软雅黑" w:hAnsi="微软雅黑" w:hint="eastAsia"/>
          <w:b/>
          <w:bCs/>
          <w:sz w:val="32"/>
          <w:szCs w:val="32"/>
        </w:rPr>
        <w:t>维奥健康集团品牌营销</w:t>
      </w:r>
      <w:r w:rsidR="002522FD" w:rsidRPr="009250F5">
        <w:rPr>
          <w:rFonts w:ascii="微软雅黑" w:eastAsia="微软雅黑" w:hAnsi="微软雅黑" w:hint="eastAsia"/>
          <w:b/>
          <w:bCs/>
          <w:sz w:val="32"/>
          <w:szCs w:val="32"/>
        </w:rPr>
        <w:t>事业部</w:t>
      </w:r>
      <w:r w:rsidR="00521678">
        <w:rPr>
          <w:rFonts w:ascii="微软雅黑" w:eastAsia="微软雅黑" w:hAnsi="微软雅黑" w:hint="eastAsia"/>
          <w:b/>
          <w:bCs/>
          <w:sz w:val="32"/>
          <w:szCs w:val="32"/>
        </w:rPr>
        <w:t>团队</w:t>
      </w:r>
    </w:p>
    <w:p w14:paraId="45B9E56A" w14:textId="2776BCF2" w:rsidR="000631F9" w:rsidRPr="00BD7FD3" w:rsidRDefault="007F6422" w:rsidP="003B6C7B">
      <w:pPr>
        <w:jc w:val="left"/>
        <w:textAlignment w:val="baseline"/>
        <w:rPr>
          <w:rFonts w:ascii="微软雅黑" w:eastAsia="微软雅黑" w:hAnsi="微软雅黑"/>
          <w:b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9E47E6">
        <w:rPr>
          <w:rFonts w:ascii="微软雅黑" w:eastAsia="微软雅黑" w:hAnsi="微软雅黑" w:hint="eastAsia"/>
          <w:b/>
        </w:rPr>
        <w:t>姓名</w:t>
      </w:r>
      <w:r w:rsidRPr="00BD7FD3">
        <w:rPr>
          <w:rFonts w:ascii="微软雅黑" w:eastAsia="微软雅黑" w:hAnsi="微软雅黑" w:hint="eastAsia"/>
          <w:b/>
        </w:rPr>
        <w:t>：</w:t>
      </w:r>
      <w:r w:rsidR="005651F9" w:rsidRPr="001C46BF">
        <w:rPr>
          <w:rFonts w:ascii="微软雅黑" w:eastAsia="微软雅黑" w:hAnsi="微软雅黑" w:hint="eastAsia"/>
          <w:bCs/>
        </w:rPr>
        <w:t>黄博</w:t>
      </w:r>
    </w:p>
    <w:p w14:paraId="07A2E9D4" w14:textId="4349474D" w:rsidR="007F6422" w:rsidRPr="00BD7FD3" w:rsidRDefault="009E47E6" w:rsidP="003B6C7B">
      <w:pPr>
        <w:jc w:val="left"/>
        <w:textAlignment w:val="baseline"/>
        <w:rPr>
          <w:rFonts w:ascii="微软雅黑" w:eastAsia="微软雅黑" w:hAnsi="微软雅黑"/>
          <w:b/>
          <w:color w:val="FF9900"/>
          <w:kern w:val="0"/>
          <w:sz w:val="28"/>
        </w:rPr>
      </w:pPr>
      <w:r w:rsidRPr="00BD7FD3">
        <w:rPr>
          <w:rFonts w:ascii="微软雅黑" w:eastAsia="微软雅黑" w:hAnsi="微软雅黑" w:hint="eastAsia"/>
          <w:b/>
        </w:rPr>
        <w:t>Leader</w:t>
      </w:r>
      <w:r w:rsidR="007F6422" w:rsidRPr="00BD7FD3">
        <w:rPr>
          <w:rFonts w:ascii="微软雅黑" w:eastAsia="微软雅黑" w:hAnsi="微软雅黑" w:hint="eastAsia"/>
          <w:b/>
        </w:rPr>
        <w:t>职位：</w:t>
      </w:r>
      <w:r w:rsidR="005651F9" w:rsidRPr="001C46BF">
        <w:rPr>
          <w:rFonts w:ascii="微软雅黑" w:eastAsia="微软雅黑" w:hAnsi="微软雅黑" w:hint="eastAsia"/>
          <w:bCs/>
        </w:rPr>
        <w:t>维奥集团C</w:t>
      </w:r>
      <w:r w:rsidR="005651F9" w:rsidRPr="001C46BF">
        <w:rPr>
          <w:rFonts w:ascii="微软雅黑" w:eastAsia="微软雅黑" w:hAnsi="微软雅黑"/>
          <w:bCs/>
        </w:rPr>
        <w:t>MO</w:t>
      </w:r>
    </w:p>
    <w:p w14:paraId="0FF12716" w14:textId="13BE89FE" w:rsidR="00ED7704" w:rsidRPr="00ED7704" w:rsidRDefault="007F6422" w:rsidP="00ED7704">
      <w:pPr>
        <w:textAlignment w:val="baseline"/>
        <w:rPr>
          <w:rFonts w:ascii="微软雅黑" w:eastAsia="微软雅黑" w:hAnsi="微软雅黑"/>
          <w:color w:val="FF0000"/>
        </w:rPr>
      </w:pPr>
      <w:r w:rsidRPr="00BD7FD3">
        <w:rPr>
          <w:rFonts w:ascii="微软雅黑" w:eastAsia="微软雅黑" w:hAnsi="微软雅黑" w:hint="eastAsia"/>
          <w:b/>
        </w:rPr>
        <w:t>参选类别：</w:t>
      </w:r>
      <w:r w:rsidR="00ED7704" w:rsidRPr="001C46BF">
        <w:rPr>
          <w:rFonts w:ascii="微软雅黑" w:eastAsia="微软雅黑" w:hAnsi="微软雅黑" w:hint="eastAsia"/>
        </w:rPr>
        <w:t>年度数字营销金牌团队</w:t>
      </w:r>
    </w:p>
    <w:p w14:paraId="31752BE5" w14:textId="77777777" w:rsidR="0011319D" w:rsidRPr="0011319D" w:rsidRDefault="0011319D" w:rsidP="003B6C7B">
      <w:pPr>
        <w:jc w:val="left"/>
        <w:textAlignment w:val="baseline"/>
        <w:rPr>
          <w:rFonts w:ascii="微软雅黑" w:eastAsia="微软雅黑" w:hAnsi="微软雅黑"/>
          <w:kern w:val="0"/>
        </w:rPr>
      </w:pPr>
    </w:p>
    <w:p w14:paraId="7721ACCE" w14:textId="1BAD34DB" w:rsidR="009E47E6" w:rsidRDefault="007F6422" w:rsidP="003B6C7B">
      <w:pPr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5ED187E7" w14:textId="77777777" w:rsidR="001C46BF" w:rsidRPr="003B6C7B" w:rsidRDefault="001C46BF" w:rsidP="003B6C7B">
      <w:pPr>
        <w:rPr>
          <w:rFonts w:ascii="微软雅黑" w:eastAsia="微软雅黑" w:hAnsi="微软雅黑"/>
          <w:sz w:val="22"/>
        </w:rPr>
      </w:pPr>
    </w:p>
    <w:p w14:paraId="3D26A498" w14:textId="77777777" w:rsidR="00880C76" w:rsidRDefault="00FE1520" w:rsidP="00880C76">
      <w:pPr>
        <w:jc w:val="center"/>
        <w:rPr>
          <w:rFonts w:ascii="微软雅黑" w:eastAsia="微软雅黑" w:hAnsi="微软雅黑"/>
        </w:rPr>
      </w:pPr>
      <w:r w:rsidRPr="00FE1520">
        <w:rPr>
          <w:rFonts w:ascii="微软雅黑" w:eastAsia="微软雅黑" w:hAnsi="微软雅黑"/>
          <w:noProof/>
        </w:rPr>
        <w:drawing>
          <wp:inline distT="0" distB="0" distL="0" distR="0" wp14:anchorId="76EA5899" wp14:editId="25459BAC">
            <wp:extent cx="2990223" cy="45146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90"/>
                    <a:stretch/>
                  </pic:blipFill>
                  <pic:spPr bwMode="auto">
                    <a:xfrm>
                      <a:off x="0" y="0"/>
                      <a:ext cx="3002663" cy="45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0F293" w14:textId="0CCD5AF2" w:rsidR="00023C31" w:rsidRDefault="00023C31" w:rsidP="00880C7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团队leader：维奥集团C</w:t>
      </w:r>
      <w:r>
        <w:rPr>
          <w:rFonts w:ascii="微软雅黑" w:eastAsia="微软雅黑" w:hAnsi="微软雅黑"/>
        </w:rPr>
        <w:t>MO</w:t>
      </w:r>
      <w:r>
        <w:rPr>
          <w:rFonts w:ascii="微软雅黑" w:eastAsia="微软雅黑" w:hAnsi="微软雅黑" w:hint="eastAsia"/>
        </w:rPr>
        <w:t>、</w:t>
      </w:r>
      <w:proofErr w:type="gramStart"/>
      <w:r>
        <w:rPr>
          <w:rFonts w:ascii="微软雅黑" w:eastAsia="微软雅黑" w:hAnsi="微软雅黑" w:hint="eastAsia"/>
        </w:rPr>
        <w:t>淘宝联盟</w:t>
      </w:r>
      <w:proofErr w:type="gramEnd"/>
      <w:r>
        <w:rPr>
          <w:rFonts w:ascii="微软雅黑" w:eastAsia="微软雅黑" w:hAnsi="微软雅黑" w:hint="eastAsia"/>
        </w:rPr>
        <w:t xml:space="preserve">成都理事长 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黄博</w:t>
      </w:r>
    </w:p>
    <w:p w14:paraId="2AE58562" w14:textId="0615E2F8" w:rsidR="00880C76" w:rsidRDefault="004701F3" w:rsidP="004701F3">
      <w:pPr>
        <w:jc w:val="center"/>
        <w:rPr>
          <w:rFonts w:ascii="微软雅黑" w:eastAsia="微软雅黑" w:hAnsi="微软雅黑"/>
        </w:rPr>
      </w:pPr>
      <w:r w:rsidRPr="004701F3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FC171B8" wp14:editId="30ECC387">
            <wp:extent cx="5720715" cy="4288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A746" w14:textId="27579AA9" w:rsidR="00FE1520" w:rsidRDefault="00FE1520" w:rsidP="00FE1520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团队合影</w:t>
      </w:r>
    </w:p>
    <w:p w14:paraId="66D514E4" w14:textId="77777777" w:rsidR="001C46BF" w:rsidRDefault="001C46BF" w:rsidP="00FE1520">
      <w:pPr>
        <w:jc w:val="center"/>
        <w:rPr>
          <w:rFonts w:ascii="微软雅黑" w:eastAsia="微软雅黑" w:hAnsi="微软雅黑"/>
        </w:rPr>
      </w:pPr>
    </w:p>
    <w:p w14:paraId="3636C3CC" w14:textId="5B98FE82" w:rsidR="00ED7704" w:rsidRDefault="006C7FE5" w:rsidP="001C46B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维奥集团品牌营销</w:t>
      </w:r>
      <w:r w:rsidR="002522FD">
        <w:rPr>
          <w:rFonts w:ascii="微软雅黑" w:eastAsia="微软雅黑" w:hAnsi="微软雅黑" w:hint="eastAsia"/>
        </w:rPr>
        <w:t>事业</w:t>
      </w:r>
      <w:r>
        <w:rPr>
          <w:rFonts w:ascii="微软雅黑" w:eastAsia="微软雅黑" w:hAnsi="微软雅黑" w:hint="eastAsia"/>
        </w:rPr>
        <w:t>部，</w:t>
      </w:r>
      <w:r w:rsidR="002522FD">
        <w:rPr>
          <w:rFonts w:ascii="微软雅黑" w:eastAsia="微软雅黑" w:hAnsi="微软雅黑" w:hint="eastAsia"/>
        </w:rPr>
        <w:t>内部称为维奥少年团。</w:t>
      </w:r>
      <w:r>
        <w:rPr>
          <w:rFonts w:ascii="微软雅黑" w:eastAsia="微软雅黑" w:hAnsi="微软雅黑" w:hint="eastAsia"/>
        </w:rPr>
        <w:t>主要</w:t>
      </w:r>
      <w:r w:rsidR="007F7F96">
        <w:rPr>
          <w:rFonts w:ascii="微软雅黑" w:eastAsia="微软雅黑" w:hAnsi="微软雅黑" w:hint="eastAsia"/>
        </w:rPr>
        <w:t>负责维奥健康旗下各类产品，包括国民钙制品</w:t>
      </w:r>
      <w:r w:rsidR="007F7F96">
        <w:rPr>
          <w:rFonts w:ascii="微软雅黑" w:eastAsia="微软雅黑" w:hAnsi="微软雅黑"/>
        </w:rPr>
        <w:t>Top</w:t>
      </w:r>
      <w:r w:rsidR="007F7F96">
        <w:rPr>
          <w:rFonts w:ascii="微软雅黑" w:eastAsia="微软雅黑" w:hAnsi="微软雅黑" w:hint="eastAsia"/>
        </w:rPr>
        <w:t>3的乐力钙与</w:t>
      </w:r>
      <w:proofErr w:type="gramStart"/>
      <w:r w:rsidR="006B6313">
        <w:rPr>
          <w:rFonts w:ascii="微软雅黑" w:eastAsia="微软雅黑" w:hAnsi="微软雅黑" w:hint="eastAsia"/>
        </w:rPr>
        <w:t>天猫益</w:t>
      </w:r>
      <w:proofErr w:type="gramEnd"/>
      <w:r w:rsidR="006B6313">
        <w:rPr>
          <w:rFonts w:ascii="微软雅黑" w:eastAsia="微软雅黑" w:hAnsi="微软雅黑" w:hint="eastAsia"/>
        </w:rPr>
        <w:t>生菌</w:t>
      </w:r>
      <w:proofErr w:type="gramStart"/>
      <w:r w:rsidR="006B6313">
        <w:rPr>
          <w:rFonts w:ascii="微软雅黑" w:eastAsia="微软雅黑" w:hAnsi="微软雅黑" w:hint="eastAsia"/>
        </w:rPr>
        <w:t>4年销冠的</w:t>
      </w:r>
      <w:proofErr w:type="gramEnd"/>
      <w:r w:rsidR="007F7F96">
        <w:rPr>
          <w:rFonts w:ascii="微软雅黑" w:eastAsia="微软雅黑" w:hAnsi="微软雅黑" w:hint="eastAsia"/>
        </w:rPr>
        <w:t>乐力益生菌，</w:t>
      </w:r>
      <w:r w:rsidR="006B6313">
        <w:rPr>
          <w:rFonts w:ascii="微软雅黑" w:eastAsia="微软雅黑" w:hAnsi="微软雅黑" w:hint="eastAsia"/>
        </w:rPr>
        <w:t>以及维奥健康和乐力品牌，在</w:t>
      </w:r>
      <w:proofErr w:type="gramStart"/>
      <w:r w:rsidR="006B6313">
        <w:rPr>
          <w:rFonts w:ascii="微软雅黑" w:eastAsia="微软雅黑" w:hAnsi="微软雅黑" w:hint="eastAsia"/>
        </w:rPr>
        <w:t>全渠道</w:t>
      </w:r>
      <w:proofErr w:type="gramEnd"/>
      <w:r w:rsidR="006B6313">
        <w:rPr>
          <w:rFonts w:ascii="微软雅黑" w:eastAsia="微软雅黑" w:hAnsi="微软雅黑" w:hint="eastAsia"/>
        </w:rPr>
        <w:t>的品牌营销使命。</w:t>
      </w:r>
    </w:p>
    <w:p w14:paraId="3F66AE52" w14:textId="613A4C24" w:rsidR="006B6313" w:rsidRDefault="006B6313" w:rsidP="003B6C7B">
      <w:pPr>
        <w:rPr>
          <w:rFonts w:ascii="微软雅黑" w:eastAsia="微软雅黑" w:hAnsi="微软雅黑"/>
        </w:rPr>
      </w:pPr>
    </w:p>
    <w:p w14:paraId="1487DE71" w14:textId="5F8A334C" w:rsidR="006B6313" w:rsidRDefault="006B6313" w:rsidP="003B6C7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维奥品牌营销</w:t>
      </w:r>
      <w:r w:rsidR="002522FD">
        <w:rPr>
          <w:rFonts w:ascii="微软雅黑" w:eastAsia="微软雅黑" w:hAnsi="微软雅黑" w:hint="eastAsia"/>
        </w:rPr>
        <w:t>事业</w:t>
      </w:r>
      <w:r>
        <w:rPr>
          <w:rFonts w:ascii="微软雅黑" w:eastAsia="微软雅黑" w:hAnsi="微软雅黑" w:hint="eastAsia"/>
        </w:rPr>
        <w:t>部</w:t>
      </w:r>
      <w:r w:rsidR="002522FD">
        <w:rPr>
          <w:rFonts w:ascii="微软雅黑" w:eastAsia="微软雅黑" w:hAnsi="微软雅黑" w:hint="eastAsia"/>
        </w:rPr>
        <w:t>含四个部门：品牌运营部、内容营销部、用户运营部、</w:t>
      </w:r>
      <w:proofErr w:type="gramStart"/>
      <w:r w:rsidR="002522FD">
        <w:rPr>
          <w:rFonts w:ascii="微软雅黑" w:eastAsia="微软雅黑" w:hAnsi="微软雅黑" w:hint="eastAsia"/>
        </w:rPr>
        <w:t>抖快专项</w:t>
      </w:r>
      <w:proofErr w:type="gramEnd"/>
      <w:r w:rsidR="002522FD">
        <w:rPr>
          <w:rFonts w:ascii="微软雅黑" w:eastAsia="微软雅黑" w:hAnsi="微软雅黑" w:hint="eastAsia"/>
        </w:rPr>
        <w:t>部。</w:t>
      </w:r>
      <w:r>
        <w:rPr>
          <w:rFonts w:ascii="微软雅黑" w:eastAsia="微软雅黑" w:hAnsi="微软雅黑" w:hint="eastAsia"/>
        </w:rPr>
        <w:t>共有成员1</w:t>
      </w:r>
      <w:r w:rsidR="004701F3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人</w:t>
      </w:r>
      <w:r w:rsidR="002522FD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成员包含有</w:t>
      </w:r>
      <w:r w:rsidR="004701F3">
        <w:rPr>
          <w:rFonts w:ascii="微软雅黑" w:eastAsia="微软雅黑" w:hAnsi="微软雅黑" w:hint="eastAsia"/>
        </w:rPr>
        <w:t>营销大</w:t>
      </w:r>
      <w:proofErr w:type="gramStart"/>
      <w:r w:rsidR="004701F3">
        <w:rPr>
          <w:rFonts w:ascii="微软雅黑" w:eastAsia="微软雅黑" w:hAnsi="微软雅黑" w:hint="eastAsia"/>
        </w:rPr>
        <w:t>咖</w:t>
      </w:r>
      <w:proofErr w:type="gramEnd"/>
      <w:r w:rsidR="004701F3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资深文案、媒介管理、品牌设计师、平台及社群运营等，各职能同学相互协作，各有小组分工又相互支援，推动维奥系列品牌与产品营销能力高速提升。</w:t>
      </w:r>
    </w:p>
    <w:p w14:paraId="3C522D17" w14:textId="37989396" w:rsidR="007D288C" w:rsidRDefault="007D288C" w:rsidP="003B6C7B">
      <w:pPr>
        <w:rPr>
          <w:rFonts w:ascii="微软雅黑" w:eastAsia="微软雅黑" w:hAnsi="微软雅黑"/>
        </w:rPr>
      </w:pPr>
    </w:p>
    <w:p w14:paraId="3D45A9E7" w14:textId="03479E35" w:rsidR="005651F9" w:rsidRPr="006B6313" w:rsidRDefault="007D288C" w:rsidP="003B6C7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维奥品牌营销</w:t>
      </w:r>
      <w:r w:rsidR="002522FD">
        <w:rPr>
          <w:rFonts w:ascii="微软雅黑" w:eastAsia="微软雅黑" w:hAnsi="微软雅黑" w:hint="eastAsia"/>
        </w:rPr>
        <w:t>事业</w:t>
      </w:r>
      <w:r>
        <w:rPr>
          <w:rFonts w:ascii="微软雅黑" w:eastAsia="微软雅黑" w:hAnsi="微软雅黑" w:hint="eastAsia"/>
        </w:rPr>
        <w:t>部</w:t>
      </w:r>
      <w:r w:rsidR="004B6C5F">
        <w:rPr>
          <w:rFonts w:ascii="微软雅黑" w:eastAsia="微软雅黑" w:hAnsi="微软雅黑" w:hint="eastAsia"/>
        </w:rPr>
        <w:t>秉承 “源自医药，专注健康”的品牌价值，2020年，不断刷新并提升品牌内功与产品形象，深耕渠道，布局内容营销、I</w:t>
      </w:r>
      <w:r w:rsidR="004B6C5F">
        <w:rPr>
          <w:rFonts w:ascii="微软雅黑" w:eastAsia="微软雅黑" w:hAnsi="微软雅黑"/>
        </w:rPr>
        <w:t>P</w:t>
      </w:r>
      <w:r w:rsidR="004B6C5F">
        <w:rPr>
          <w:rFonts w:ascii="微软雅黑" w:eastAsia="微软雅黑" w:hAnsi="微软雅黑" w:hint="eastAsia"/>
        </w:rPr>
        <w:t>联名与短视频领域，打造全域矩阵与爆点营销优秀案例</w:t>
      </w:r>
      <w:r w:rsidR="00C721B6">
        <w:rPr>
          <w:rFonts w:ascii="微软雅黑" w:eastAsia="微软雅黑" w:hAnsi="微软雅黑" w:hint="eastAsia"/>
        </w:rPr>
        <w:t>，获得声量与销量的双赢</w:t>
      </w:r>
      <w:r w:rsidR="004B6C5F">
        <w:rPr>
          <w:rFonts w:ascii="微软雅黑" w:eastAsia="微软雅黑" w:hAnsi="微软雅黑" w:hint="eastAsia"/>
        </w:rPr>
        <w:t>。</w:t>
      </w:r>
    </w:p>
    <w:p w14:paraId="6E023EAD" w14:textId="77777777" w:rsidR="00525BA9" w:rsidRDefault="00D71A2E" w:rsidP="001C46BF">
      <w:pPr>
        <w:spacing w:beforeLines="100" w:before="240" w:afterLines="100" w:after="240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团队寄语</w:t>
      </w:r>
    </w:p>
    <w:p w14:paraId="672B5D52" w14:textId="0AB08366" w:rsidR="00ED7704" w:rsidRDefault="007F7F96" w:rsidP="00023C3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关注健康，简单向上</w:t>
      </w:r>
    </w:p>
    <w:p w14:paraId="30ADA31E" w14:textId="77777777" w:rsidR="00023C31" w:rsidRPr="00023C31" w:rsidRDefault="00023C31" w:rsidP="00023C31">
      <w:pPr>
        <w:rPr>
          <w:rFonts w:ascii="微软雅黑" w:eastAsia="微软雅黑" w:hAnsi="微软雅黑"/>
        </w:rPr>
      </w:pPr>
    </w:p>
    <w:p w14:paraId="024DF49E" w14:textId="03ADFD29" w:rsidR="003A136D" w:rsidRPr="003A136D" w:rsidRDefault="007F6422" w:rsidP="003A136D">
      <w:pPr>
        <w:spacing w:before="240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FF7058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年度</w:t>
      </w:r>
      <w:r w:rsidR="007C0828" w:rsidRPr="003B6C7B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突出表现</w:t>
      </w:r>
    </w:p>
    <w:p w14:paraId="26BBD4FD" w14:textId="035BE9B5" w:rsidR="00A93A04" w:rsidRDefault="002522FD" w:rsidP="001C46BF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维奥</w:t>
      </w:r>
      <w:r w:rsidR="001A0E63">
        <w:rPr>
          <w:rFonts w:ascii="微软雅黑" w:eastAsia="微软雅黑" w:hAnsi="微软雅黑" w:hint="eastAsia"/>
        </w:rPr>
        <w:t>健康</w:t>
      </w:r>
      <w:r>
        <w:rPr>
          <w:rFonts w:ascii="微软雅黑" w:eastAsia="微软雅黑" w:hAnsi="微软雅黑" w:hint="eastAsia"/>
        </w:rPr>
        <w:t>集团品牌营销事业部</w:t>
      </w:r>
      <w:r w:rsidR="0098543D">
        <w:rPr>
          <w:rFonts w:ascii="微软雅黑" w:eastAsia="微软雅黑" w:hAnsi="微软雅黑" w:hint="eastAsia"/>
        </w:rPr>
        <w:t>于2</w:t>
      </w:r>
      <w:r w:rsidR="0098543D">
        <w:rPr>
          <w:rFonts w:ascii="微软雅黑" w:eastAsia="微软雅黑" w:hAnsi="微软雅黑"/>
        </w:rPr>
        <w:t>020</w:t>
      </w:r>
      <w:r w:rsidR="0098543D">
        <w:rPr>
          <w:rFonts w:ascii="微软雅黑" w:eastAsia="微软雅黑" w:hAnsi="微软雅黑" w:hint="eastAsia"/>
        </w:rPr>
        <w:t>年</w:t>
      </w:r>
      <w:r w:rsidR="0098543D">
        <w:rPr>
          <w:rFonts w:ascii="微软雅黑" w:eastAsia="微软雅黑" w:hAnsi="微软雅黑"/>
        </w:rPr>
        <w:t>8</w:t>
      </w:r>
      <w:r w:rsidR="0098543D">
        <w:rPr>
          <w:rFonts w:ascii="微软雅黑" w:eastAsia="微软雅黑" w:hAnsi="微软雅黑" w:hint="eastAsia"/>
        </w:rPr>
        <w:t>月成立，核心任务是做品牌用户运营和内容运营，对增</w:t>
      </w:r>
      <w:r w:rsidR="0098543D">
        <w:rPr>
          <w:rFonts w:ascii="微软雅黑" w:eastAsia="微软雅黑" w:hAnsi="微软雅黑" w:hint="eastAsia"/>
        </w:rPr>
        <w:lastRenderedPageBreak/>
        <w:t>长目标负责。</w:t>
      </w:r>
    </w:p>
    <w:p w14:paraId="7821669E" w14:textId="3D32B0FB" w:rsidR="008740C2" w:rsidRPr="001C46BF" w:rsidRDefault="008740C2" w:rsidP="008740C2">
      <w:pPr>
        <w:spacing w:before="240"/>
        <w:rPr>
          <w:rFonts w:ascii="微软雅黑" w:eastAsia="微软雅黑" w:hAnsi="微软雅黑"/>
          <w:b/>
        </w:rPr>
      </w:pPr>
      <w:r w:rsidRPr="001C46BF">
        <w:rPr>
          <w:rFonts w:ascii="微软雅黑" w:eastAsia="微软雅黑" w:hAnsi="微软雅黑" w:hint="eastAsia"/>
          <w:b/>
        </w:rPr>
        <w:t>面临的挑战：</w:t>
      </w:r>
    </w:p>
    <w:p w14:paraId="45BAEBBC" w14:textId="37939CB8" w:rsidR="00A93A04" w:rsidRDefault="001A0E63" w:rsidP="001C46BF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维奥健康集团是一个传统药企，传统企业想要拥抱数字营销，无论是在行业还是在企业内部都有很多的挑战。对外：</w:t>
      </w:r>
      <w:r w:rsidRPr="001A0E63">
        <w:rPr>
          <w:rFonts w:ascii="微软雅黑" w:eastAsia="微软雅黑" w:hAnsi="微软雅黑" w:hint="eastAsia"/>
        </w:rPr>
        <w:t>中国大健康行业市场潜力大，在未来5年内会继续保持中高速增长，市场规模也将突破10</w:t>
      </w:r>
      <w:proofErr w:type="gramStart"/>
      <w:r w:rsidRPr="001A0E63">
        <w:rPr>
          <w:rFonts w:ascii="微软雅黑" w:eastAsia="微软雅黑" w:hAnsi="微软雅黑" w:hint="eastAsia"/>
        </w:rPr>
        <w:t>万亿</w:t>
      </w:r>
      <w:proofErr w:type="gramEnd"/>
      <w:r w:rsidRPr="001A0E63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然而市场存在一些不可忽视的问题：规范还处于制定中，劣质产品恶心竞争、进口健康产品冲击、全网推广受限等。对内：传统药企，所储备人才和资源也基本是传统渠道的，加上今年疫情</w:t>
      </w:r>
      <w:r w:rsidR="008740C2">
        <w:rPr>
          <w:rFonts w:ascii="微软雅黑" w:eastAsia="微软雅黑" w:hAnsi="微软雅黑" w:hint="eastAsia"/>
        </w:rPr>
        <w:t>影响</w:t>
      </w:r>
      <w:r>
        <w:rPr>
          <w:rFonts w:ascii="微软雅黑" w:eastAsia="微软雅黑" w:hAnsi="微软雅黑" w:hint="eastAsia"/>
        </w:rPr>
        <w:t>传统渠道低迷，</w:t>
      </w:r>
      <w:r w:rsidR="008740C2">
        <w:rPr>
          <w:rFonts w:ascii="微软雅黑" w:eastAsia="微软雅黑" w:hAnsi="微软雅黑" w:hint="eastAsia"/>
        </w:rPr>
        <w:t>线上数字营销必须破釜沉舟开展起来。</w:t>
      </w:r>
      <w:r w:rsidR="00934CAF">
        <w:rPr>
          <w:rFonts w:ascii="微软雅黑" w:eastAsia="微软雅黑" w:hAnsi="微软雅黑" w:hint="eastAsia"/>
        </w:rPr>
        <w:t>新成立的职能部门要和传统企业行事作风做协调，在成都这个电商氛围不高的城市进行资源整合，线上线下共同发展是一个循序渐进的过程。</w:t>
      </w:r>
    </w:p>
    <w:p w14:paraId="77F73CD4" w14:textId="3AFA5F1A" w:rsidR="008740C2" w:rsidRPr="001C46BF" w:rsidRDefault="008740C2" w:rsidP="008740C2">
      <w:pPr>
        <w:spacing w:before="240"/>
        <w:rPr>
          <w:rFonts w:ascii="微软雅黑" w:eastAsia="微软雅黑" w:hAnsi="微软雅黑"/>
          <w:b/>
        </w:rPr>
      </w:pPr>
      <w:r w:rsidRPr="001C46BF">
        <w:rPr>
          <w:rFonts w:ascii="微软雅黑" w:eastAsia="微软雅黑" w:hAnsi="微软雅黑" w:hint="eastAsia"/>
          <w:b/>
        </w:rPr>
        <w:t>效果呈现</w:t>
      </w:r>
      <w:r w:rsidR="00860092" w:rsidRPr="001C46BF">
        <w:rPr>
          <w:rFonts w:ascii="微软雅黑" w:eastAsia="微软雅黑" w:hAnsi="微软雅黑" w:hint="eastAsia"/>
          <w:b/>
        </w:rPr>
        <w:t>和市场反馈</w:t>
      </w:r>
      <w:r w:rsidRPr="001C46BF">
        <w:rPr>
          <w:rFonts w:ascii="微软雅黑" w:eastAsia="微软雅黑" w:hAnsi="微软雅黑" w:hint="eastAsia"/>
          <w:b/>
        </w:rPr>
        <w:t>：</w:t>
      </w:r>
    </w:p>
    <w:p w14:paraId="7A961653" w14:textId="2CF49D25" w:rsidR="00C721B6" w:rsidRDefault="00023C31" w:rsidP="001C46BF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仅4个月完成品牌营销事业部一年K</w:t>
      </w:r>
      <w:r>
        <w:rPr>
          <w:rFonts w:ascii="微软雅黑" w:eastAsia="微软雅黑" w:hAnsi="微软雅黑"/>
        </w:rPr>
        <w:t>PI</w:t>
      </w:r>
      <w:r>
        <w:rPr>
          <w:rFonts w:ascii="微软雅黑" w:eastAsia="微软雅黑" w:hAnsi="微软雅黑" w:hint="eastAsia"/>
        </w:rPr>
        <w:t>，从企业内部链条</w:t>
      </w:r>
      <w:r w:rsidR="008740C2">
        <w:rPr>
          <w:rFonts w:ascii="微软雅黑" w:eastAsia="微软雅黑" w:hAnsi="微软雅黑" w:hint="eastAsia"/>
        </w:rPr>
        <w:t>梳理到数字营销模型建立</w:t>
      </w:r>
      <w:r>
        <w:rPr>
          <w:rFonts w:ascii="微软雅黑" w:eastAsia="微软雅黑" w:hAnsi="微软雅黑" w:hint="eastAsia"/>
        </w:rPr>
        <w:t>再到业务</w:t>
      </w:r>
      <w:proofErr w:type="gramStart"/>
      <w:r>
        <w:rPr>
          <w:rFonts w:ascii="微软雅黑" w:eastAsia="微软雅黑" w:hAnsi="微软雅黑" w:hint="eastAsia"/>
        </w:rPr>
        <w:t>端销售</w:t>
      </w:r>
      <w:proofErr w:type="gramEnd"/>
      <w:r>
        <w:rPr>
          <w:rFonts w:ascii="微软雅黑" w:eastAsia="微软雅黑" w:hAnsi="微软雅黑" w:hint="eastAsia"/>
        </w:rPr>
        <w:t>增长都超额完成目标。</w:t>
      </w:r>
    </w:p>
    <w:p w14:paraId="3F3D4F69" w14:textId="0EA42083" w:rsidR="00380952" w:rsidRPr="00380952" w:rsidRDefault="00380952" w:rsidP="00380952">
      <w:pPr>
        <w:spacing w:before="24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一、</w:t>
      </w:r>
      <w:r w:rsidRPr="00380952">
        <w:rPr>
          <w:rFonts w:ascii="微软雅黑" w:eastAsia="微软雅黑" w:hAnsi="微软雅黑" w:hint="eastAsia"/>
          <w:b/>
          <w:bCs/>
        </w:rPr>
        <w:t>完成品牌资产梳理：</w:t>
      </w:r>
    </w:p>
    <w:p w14:paraId="6C602E34" w14:textId="44703625" w:rsidR="00A51823" w:rsidRPr="00A51823" w:rsidRDefault="00380952" w:rsidP="00380952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建立品牌素材库，进行</w:t>
      </w:r>
      <w:r w:rsidRPr="00380952">
        <w:rPr>
          <w:rFonts w:ascii="微软雅黑" w:eastAsia="微软雅黑" w:hAnsi="微软雅黑" w:hint="eastAsia"/>
        </w:rPr>
        <w:t>品牌物料</w:t>
      </w:r>
      <w:r>
        <w:rPr>
          <w:rFonts w:ascii="微软雅黑" w:eastAsia="微软雅黑" w:hAnsi="微软雅黑" w:hint="eastAsia"/>
        </w:rPr>
        <w:t>重新整理和提炼</w:t>
      </w:r>
      <w:r w:rsidRPr="00380952">
        <w:rPr>
          <w:rFonts w:ascii="微软雅黑" w:eastAsia="微软雅黑" w:hAnsi="微软雅黑" w:hint="eastAsia"/>
        </w:rPr>
        <w:t>，包括：品牌故事、品牌历程、品牌荣誉、品牌活动、产品故事、产品介绍、产品荣誉；百度百科版本介绍、</w:t>
      </w:r>
      <w:proofErr w:type="gramStart"/>
      <w:r w:rsidRPr="00380952">
        <w:rPr>
          <w:rFonts w:ascii="微软雅黑" w:eastAsia="微软雅黑" w:hAnsi="微软雅黑" w:hint="eastAsia"/>
        </w:rPr>
        <w:t>官网介绍</w:t>
      </w:r>
      <w:proofErr w:type="gramEnd"/>
      <w:r w:rsidRPr="00380952">
        <w:rPr>
          <w:rFonts w:ascii="微软雅黑" w:eastAsia="微软雅黑" w:hAnsi="微软雅黑" w:hint="eastAsia"/>
        </w:rPr>
        <w:t>、延展形成重点产品的相关介绍并最终形成存档。</w:t>
      </w:r>
      <w:r w:rsidR="00A51823">
        <w:rPr>
          <w:rFonts w:ascii="微软雅黑" w:eastAsia="微软雅黑" w:hAnsi="微软雅黑" w:hint="eastAsia"/>
        </w:rPr>
        <w:t>完成品牌理念、品牌视觉规范、品牌包装设计升级、品牌美誉度提升等。</w:t>
      </w:r>
    </w:p>
    <w:p w14:paraId="5B6C7A08" w14:textId="7AA97B2E" w:rsidR="008740C2" w:rsidRPr="00380952" w:rsidRDefault="00380952" w:rsidP="008740C2">
      <w:pPr>
        <w:spacing w:before="24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二、</w:t>
      </w:r>
      <w:r w:rsidR="008740C2" w:rsidRPr="00380952">
        <w:rPr>
          <w:rFonts w:ascii="微软雅黑" w:eastAsia="微软雅黑" w:hAnsi="微软雅黑" w:hint="eastAsia"/>
          <w:b/>
          <w:bCs/>
        </w:rPr>
        <w:t>完成三大数字营销模型：</w:t>
      </w:r>
    </w:p>
    <w:p w14:paraId="22C1FAA2" w14:textId="0964A275" w:rsidR="008740C2" w:rsidRPr="008740C2" w:rsidRDefault="008740C2" w:rsidP="008740C2">
      <w:pPr>
        <w:spacing w:before="240"/>
        <w:rPr>
          <w:rFonts w:ascii="微软雅黑" w:eastAsia="微软雅黑" w:hAnsi="微软雅黑"/>
          <w:b/>
          <w:bCs/>
        </w:rPr>
      </w:pPr>
      <w:r w:rsidRPr="008740C2">
        <w:rPr>
          <w:rFonts w:ascii="微软雅黑" w:eastAsia="微软雅黑" w:hAnsi="微软雅黑" w:hint="eastAsia"/>
          <w:b/>
          <w:bCs/>
        </w:rPr>
        <w:t>1、乐养生活模型</w:t>
      </w:r>
    </w:p>
    <w:p w14:paraId="30493275" w14:textId="77777777" w:rsidR="008740C2" w:rsidRDefault="008740C2" w:rsidP="008740C2">
      <w:pPr>
        <w:textAlignment w:val="baseline"/>
        <w:rPr>
          <w:rFonts w:ascii="微软雅黑" w:eastAsia="微软雅黑" w:hAnsi="微软雅黑"/>
          <w:bCs/>
          <w:kern w:val="0"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建立信任：品牌与消费者建立快乐的信任与链接</w:t>
      </w:r>
    </w:p>
    <w:p w14:paraId="03217305" w14:textId="77777777" w:rsidR="008740C2" w:rsidRDefault="008740C2" w:rsidP="008740C2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购买链接：品牌与消费者建立养生方式的持续链接</w:t>
      </w:r>
    </w:p>
    <w:p w14:paraId="74B918D3" w14:textId="2B2A13F2" w:rsidR="008740C2" w:rsidRPr="008740C2" w:rsidRDefault="008740C2" w:rsidP="008740C2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朋友社群：品牌与消费者成为朋友打造消费者社群</w:t>
      </w:r>
    </w:p>
    <w:p w14:paraId="10BFCF41" w14:textId="084BEDAE" w:rsidR="008740C2" w:rsidRDefault="008740C2" w:rsidP="008740C2">
      <w:pPr>
        <w:spacing w:before="24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FCDAE1D" wp14:editId="6D2AB087">
            <wp:extent cx="5720715" cy="2714625"/>
            <wp:effectExtent l="0" t="0" r="0" b="0"/>
            <wp:docPr id="5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9D99E" w14:textId="4F694C3E" w:rsidR="008740C2" w:rsidRPr="008740C2" w:rsidRDefault="008740C2" w:rsidP="008740C2">
      <w:pPr>
        <w:spacing w:before="240"/>
        <w:rPr>
          <w:rFonts w:ascii="微软雅黑" w:eastAsia="微软雅黑" w:hAnsi="微软雅黑"/>
          <w:b/>
          <w:bCs/>
        </w:rPr>
      </w:pPr>
      <w:r w:rsidRPr="008740C2">
        <w:rPr>
          <w:rFonts w:ascii="微软雅黑" w:eastAsia="微软雅黑" w:hAnsi="微软雅黑" w:hint="eastAsia"/>
          <w:b/>
          <w:bCs/>
        </w:rPr>
        <w:lastRenderedPageBreak/>
        <w:t>2、独创金字塔</w:t>
      </w:r>
      <w:r>
        <w:rPr>
          <w:rFonts w:ascii="微软雅黑" w:eastAsia="微软雅黑" w:hAnsi="微软雅黑" w:hint="eastAsia"/>
          <w:b/>
          <w:bCs/>
        </w:rPr>
        <w:t>K</w:t>
      </w:r>
      <w:r>
        <w:rPr>
          <w:rFonts w:ascii="微软雅黑" w:eastAsia="微软雅黑" w:hAnsi="微软雅黑"/>
          <w:b/>
          <w:bCs/>
        </w:rPr>
        <w:t>OL</w:t>
      </w:r>
      <w:r>
        <w:rPr>
          <w:rFonts w:ascii="微软雅黑" w:eastAsia="微软雅黑" w:hAnsi="微软雅黑" w:hint="eastAsia"/>
          <w:b/>
          <w:bCs/>
        </w:rPr>
        <w:t>投放</w:t>
      </w:r>
      <w:r w:rsidRPr="008740C2">
        <w:rPr>
          <w:rFonts w:ascii="微软雅黑" w:eastAsia="微软雅黑" w:hAnsi="微软雅黑" w:hint="eastAsia"/>
          <w:b/>
          <w:bCs/>
        </w:rPr>
        <w:t>模型</w:t>
      </w:r>
    </w:p>
    <w:p w14:paraId="40F7A5FC" w14:textId="3209F75F" w:rsidR="008740C2" w:rsidRDefault="008740C2" w:rsidP="008740C2">
      <w:pPr>
        <w:spacing w:before="24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71132FA" wp14:editId="39DD4862">
            <wp:extent cx="4495800" cy="2360295"/>
            <wp:effectExtent l="0" t="0" r="0" b="1905"/>
            <wp:docPr id="126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3CD14" w14:textId="693DF941" w:rsidR="008740C2" w:rsidRPr="008740C2" w:rsidRDefault="008740C2" w:rsidP="008740C2">
      <w:pPr>
        <w:spacing w:before="240"/>
        <w:rPr>
          <w:rFonts w:ascii="微软雅黑" w:eastAsia="微软雅黑" w:hAnsi="微软雅黑"/>
          <w:b/>
          <w:bCs/>
        </w:rPr>
      </w:pPr>
      <w:r w:rsidRPr="008740C2">
        <w:rPr>
          <w:rFonts w:ascii="微软雅黑" w:eastAsia="微软雅黑" w:hAnsi="微软雅黑" w:hint="eastAsia"/>
          <w:b/>
          <w:bCs/>
        </w:rPr>
        <w:t>3、数据银行驱动精细化运营模型</w:t>
      </w:r>
    </w:p>
    <w:p w14:paraId="3C8DE0B4" w14:textId="77777777" w:rsidR="008740C2" w:rsidRDefault="008740C2" w:rsidP="008740C2">
      <w:pPr>
        <w:textAlignment w:val="baseline"/>
        <w:rPr>
          <w:rFonts w:ascii="微软雅黑" w:eastAsia="微软雅黑" w:hAnsi="微软雅黑"/>
          <w:bCs/>
          <w:kern w:val="0"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经过了前期的内容种草以及消费者沉淀，我们有了内容以及消费者数据基础，我们通过数据银行实现更加精准的消费者画像以及投放。</w:t>
      </w:r>
    </w:p>
    <w:p w14:paraId="2075A565" w14:textId="77777777" w:rsidR="008740C2" w:rsidRDefault="008740C2" w:rsidP="008740C2">
      <w:pPr>
        <w:textAlignment w:val="baseline"/>
        <w:rPr>
          <w:rFonts w:ascii="微软雅黑" w:eastAsia="微软雅黑" w:hAnsi="微软雅黑"/>
          <w:bCs/>
          <w:szCs w:val="21"/>
        </w:rPr>
      </w:pPr>
    </w:p>
    <w:p w14:paraId="4A372088" w14:textId="2AFF59EE" w:rsidR="008740C2" w:rsidRDefault="00860092" w:rsidP="008740C2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品牌资产融合——</w:t>
      </w:r>
      <w:r w:rsidR="008740C2">
        <w:rPr>
          <w:rFonts w:ascii="微软雅黑" w:eastAsia="微软雅黑" w:hAnsi="微软雅黑" w:hint="eastAsia"/>
          <w:bCs/>
          <w:szCs w:val="21"/>
        </w:rPr>
        <w:t>人群差异洞察——提取目标人群——结合人群货品偏好——策略人群再运营</w:t>
      </w:r>
    </w:p>
    <w:p w14:paraId="06D40ACF" w14:textId="6D8D1392" w:rsidR="008740C2" w:rsidRDefault="008740C2" w:rsidP="008740C2">
      <w:pPr>
        <w:textAlignment w:val="baseline"/>
        <w:rPr>
          <w:rFonts w:ascii="微软雅黑" w:eastAsia="微软雅黑" w:hAnsi="微软雅黑"/>
          <w:bCs/>
          <w:szCs w:val="21"/>
        </w:rPr>
      </w:pPr>
      <w:proofErr w:type="gramStart"/>
      <w:r>
        <w:rPr>
          <w:rFonts w:ascii="微软雅黑" w:eastAsia="微软雅黑" w:hAnsi="微软雅黑" w:hint="eastAsia"/>
          <w:bCs/>
          <w:szCs w:val="21"/>
        </w:rPr>
        <w:t>公域流量</w:t>
      </w:r>
      <w:proofErr w:type="gramEnd"/>
      <w:r>
        <w:rPr>
          <w:rFonts w:ascii="微软雅黑" w:eastAsia="微软雅黑" w:hAnsi="微软雅黑" w:hint="eastAsia"/>
          <w:bCs/>
          <w:szCs w:val="21"/>
        </w:rPr>
        <w:t>——</w:t>
      </w:r>
      <w:proofErr w:type="gramStart"/>
      <w:r>
        <w:rPr>
          <w:rFonts w:ascii="微软雅黑" w:eastAsia="微软雅黑" w:hAnsi="微软雅黑" w:hint="eastAsia"/>
          <w:bCs/>
          <w:szCs w:val="21"/>
        </w:rPr>
        <w:t>私域流量</w:t>
      </w:r>
      <w:proofErr w:type="gramEnd"/>
      <w:r>
        <w:rPr>
          <w:rFonts w:ascii="微软雅黑" w:eastAsia="微软雅黑" w:hAnsi="微软雅黑" w:hint="eastAsia"/>
          <w:bCs/>
          <w:szCs w:val="21"/>
        </w:rPr>
        <w:t>——会员运营——品牌强化</w:t>
      </w:r>
    </w:p>
    <w:p w14:paraId="5834AA59" w14:textId="77777777" w:rsidR="001C46BF" w:rsidRPr="008740C2" w:rsidRDefault="001C46BF" w:rsidP="008740C2">
      <w:pPr>
        <w:textAlignment w:val="baseline"/>
        <w:rPr>
          <w:rFonts w:ascii="微软雅黑" w:eastAsia="微软雅黑" w:hAnsi="微软雅黑"/>
          <w:bCs/>
          <w:szCs w:val="21"/>
        </w:rPr>
      </w:pPr>
    </w:p>
    <w:p w14:paraId="7DFA2C99" w14:textId="7777EEDF" w:rsidR="008740C2" w:rsidRDefault="008740C2" w:rsidP="008740C2">
      <w:pPr>
        <w:spacing w:before="240"/>
        <w:ind w:leftChars="-203" w:left="-424" w:hanging="2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71A212D" wp14:editId="7BCA67F6">
            <wp:extent cx="5943600" cy="23550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60" cy="238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3D959" w14:textId="77777777" w:rsidR="001C46BF" w:rsidRDefault="001C46BF" w:rsidP="008740C2">
      <w:pPr>
        <w:spacing w:before="240"/>
        <w:ind w:leftChars="-203" w:left="-424" w:hanging="2"/>
        <w:rPr>
          <w:rFonts w:ascii="微软雅黑" w:eastAsia="微软雅黑" w:hAnsi="微软雅黑"/>
        </w:rPr>
      </w:pPr>
    </w:p>
    <w:p w14:paraId="1FEEF193" w14:textId="08E7FC67" w:rsidR="00860092" w:rsidRDefault="00860092" w:rsidP="00860092">
      <w:pPr>
        <w:spacing w:before="240"/>
        <w:rPr>
          <w:rFonts w:ascii="微软雅黑" w:eastAsia="微软雅黑" w:hAnsi="微软雅黑"/>
          <w:b/>
          <w:bCs/>
        </w:rPr>
      </w:pPr>
      <w:r w:rsidRPr="00860092">
        <w:rPr>
          <w:rFonts w:ascii="微软雅黑" w:eastAsia="微软雅黑" w:hAnsi="微软雅黑" w:hint="eastAsia"/>
          <w:b/>
          <w:bCs/>
        </w:rPr>
        <w:t>四、</w:t>
      </w:r>
      <w:r>
        <w:rPr>
          <w:rFonts w:ascii="微软雅黑" w:eastAsia="微软雅黑" w:hAnsi="微软雅黑" w:hint="eastAsia"/>
          <w:b/>
          <w:bCs/>
        </w:rPr>
        <w:t>制定内容营销策略</w:t>
      </w:r>
    </w:p>
    <w:p w14:paraId="46CAAC7F" w14:textId="77777777" w:rsidR="00A51823" w:rsidRPr="001C46BF" w:rsidRDefault="00A51823" w:rsidP="00860092">
      <w:pPr>
        <w:spacing w:before="240"/>
        <w:rPr>
          <w:rFonts w:ascii="微软雅黑" w:eastAsia="微软雅黑" w:hAnsi="微软雅黑"/>
          <w:b/>
          <w:bCs/>
        </w:rPr>
      </w:pPr>
    </w:p>
    <w:p w14:paraId="005E298B" w14:textId="77777777" w:rsidR="00860092" w:rsidRPr="001C46BF" w:rsidRDefault="00860092" w:rsidP="00860092">
      <w:pPr>
        <w:jc w:val="center"/>
        <w:textAlignment w:val="baseline"/>
        <w:rPr>
          <w:rFonts w:ascii="微软雅黑" w:eastAsia="微软雅黑" w:hAnsi="微软雅黑"/>
          <w:b/>
          <w:kern w:val="0"/>
          <w:sz w:val="22"/>
          <w:szCs w:val="21"/>
        </w:rPr>
      </w:pPr>
      <w:r w:rsidRPr="001C46BF">
        <w:rPr>
          <w:rFonts w:ascii="微软雅黑" w:eastAsia="微软雅黑" w:hAnsi="微软雅黑" w:hint="eastAsia"/>
          <w:b/>
          <w:sz w:val="22"/>
          <w:szCs w:val="21"/>
        </w:rPr>
        <w:t>内容引发信任 ——</w:t>
      </w:r>
      <w:proofErr w:type="gramStart"/>
      <w:r w:rsidRPr="001C46BF">
        <w:rPr>
          <w:rFonts w:ascii="微软雅黑" w:eastAsia="微软雅黑" w:hAnsi="微软雅黑" w:hint="eastAsia"/>
          <w:b/>
          <w:sz w:val="22"/>
          <w:szCs w:val="21"/>
        </w:rPr>
        <w:t>————</w:t>
      </w:r>
      <w:proofErr w:type="gramEnd"/>
      <w:r w:rsidRPr="001C46BF">
        <w:rPr>
          <w:rFonts w:ascii="微软雅黑" w:eastAsia="微软雅黑" w:hAnsi="微软雅黑" w:hint="eastAsia"/>
          <w:b/>
          <w:sz w:val="22"/>
          <w:szCs w:val="21"/>
        </w:rPr>
        <w:t xml:space="preserve"> 链接产生购买 ——</w:t>
      </w:r>
      <w:proofErr w:type="gramStart"/>
      <w:r w:rsidRPr="001C46BF">
        <w:rPr>
          <w:rFonts w:ascii="微软雅黑" w:eastAsia="微软雅黑" w:hAnsi="微软雅黑" w:hint="eastAsia"/>
          <w:b/>
          <w:sz w:val="22"/>
          <w:szCs w:val="21"/>
        </w:rPr>
        <w:t>————</w:t>
      </w:r>
      <w:proofErr w:type="gramEnd"/>
      <w:r w:rsidRPr="001C46BF">
        <w:rPr>
          <w:rFonts w:ascii="微软雅黑" w:eastAsia="微软雅黑" w:hAnsi="微软雅黑" w:hint="eastAsia"/>
          <w:b/>
          <w:sz w:val="22"/>
          <w:szCs w:val="21"/>
        </w:rPr>
        <w:t xml:space="preserve"> </w:t>
      </w:r>
      <w:proofErr w:type="gramStart"/>
      <w:r w:rsidRPr="001C46BF">
        <w:rPr>
          <w:rFonts w:ascii="微软雅黑" w:eastAsia="微软雅黑" w:hAnsi="微软雅黑" w:hint="eastAsia"/>
          <w:b/>
          <w:sz w:val="22"/>
          <w:szCs w:val="21"/>
        </w:rPr>
        <w:t>私域会员</w:t>
      </w:r>
      <w:proofErr w:type="gramEnd"/>
      <w:r w:rsidRPr="001C46BF">
        <w:rPr>
          <w:rFonts w:ascii="微软雅黑" w:eastAsia="微软雅黑" w:hAnsi="微软雅黑" w:hint="eastAsia"/>
          <w:b/>
          <w:sz w:val="22"/>
          <w:szCs w:val="21"/>
        </w:rPr>
        <w:t>社群</w:t>
      </w:r>
    </w:p>
    <w:p w14:paraId="376C6E8C" w14:textId="77777777" w:rsidR="00860092" w:rsidRPr="001C46BF" w:rsidRDefault="00860092" w:rsidP="00860092">
      <w:pPr>
        <w:jc w:val="center"/>
        <w:textAlignment w:val="baseline"/>
        <w:rPr>
          <w:rFonts w:ascii="微软雅黑" w:eastAsia="微软雅黑" w:hAnsi="微软雅黑"/>
          <w:bCs/>
          <w:sz w:val="22"/>
          <w:szCs w:val="21"/>
        </w:rPr>
      </w:pPr>
      <w:r w:rsidRPr="001C46BF">
        <w:rPr>
          <w:rFonts w:ascii="微软雅黑" w:eastAsia="微软雅黑" w:hAnsi="微软雅黑" w:hint="eastAsia"/>
          <w:bCs/>
          <w:sz w:val="22"/>
          <w:szCs w:val="21"/>
        </w:rPr>
        <w:t>与</w:t>
      </w:r>
      <w:proofErr w:type="gramStart"/>
      <w:r w:rsidRPr="001C46BF">
        <w:rPr>
          <w:rFonts w:ascii="微软雅黑" w:eastAsia="微软雅黑" w:hAnsi="微软雅黑" w:hint="eastAsia"/>
          <w:bCs/>
          <w:sz w:val="22"/>
          <w:szCs w:val="21"/>
        </w:rPr>
        <w:t>健康达</w:t>
      </w:r>
      <w:proofErr w:type="gramEnd"/>
      <w:r w:rsidRPr="001C46BF">
        <w:rPr>
          <w:rFonts w:ascii="微软雅黑" w:eastAsia="微软雅黑" w:hAnsi="微软雅黑" w:hint="eastAsia"/>
          <w:bCs/>
          <w:sz w:val="22"/>
          <w:szCs w:val="21"/>
        </w:rPr>
        <w:t xml:space="preserve">人及              </w:t>
      </w:r>
      <w:proofErr w:type="gramStart"/>
      <w:r w:rsidRPr="001C46BF">
        <w:rPr>
          <w:rFonts w:ascii="微软雅黑" w:eastAsia="微软雅黑" w:hAnsi="微软雅黑" w:hint="eastAsia"/>
          <w:bCs/>
          <w:sz w:val="22"/>
          <w:szCs w:val="21"/>
        </w:rPr>
        <w:t>矩阵话</w:t>
      </w:r>
      <w:proofErr w:type="gramEnd"/>
      <w:r w:rsidRPr="001C46BF">
        <w:rPr>
          <w:rFonts w:ascii="微软雅黑" w:eastAsia="微软雅黑" w:hAnsi="微软雅黑" w:hint="eastAsia"/>
          <w:bCs/>
          <w:sz w:val="22"/>
          <w:szCs w:val="21"/>
        </w:rPr>
        <w:t>达人投放             会员特权+内容</w:t>
      </w:r>
    </w:p>
    <w:p w14:paraId="55D9BB6A" w14:textId="77777777" w:rsidR="00860092" w:rsidRDefault="00860092" w:rsidP="00860092">
      <w:pPr>
        <w:jc w:val="center"/>
        <w:textAlignment w:val="baseline"/>
        <w:rPr>
          <w:rFonts w:ascii="微软雅黑" w:eastAsia="微软雅黑" w:hAnsi="微软雅黑"/>
          <w:bCs/>
          <w:sz w:val="22"/>
          <w:szCs w:val="21"/>
        </w:rPr>
      </w:pPr>
      <w:r w:rsidRPr="001C46BF">
        <w:rPr>
          <w:rFonts w:ascii="微软雅黑" w:eastAsia="微软雅黑" w:hAnsi="微软雅黑" w:hint="eastAsia"/>
          <w:bCs/>
          <w:sz w:val="22"/>
          <w:szCs w:val="21"/>
        </w:rPr>
        <w:t>IP深度联动</w:t>
      </w:r>
      <w:r>
        <w:rPr>
          <w:rFonts w:ascii="微软雅黑" w:eastAsia="微软雅黑" w:hAnsi="微软雅黑" w:hint="eastAsia"/>
          <w:bCs/>
          <w:sz w:val="22"/>
          <w:szCs w:val="21"/>
        </w:rPr>
        <w:t xml:space="preserve">                  边看边买                  </w:t>
      </w:r>
      <w:proofErr w:type="gramStart"/>
      <w:r>
        <w:rPr>
          <w:rFonts w:ascii="微软雅黑" w:eastAsia="微软雅黑" w:hAnsi="微软雅黑" w:hint="eastAsia"/>
          <w:bCs/>
          <w:sz w:val="22"/>
          <w:szCs w:val="21"/>
        </w:rPr>
        <w:t>搭建私域生态</w:t>
      </w:r>
      <w:proofErr w:type="gramEnd"/>
    </w:p>
    <w:p w14:paraId="46DBBA52" w14:textId="77777777" w:rsidR="000D0F3E" w:rsidRDefault="000D0F3E" w:rsidP="00860092">
      <w:pPr>
        <w:jc w:val="left"/>
        <w:textAlignment w:val="baseline"/>
        <w:rPr>
          <w:rFonts w:ascii="微软雅黑" w:eastAsia="微软雅黑" w:hAnsi="微软雅黑"/>
          <w:bCs/>
          <w:color w:val="000000" w:themeColor="text1"/>
        </w:rPr>
      </w:pPr>
    </w:p>
    <w:p w14:paraId="69B7A232" w14:textId="5BBB98A4" w:rsidR="00860092" w:rsidRPr="000D0F3E" w:rsidRDefault="00860092" w:rsidP="00860092">
      <w:pPr>
        <w:jc w:val="left"/>
        <w:textAlignment w:val="baseline"/>
        <w:rPr>
          <w:rFonts w:ascii="微软雅黑" w:eastAsia="微软雅黑" w:hAnsi="微软雅黑"/>
          <w:bCs/>
          <w:color w:val="000000" w:themeColor="text1"/>
        </w:rPr>
      </w:pPr>
      <w:r w:rsidRPr="000D0F3E">
        <w:rPr>
          <w:rFonts w:ascii="微软雅黑" w:eastAsia="微软雅黑" w:hAnsi="微软雅黑"/>
          <w:bCs/>
          <w:color w:val="000000" w:themeColor="text1"/>
        </w:rPr>
        <w:lastRenderedPageBreak/>
        <w:t>1</w:t>
      </w:r>
      <w:r w:rsidRPr="000D0F3E">
        <w:rPr>
          <w:rFonts w:ascii="微软雅黑" w:eastAsia="微软雅黑" w:hAnsi="微软雅黑" w:hint="eastAsia"/>
          <w:bCs/>
          <w:color w:val="000000" w:themeColor="text1"/>
        </w:rPr>
        <w:t>、与消费者认知中健康的代表共创原生内容，形成运动员+明星+专家+顶流达人矩阵</w:t>
      </w:r>
    </w:p>
    <w:p w14:paraId="4CB745A7" w14:textId="4B36F83B" w:rsidR="00860092" w:rsidRPr="000D0F3E" w:rsidRDefault="00860092" w:rsidP="00860092">
      <w:pPr>
        <w:jc w:val="left"/>
        <w:textAlignment w:val="baseline"/>
        <w:rPr>
          <w:rFonts w:ascii="微软雅黑" w:eastAsia="微软雅黑" w:hAnsi="微软雅黑"/>
          <w:bCs/>
          <w:color w:val="000000" w:themeColor="text1"/>
        </w:rPr>
      </w:pPr>
      <w:r w:rsidRPr="000D0F3E">
        <w:rPr>
          <w:rFonts w:ascii="微软雅黑" w:eastAsia="微软雅黑" w:hAnsi="微软雅黑" w:hint="eastAsia"/>
          <w:bCs/>
          <w:color w:val="000000" w:themeColor="text1"/>
        </w:rPr>
        <w:t>2、与专家、明星、达人、用户成为朋友，打造消费者身边的口碑传播</w:t>
      </w:r>
    </w:p>
    <w:p w14:paraId="560E09F8" w14:textId="5F1AB5EF" w:rsidR="00860092" w:rsidRPr="000D0F3E" w:rsidRDefault="00860092" w:rsidP="000D0F3E">
      <w:pPr>
        <w:jc w:val="left"/>
        <w:rPr>
          <w:rFonts w:ascii="微软雅黑" w:eastAsia="微软雅黑" w:hAnsi="微软雅黑"/>
          <w:bCs/>
          <w:color w:val="000000" w:themeColor="text1"/>
          <w:kern w:val="0"/>
        </w:rPr>
      </w:pPr>
      <w:r w:rsidRPr="000D0F3E">
        <w:rPr>
          <w:rFonts w:ascii="微软雅黑" w:eastAsia="微软雅黑" w:hAnsi="微软雅黑"/>
          <w:bCs/>
          <w:color w:val="000000" w:themeColor="text1"/>
        </w:rPr>
        <w:t>3</w:t>
      </w:r>
      <w:r w:rsidRPr="000D0F3E">
        <w:rPr>
          <w:rFonts w:ascii="微软雅黑" w:eastAsia="微软雅黑" w:hAnsi="微软雅黑" w:hint="eastAsia"/>
          <w:bCs/>
          <w:color w:val="000000" w:themeColor="text1"/>
        </w:rPr>
        <w:t>、携手</w:t>
      </w:r>
      <w:proofErr w:type="gramStart"/>
      <w:r w:rsidRPr="000D0F3E">
        <w:rPr>
          <w:rFonts w:ascii="微软雅黑" w:eastAsia="微软雅黑" w:hAnsi="微软雅黑" w:hint="eastAsia"/>
          <w:bCs/>
          <w:color w:val="000000" w:themeColor="text1"/>
        </w:rPr>
        <w:t>淘宝联盟</w:t>
      </w:r>
      <w:proofErr w:type="gramEnd"/>
      <w:r w:rsidRPr="000D0F3E">
        <w:rPr>
          <w:rFonts w:ascii="微软雅黑" w:eastAsia="微软雅黑" w:hAnsi="微软雅黑" w:hint="eastAsia"/>
          <w:bCs/>
          <w:color w:val="000000" w:themeColor="text1"/>
        </w:rPr>
        <w:t>与健康内容平台打造乐活会员平台，专家课程+朋友社群+线下活动</w:t>
      </w:r>
    </w:p>
    <w:p w14:paraId="5934EC57" w14:textId="2A0FD7A4" w:rsidR="008740C2" w:rsidRPr="001C46BF" w:rsidRDefault="00380952" w:rsidP="00380952">
      <w:pPr>
        <w:spacing w:before="240"/>
        <w:rPr>
          <w:rFonts w:ascii="微软雅黑" w:eastAsia="微软雅黑" w:hAnsi="微软雅黑"/>
          <w:b/>
          <w:bCs/>
        </w:rPr>
      </w:pPr>
      <w:r w:rsidRPr="001C46BF">
        <w:rPr>
          <w:rFonts w:ascii="微软雅黑" w:eastAsia="微软雅黑" w:hAnsi="微软雅黑" w:hint="eastAsia"/>
          <w:b/>
        </w:rPr>
        <w:t>最终完成部门K</w:t>
      </w:r>
      <w:r w:rsidRPr="001C46BF">
        <w:rPr>
          <w:rFonts w:ascii="微软雅黑" w:eastAsia="微软雅黑" w:hAnsi="微软雅黑"/>
          <w:b/>
        </w:rPr>
        <w:t>PI</w:t>
      </w:r>
      <w:r w:rsidRPr="001C46BF">
        <w:rPr>
          <w:rFonts w:ascii="微软雅黑" w:eastAsia="微软雅黑" w:hAnsi="微软雅黑" w:hint="eastAsia"/>
          <w:b/>
        </w:rPr>
        <w:t>和品牌全方位增长：</w:t>
      </w:r>
    </w:p>
    <w:p w14:paraId="34947293" w14:textId="35BE40B2" w:rsidR="00DA1AC0" w:rsidRDefault="00DA1AC0" w:rsidP="001C46BF">
      <w:pPr>
        <w:spacing w:before="240"/>
        <w:rPr>
          <w:rFonts w:ascii="微软雅黑" w:eastAsia="微软雅黑" w:hAnsi="微软雅黑"/>
        </w:rPr>
      </w:pPr>
      <w:r w:rsidRPr="00DA1AC0">
        <w:rPr>
          <w:rFonts w:ascii="微软雅黑" w:eastAsia="微软雅黑" w:hAnsi="微软雅黑" w:hint="eastAsia"/>
        </w:rPr>
        <w:t>销售增长：品牌</w:t>
      </w:r>
      <w:proofErr w:type="gramStart"/>
      <w:r w:rsidRPr="00DA1AC0">
        <w:rPr>
          <w:rFonts w:ascii="微软雅黑" w:eastAsia="微软雅黑" w:hAnsi="微软雅黑" w:hint="eastAsia"/>
        </w:rPr>
        <w:t>全渠道</w:t>
      </w:r>
      <w:proofErr w:type="gramEnd"/>
      <w:r w:rsidRPr="00DA1AC0">
        <w:rPr>
          <w:rFonts w:ascii="微软雅黑" w:eastAsia="微软雅黑" w:hAnsi="微软雅黑" w:hint="eastAsia"/>
        </w:rPr>
        <w:t>销售额增长100%，</w:t>
      </w:r>
      <w:proofErr w:type="gramStart"/>
      <w:r w:rsidRPr="00DA1AC0">
        <w:rPr>
          <w:rFonts w:ascii="微软雅黑" w:eastAsia="微软雅黑" w:hAnsi="微软雅黑" w:hint="eastAsia"/>
        </w:rPr>
        <w:t>天猫渠道</w:t>
      </w:r>
      <w:proofErr w:type="gramEnd"/>
      <w:r w:rsidRPr="00DA1AC0">
        <w:rPr>
          <w:rFonts w:ascii="微软雅黑" w:eastAsia="微软雅黑" w:hAnsi="微软雅黑" w:hint="eastAsia"/>
        </w:rPr>
        <w:t>销售额增长130%以上</w:t>
      </w:r>
    </w:p>
    <w:p w14:paraId="5EC4CC92" w14:textId="077903DC" w:rsidR="00DA1AC0" w:rsidRDefault="00DA1AC0" w:rsidP="001C46BF">
      <w:pPr>
        <w:spacing w:before="240"/>
        <w:rPr>
          <w:rFonts w:ascii="微软雅黑" w:eastAsia="微软雅黑" w:hAnsi="微软雅黑"/>
        </w:rPr>
      </w:pPr>
      <w:r w:rsidRPr="00DA1AC0">
        <w:rPr>
          <w:rFonts w:ascii="微软雅黑" w:eastAsia="微软雅黑" w:hAnsi="微软雅黑" w:hint="eastAsia"/>
        </w:rPr>
        <w:t>用户增长：用户规模扩大2倍+，</w:t>
      </w:r>
      <w:proofErr w:type="gramStart"/>
      <w:r w:rsidRPr="00DA1AC0">
        <w:rPr>
          <w:rFonts w:ascii="微软雅黑" w:eastAsia="微软雅黑" w:hAnsi="微软雅黑" w:hint="eastAsia"/>
        </w:rPr>
        <w:t>私域用户池</w:t>
      </w:r>
      <w:proofErr w:type="gramEnd"/>
      <w:r w:rsidRPr="00DA1AC0">
        <w:rPr>
          <w:rFonts w:ascii="微软雅黑" w:eastAsia="微软雅黑" w:hAnsi="微软雅黑" w:hint="eastAsia"/>
        </w:rPr>
        <w:t>沉淀8w+粉丝，社群沉淀5w+用户。</w:t>
      </w:r>
    </w:p>
    <w:p w14:paraId="703C3EC7" w14:textId="77777777" w:rsidR="00860092" w:rsidRDefault="00DA1AC0" w:rsidP="001C46BF">
      <w:pPr>
        <w:spacing w:before="240"/>
        <w:rPr>
          <w:rFonts w:ascii="微软雅黑" w:eastAsia="微软雅黑" w:hAnsi="微软雅黑"/>
        </w:rPr>
      </w:pPr>
      <w:r w:rsidRPr="00DA1AC0">
        <w:rPr>
          <w:rFonts w:ascii="微软雅黑" w:eastAsia="微软雅黑" w:hAnsi="微软雅黑" w:hint="eastAsia"/>
        </w:rPr>
        <w:t>品牌指数：品牌力和市场份额也有同比增长，营销模型成功运用和复制</w:t>
      </w:r>
    </w:p>
    <w:p w14:paraId="3ED7CDF9" w14:textId="12D90EC0" w:rsidR="0098543D" w:rsidRPr="00860092" w:rsidRDefault="00860092" w:rsidP="00860092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五</w:t>
      </w:r>
      <w:r w:rsidR="00380952">
        <w:rPr>
          <w:rFonts w:ascii="微软雅黑" w:eastAsia="微软雅黑" w:hAnsi="微软雅黑" w:hint="eastAsia"/>
        </w:rPr>
        <w:t>、</w:t>
      </w:r>
      <w:r w:rsidR="006219B3" w:rsidRPr="00380952">
        <w:rPr>
          <w:rFonts w:ascii="微软雅黑" w:eastAsia="微软雅黑" w:hAnsi="微软雅黑" w:hint="eastAsia"/>
          <w:b/>
          <w:bCs/>
        </w:rPr>
        <w:t>事业部大事记：</w:t>
      </w:r>
    </w:p>
    <w:p w14:paraId="0CE398D3" w14:textId="21A17591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8.31</w:t>
      </w:r>
      <w:r>
        <w:rPr>
          <w:rFonts w:ascii="微软雅黑" w:eastAsia="微软雅黑" w:hAnsi="微软雅黑" w:hint="eastAsia"/>
        </w:rPr>
        <w:t>，完成维奥集团品牌营销模型搭建，完成品牌素材库的内容沉淀</w:t>
      </w:r>
      <w:r w:rsidR="001B14C5">
        <w:rPr>
          <w:rFonts w:ascii="微软雅黑" w:eastAsia="微软雅黑" w:hAnsi="微软雅黑" w:hint="eastAsia"/>
        </w:rPr>
        <w:t>。</w:t>
      </w:r>
    </w:p>
    <w:p w14:paraId="2AFDD48B" w14:textId="73A99C23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020.9.15</w:t>
      </w:r>
      <w:r>
        <w:rPr>
          <w:rFonts w:ascii="微软雅黑" w:eastAsia="微软雅黑" w:hAnsi="微软雅黑" w:hint="eastAsia"/>
        </w:rPr>
        <w:t>，完成维奥集团品牌调研、品牌手册、视觉规范等落地和培训</w:t>
      </w:r>
      <w:r w:rsidR="001B14C5">
        <w:rPr>
          <w:rFonts w:ascii="微软雅黑" w:eastAsia="微软雅黑" w:hAnsi="微软雅黑" w:hint="eastAsia"/>
        </w:rPr>
        <w:t>。</w:t>
      </w:r>
    </w:p>
    <w:p w14:paraId="18BF66B0" w14:textId="762AC297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020.9.25</w:t>
      </w:r>
      <w:r>
        <w:rPr>
          <w:rFonts w:ascii="微软雅黑" w:eastAsia="微软雅黑" w:hAnsi="微软雅黑" w:hint="eastAsia"/>
        </w:rPr>
        <w:t>，与电影《夺冠》联名推广，</w:t>
      </w:r>
      <w:r w:rsidR="001B14C5">
        <w:rPr>
          <w:rFonts w:ascii="微软雅黑" w:eastAsia="微软雅黑" w:hAnsi="微软雅黑" w:hint="eastAsia"/>
        </w:rPr>
        <w:t>互动累计曝光1亿+。</w:t>
      </w:r>
      <w:r>
        <w:rPr>
          <w:rFonts w:ascii="微软雅黑" w:eastAsia="微软雅黑" w:hAnsi="微软雅黑"/>
        </w:rPr>
        <w:t xml:space="preserve"> </w:t>
      </w:r>
    </w:p>
    <w:p w14:paraId="19BBDA3B" w14:textId="6B093005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020.10.10</w:t>
      </w:r>
      <w:r>
        <w:rPr>
          <w:rFonts w:ascii="微软雅黑" w:eastAsia="微软雅黑" w:hAnsi="微软雅黑" w:hint="eastAsia"/>
        </w:rPr>
        <w:t>，</w:t>
      </w:r>
      <w:r w:rsidR="001B14C5">
        <w:rPr>
          <w:rFonts w:ascii="微软雅黑" w:eastAsia="微软雅黑" w:hAnsi="微软雅黑" w:hint="eastAsia"/>
        </w:rPr>
        <w:t>成功举办</w:t>
      </w:r>
      <w:r>
        <w:rPr>
          <w:rFonts w:ascii="微软雅黑" w:eastAsia="微软雅黑" w:hAnsi="微软雅黑" w:hint="eastAsia"/>
        </w:rPr>
        <w:t>“与乐力益起夺冠”线下观影会</w:t>
      </w:r>
      <w:r w:rsidR="001B14C5">
        <w:rPr>
          <w:rFonts w:ascii="微软雅黑" w:eastAsia="微软雅黑" w:hAnsi="微软雅黑" w:hint="eastAsia"/>
        </w:rPr>
        <w:t>，吸引</w:t>
      </w:r>
      <w:r w:rsidR="001B14C5" w:rsidRPr="001B14C5">
        <w:rPr>
          <w:rFonts w:ascii="微软雅黑" w:eastAsia="微软雅黑" w:hAnsi="微软雅黑" w:hint="eastAsia"/>
        </w:rPr>
        <w:t>合作伙伴、优质服务商、粉丝和达人KOL还有专业体育人士近200位嘉宾齐聚电影院观看《夺冠》电影致敬中国女排。</w:t>
      </w:r>
    </w:p>
    <w:p w14:paraId="72F1D420" w14:textId="6BB42A36" w:rsidR="001B14C5" w:rsidRDefault="001B14C5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2020.10.18</w:t>
      </w:r>
      <w:r>
        <w:rPr>
          <w:rFonts w:ascii="微软雅黑" w:eastAsia="微软雅黑" w:hAnsi="微软雅黑" w:hint="eastAsia"/>
        </w:rPr>
        <w:t>，</w:t>
      </w:r>
      <w:proofErr w:type="gramStart"/>
      <w:r>
        <w:rPr>
          <w:rFonts w:ascii="微软雅黑" w:eastAsia="微软雅黑" w:hAnsi="微软雅黑" w:hint="eastAsia"/>
        </w:rPr>
        <w:t>完成私域社群</w:t>
      </w:r>
      <w:proofErr w:type="gramEnd"/>
      <w:r w:rsidR="00DA1AC0">
        <w:rPr>
          <w:rFonts w:ascii="微软雅黑" w:eastAsia="微软雅黑" w:hAnsi="微软雅黑" w:hint="eastAsia"/>
        </w:rPr>
        <w:t>“全球乐活卡”</w:t>
      </w:r>
      <w:r>
        <w:rPr>
          <w:rFonts w:ascii="微软雅黑" w:eastAsia="微软雅黑" w:hAnsi="微软雅黑" w:hint="eastAsia"/>
        </w:rPr>
        <w:t>体系搭建</w:t>
      </w:r>
      <w:r w:rsidR="00DA1AC0">
        <w:rPr>
          <w:rFonts w:ascii="微软雅黑" w:eastAsia="微软雅黑" w:hAnsi="微软雅黑" w:hint="eastAsia"/>
        </w:rPr>
        <w:t>，完成3w粉丝沉淀。</w:t>
      </w:r>
    </w:p>
    <w:p w14:paraId="79C44416" w14:textId="0260D818" w:rsidR="00B52D60" w:rsidRDefault="00B52D60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020.10.20</w:t>
      </w:r>
      <w:r>
        <w:rPr>
          <w:rFonts w:ascii="微软雅黑" w:eastAsia="微软雅黑" w:hAnsi="微软雅黑" w:hint="eastAsia"/>
        </w:rPr>
        <w:t>，完成电商页面整体页面视觉优化。</w:t>
      </w:r>
    </w:p>
    <w:p w14:paraId="1FBC4E84" w14:textId="1C0597C4" w:rsidR="00FE1520" w:rsidRDefault="00FE1520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</w:t>
      </w:r>
      <w:r w:rsidR="00DC6028">
        <w:rPr>
          <w:rFonts w:ascii="微软雅黑" w:eastAsia="微软雅黑" w:hAnsi="微软雅黑"/>
        </w:rPr>
        <w:t>10.15</w:t>
      </w:r>
      <w:r w:rsidR="00DC6028">
        <w:rPr>
          <w:rFonts w:ascii="微软雅黑" w:eastAsia="微软雅黑" w:hAnsi="微软雅黑" w:hint="eastAsia"/>
        </w:rPr>
        <w:t>，完成集团旗下三个品牌7</w:t>
      </w:r>
      <w:r w:rsidR="00DC6028">
        <w:rPr>
          <w:rFonts w:ascii="微软雅黑" w:eastAsia="微软雅黑" w:hAnsi="微软雅黑"/>
        </w:rPr>
        <w:t>40</w:t>
      </w:r>
      <w:r w:rsidR="00DC6028">
        <w:rPr>
          <w:rFonts w:ascii="微软雅黑" w:eastAsia="微软雅黑" w:hAnsi="微软雅黑" w:hint="eastAsia"/>
        </w:rPr>
        <w:t>条短视频的拍摄、投放。</w:t>
      </w:r>
    </w:p>
    <w:p w14:paraId="6683FE38" w14:textId="04EF75F6" w:rsidR="001B14C5" w:rsidRDefault="001B14C5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020.11.</w:t>
      </w:r>
      <w:r w:rsidR="00DA1AC0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，与《爆款星主播》综艺节目联名，打造关晓彤、叶一茜、胡可明星同</w:t>
      </w:r>
      <w:proofErr w:type="gramStart"/>
      <w:r>
        <w:rPr>
          <w:rFonts w:ascii="微软雅黑" w:eastAsia="微软雅黑" w:hAnsi="微软雅黑" w:hint="eastAsia"/>
        </w:rPr>
        <w:t>款健康</w:t>
      </w:r>
      <w:proofErr w:type="gramEnd"/>
      <w:r>
        <w:rPr>
          <w:rFonts w:ascii="微软雅黑" w:eastAsia="微软雅黑" w:hAnsi="微软雅黑" w:hint="eastAsia"/>
        </w:rPr>
        <w:t>选择</w:t>
      </w:r>
    </w:p>
    <w:p w14:paraId="718D10F1" w14:textId="009F10EF" w:rsidR="00023C31" w:rsidRPr="00023C31" w:rsidRDefault="00023C31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020.11.10</w:t>
      </w:r>
      <w:r>
        <w:rPr>
          <w:rFonts w:ascii="微软雅黑" w:eastAsia="微软雅黑" w:hAnsi="微软雅黑" w:hint="eastAsia"/>
        </w:rPr>
        <w:t>，完成关晓彤</w:t>
      </w:r>
      <w:r>
        <w:rPr>
          <w:rFonts w:ascii="微软雅黑" w:eastAsia="微软雅黑" w:hAnsi="微软雅黑"/>
        </w:rPr>
        <w:t>X</w:t>
      </w:r>
      <w:r>
        <w:rPr>
          <w:rFonts w:ascii="微软雅黑" w:eastAsia="微软雅黑" w:hAnsi="微软雅黑" w:hint="eastAsia"/>
        </w:rPr>
        <w:t>乐力的Q版</w:t>
      </w:r>
      <w:r>
        <w:rPr>
          <w:rFonts w:ascii="微软雅黑" w:eastAsia="微软雅黑" w:hAnsi="微软雅黑"/>
        </w:rPr>
        <w:t>IP</w:t>
      </w:r>
      <w:r>
        <w:rPr>
          <w:rFonts w:ascii="微软雅黑" w:eastAsia="微软雅黑" w:hAnsi="微软雅黑" w:hint="eastAsia"/>
        </w:rPr>
        <w:t>：关晓乐设计应用</w:t>
      </w:r>
    </w:p>
    <w:p w14:paraId="0603B733" w14:textId="1D6D7C21" w:rsidR="00DA1AC0" w:rsidRDefault="00DA1AC0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020.11.11</w:t>
      </w:r>
      <w:r>
        <w:rPr>
          <w:rFonts w:ascii="微软雅黑" w:eastAsia="微软雅黑" w:hAnsi="微软雅黑" w:hint="eastAsia"/>
        </w:rPr>
        <w:t>，助力乐力益生菌荣获</w:t>
      </w:r>
      <w:proofErr w:type="gramStart"/>
      <w:r>
        <w:rPr>
          <w:rFonts w:ascii="微软雅黑" w:eastAsia="微软雅黑" w:hAnsi="微软雅黑" w:hint="eastAsia"/>
        </w:rPr>
        <w:t>天猫国内益生菌四</w:t>
      </w:r>
      <w:proofErr w:type="gramEnd"/>
      <w:r>
        <w:rPr>
          <w:rFonts w:ascii="微软雅黑" w:eastAsia="微软雅黑" w:hAnsi="微软雅黑" w:hint="eastAsia"/>
        </w:rPr>
        <w:t>连冠，</w:t>
      </w:r>
      <w:r w:rsidRPr="00DA1AC0">
        <w:rPr>
          <w:rFonts w:ascii="微软雅黑" w:eastAsia="微软雅黑" w:hAnsi="微软雅黑" w:hint="eastAsia"/>
        </w:rPr>
        <w:t>品牌</w:t>
      </w:r>
      <w:proofErr w:type="gramStart"/>
      <w:r w:rsidRPr="00DA1AC0">
        <w:rPr>
          <w:rFonts w:ascii="微软雅黑" w:eastAsia="微软雅黑" w:hAnsi="微软雅黑" w:hint="eastAsia"/>
        </w:rPr>
        <w:t>全渠道</w:t>
      </w:r>
      <w:proofErr w:type="gramEnd"/>
      <w:r w:rsidRPr="00DA1AC0">
        <w:rPr>
          <w:rFonts w:ascii="微软雅黑" w:eastAsia="微软雅黑" w:hAnsi="微软雅黑" w:hint="eastAsia"/>
        </w:rPr>
        <w:t>销售额增长100%</w:t>
      </w:r>
      <w:r>
        <w:rPr>
          <w:rFonts w:ascii="微软雅黑" w:eastAsia="微软雅黑" w:hAnsi="微软雅黑" w:hint="eastAsia"/>
        </w:rPr>
        <w:t>。</w:t>
      </w:r>
    </w:p>
    <w:p w14:paraId="13E59ACB" w14:textId="774ABBD1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020.12.11</w:t>
      </w:r>
      <w:r>
        <w:rPr>
          <w:rFonts w:ascii="微软雅黑" w:eastAsia="微软雅黑" w:hAnsi="微软雅黑" w:hint="eastAsia"/>
        </w:rPr>
        <w:t>，荣获第七届T</w:t>
      </w:r>
      <w:r>
        <w:rPr>
          <w:rFonts w:ascii="微软雅黑" w:eastAsia="微软雅黑" w:hAnsi="微软雅黑"/>
        </w:rPr>
        <w:t>MA</w:t>
      </w:r>
      <w:r w:rsidR="001B14C5">
        <w:rPr>
          <w:rFonts w:ascii="微软雅黑" w:eastAsia="微软雅黑" w:hAnsi="微软雅黑" w:hint="eastAsia"/>
        </w:rPr>
        <w:t>“最具移动营销影响力品牌”</w:t>
      </w:r>
    </w:p>
    <w:p w14:paraId="3FFF3599" w14:textId="3342E5D1" w:rsidR="006219B3" w:rsidRDefault="006219B3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020.12.</w:t>
      </w:r>
      <w:r w:rsidR="001B14C5">
        <w:rPr>
          <w:rFonts w:ascii="微软雅黑" w:eastAsia="微软雅黑" w:hAnsi="微软雅黑"/>
        </w:rPr>
        <w:t>25</w:t>
      </w:r>
      <w:r w:rsidR="001B14C5">
        <w:rPr>
          <w:rFonts w:ascii="微软雅黑" w:eastAsia="微软雅黑" w:hAnsi="微软雅黑" w:hint="eastAsia"/>
        </w:rPr>
        <w:t>，荣获2</w:t>
      </w:r>
      <w:r w:rsidR="001B14C5">
        <w:rPr>
          <w:rFonts w:ascii="微软雅黑" w:eastAsia="微软雅黑" w:hAnsi="微软雅黑"/>
        </w:rPr>
        <w:t>020</w:t>
      </w:r>
      <w:r w:rsidR="001B14C5">
        <w:rPr>
          <w:rFonts w:ascii="微软雅黑" w:eastAsia="微软雅黑" w:hAnsi="微软雅黑" w:hint="eastAsia"/>
        </w:rPr>
        <w:t>金匠奖“年度十大创新品牌”</w:t>
      </w:r>
    </w:p>
    <w:p w14:paraId="2877410B" w14:textId="286A9F49" w:rsidR="00DA1AC0" w:rsidRDefault="00DA1AC0" w:rsidP="003B6C7B">
      <w:pPr>
        <w:spacing w:before="24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020.12.31</w:t>
      </w:r>
      <w:r>
        <w:rPr>
          <w:rFonts w:ascii="微软雅黑" w:eastAsia="微软雅黑" w:hAnsi="微软雅黑" w:hint="eastAsia"/>
        </w:rPr>
        <w:t>，</w:t>
      </w:r>
      <w:r w:rsidR="00023C31">
        <w:rPr>
          <w:rFonts w:ascii="微软雅黑" w:eastAsia="微软雅黑" w:hAnsi="微软雅黑" w:hint="eastAsia"/>
        </w:rPr>
        <w:t>乐力益生菌亮相</w:t>
      </w:r>
      <w:r>
        <w:rPr>
          <w:rFonts w:ascii="微软雅黑" w:eastAsia="微软雅黑" w:hAnsi="微软雅黑" w:hint="eastAsia"/>
        </w:rPr>
        <w:t>得道</w:t>
      </w:r>
      <w:r w:rsidR="00023C31">
        <w:rPr>
          <w:rFonts w:ascii="微软雅黑" w:eastAsia="微软雅黑" w:hAnsi="微软雅黑" w:hint="eastAsia"/>
        </w:rPr>
        <w:t>成都</w:t>
      </w:r>
      <w:r>
        <w:rPr>
          <w:rFonts w:ascii="微软雅黑" w:eastAsia="微软雅黑" w:hAnsi="微软雅黑" w:hint="eastAsia"/>
        </w:rPr>
        <w:t>校友会</w:t>
      </w:r>
      <w:r w:rsidR="00023C31">
        <w:rPr>
          <w:rFonts w:ascii="微软雅黑" w:eastAsia="微软雅黑" w:hAnsi="微软雅黑" w:hint="eastAsia"/>
        </w:rPr>
        <w:t>，时间见证好品质</w:t>
      </w:r>
    </w:p>
    <w:p w14:paraId="4BB210B1" w14:textId="4785FA62" w:rsidR="003B6C7B" w:rsidRPr="00525BA9" w:rsidRDefault="003B6C7B" w:rsidP="00ED7704">
      <w:pPr>
        <w:ind w:firstLineChars="200" w:firstLine="560"/>
        <w:rPr>
          <w:rFonts w:ascii="微软雅黑" w:eastAsia="微软雅黑" w:hAnsi="微软雅黑"/>
          <w:b/>
          <w:color w:val="0000FF"/>
          <w:sz w:val="28"/>
          <w:szCs w:val="24"/>
        </w:rPr>
      </w:pPr>
    </w:p>
    <w:sectPr w:rsidR="003B6C7B" w:rsidRPr="00525BA9" w:rsidSect="00A361A1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A6569" w14:textId="77777777" w:rsidR="00A3774B" w:rsidRDefault="00A3774B">
      <w:r>
        <w:separator/>
      </w:r>
    </w:p>
  </w:endnote>
  <w:endnote w:type="continuationSeparator" w:id="0">
    <w:p w14:paraId="0EE9D6BC" w14:textId="77777777" w:rsidR="00A3774B" w:rsidRDefault="00A37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9C923" w14:textId="77777777" w:rsidR="000631F9" w:rsidRDefault="00092558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946108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99E6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1CE3C1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7DC39" w14:textId="77777777" w:rsidR="00A3774B" w:rsidRDefault="00A3774B">
      <w:r>
        <w:separator/>
      </w:r>
    </w:p>
  </w:footnote>
  <w:footnote w:type="continuationSeparator" w:id="0">
    <w:p w14:paraId="24A86239" w14:textId="77777777" w:rsidR="00A3774B" w:rsidRDefault="00A37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E326F" w14:textId="77777777" w:rsidR="000631F9" w:rsidRPr="00E14A7D" w:rsidRDefault="001C11A2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2E79B05" wp14:editId="3A32FC2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C69BB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C69BB">
      <w:rPr>
        <w:rFonts w:ascii="微软雅黑" w:eastAsia="微软雅黑" w:hAnsi="微软雅黑"/>
        <w:color w:val="333333"/>
        <w:sz w:val="21"/>
      </w:rPr>
      <w:t>1</w:t>
    </w:r>
    <w:r w:rsidR="00FF7058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63F3"/>
    <w:rsid w:val="00023C31"/>
    <w:rsid w:val="00044F04"/>
    <w:rsid w:val="000478F2"/>
    <w:rsid w:val="000532E1"/>
    <w:rsid w:val="00056791"/>
    <w:rsid w:val="0006079A"/>
    <w:rsid w:val="000631F9"/>
    <w:rsid w:val="00071CE5"/>
    <w:rsid w:val="00077EC5"/>
    <w:rsid w:val="0008523E"/>
    <w:rsid w:val="000915E6"/>
    <w:rsid w:val="00092558"/>
    <w:rsid w:val="00097129"/>
    <w:rsid w:val="000979A5"/>
    <w:rsid w:val="000B0AC3"/>
    <w:rsid w:val="000D05FE"/>
    <w:rsid w:val="000D0F3E"/>
    <w:rsid w:val="000E18A5"/>
    <w:rsid w:val="000E2A45"/>
    <w:rsid w:val="000F5168"/>
    <w:rsid w:val="000F63B2"/>
    <w:rsid w:val="0011319D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0E63"/>
    <w:rsid w:val="001A500D"/>
    <w:rsid w:val="001B14C5"/>
    <w:rsid w:val="001C11A2"/>
    <w:rsid w:val="001C4334"/>
    <w:rsid w:val="001C46BF"/>
    <w:rsid w:val="001C59F8"/>
    <w:rsid w:val="001D11F3"/>
    <w:rsid w:val="001D2E2D"/>
    <w:rsid w:val="001E38F1"/>
    <w:rsid w:val="001E6133"/>
    <w:rsid w:val="001F17F1"/>
    <w:rsid w:val="001F36FC"/>
    <w:rsid w:val="001F4270"/>
    <w:rsid w:val="0020719F"/>
    <w:rsid w:val="00215F48"/>
    <w:rsid w:val="00220884"/>
    <w:rsid w:val="0022117C"/>
    <w:rsid w:val="00232662"/>
    <w:rsid w:val="00242F41"/>
    <w:rsid w:val="0024755B"/>
    <w:rsid w:val="00250580"/>
    <w:rsid w:val="00252186"/>
    <w:rsid w:val="002522FD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0952"/>
    <w:rsid w:val="00386E93"/>
    <w:rsid w:val="003A136D"/>
    <w:rsid w:val="003A2FD7"/>
    <w:rsid w:val="003A3097"/>
    <w:rsid w:val="003A3802"/>
    <w:rsid w:val="003B1E3B"/>
    <w:rsid w:val="003B6C7B"/>
    <w:rsid w:val="003C78A2"/>
    <w:rsid w:val="003D2A6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14250"/>
    <w:rsid w:val="00423117"/>
    <w:rsid w:val="00426569"/>
    <w:rsid w:val="00436DA8"/>
    <w:rsid w:val="00443C7A"/>
    <w:rsid w:val="004452BA"/>
    <w:rsid w:val="00451221"/>
    <w:rsid w:val="004555F7"/>
    <w:rsid w:val="004563F5"/>
    <w:rsid w:val="00461BC0"/>
    <w:rsid w:val="00462CFD"/>
    <w:rsid w:val="004701F3"/>
    <w:rsid w:val="00470C6C"/>
    <w:rsid w:val="0048122B"/>
    <w:rsid w:val="00484916"/>
    <w:rsid w:val="004861A7"/>
    <w:rsid w:val="0048758B"/>
    <w:rsid w:val="004A4904"/>
    <w:rsid w:val="004B6C5F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21678"/>
    <w:rsid w:val="00525BA9"/>
    <w:rsid w:val="005344CB"/>
    <w:rsid w:val="00535A1F"/>
    <w:rsid w:val="005479C8"/>
    <w:rsid w:val="005504E6"/>
    <w:rsid w:val="0055479D"/>
    <w:rsid w:val="0056203F"/>
    <w:rsid w:val="005651F9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219B3"/>
    <w:rsid w:val="006417A5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B31A2"/>
    <w:rsid w:val="006B6313"/>
    <w:rsid w:val="006C1733"/>
    <w:rsid w:val="006C7FE5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448D"/>
    <w:rsid w:val="00774E18"/>
    <w:rsid w:val="00787A78"/>
    <w:rsid w:val="00795109"/>
    <w:rsid w:val="007A0451"/>
    <w:rsid w:val="007B2D27"/>
    <w:rsid w:val="007C0828"/>
    <w:rsid w:val="007C3F70"/>
    <w:rsid w:val="007C4C7A"/>
    <w:rsid w:val="007C69BB"/>
    <w:rsid w:val="007D288C"/>
    <w:rsid w:val="007D5451"/>
    <w:rsid w:val="007D76B6"/>
    <w:rsid w:val="007F6422"/>
    <w:rsid w:val="007F7F96"/>
    <w:rsid w:val="00813515"/>
    <w:rsid w:val="008159A4"/>
    <w:rsid w:val="00820C09"/>
    <w:rsid w:val="008214F2"/>
    <w:rsid w:val="00822325"/>
    <w:rsid w:val="00825032"/>
    <w:rsid w:val="0085738D"/>
    <w:rsid w:val="00860092"/>
    <w:rsid w:val="008612D4"/>
    <w:rsid w:val="008674D7"/>
    <w:rsid w:val="008740C2"/>
    <w:rsid w:val="00880022"/>
    <w:rsid w:val="00880C76"/>
    <w:rsid w:val="00891CAC"/>
    <w:rsid w:val="008A1E2D"/>
    <w:rsid w:val="008A2F0E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250F5"/>
    <w:rsid w:val="00932225"/>
    <w:rsid w:val="00932353"/>
    <w:rsid w:val="00934CAF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8543D"/>
    <w:rsid w:val="009A7E78"/>
    <w:rsid w:val="009B0289"/>
    <w:rsid w:val="009B0E2C"/>
    <w:rsid w:val="009C29B7"/>
    <w:rsid w:val="009C3012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4B"/>
    <w:rsid w:val="00A3778A"/>
    <w:rsid w:val="00A37970"/>
    <w:rsid w:val="00A51823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3A04"/>
    <w:rsid w:val="00A95BE1"/>
    <w:rsid w:val="00AB5A65"/>
    <w:rsid w:val="00AC6E5A"/>
    <w:rsid w:val="00AD1E2C"/>
    <w:rsid w:val="00AE7F81"/>
    <w:rsid w:val="00B05B17"/>
    <w:rsid w:val="00B06504"/>
    <w:rsid w:val="00B35B50"/>
    <w:rsid w:val="00B36BD0"/>
    <w:rsid w:val="00B413D5"/>
    <w:rsid w:val="00B52D60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5015C"/>
    <w:rsid w:val="00C516C8"/>
    <w:rsid w:val="00C64FC2"/>
    <w:rsid w:val="00C653FB"/>
    <w:rsid w:val="00C657FA"/>
    <w:rsid w:val="00C721B6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1AC0"/>
    <w:rsid w:val="00DA2600"/>
    <w:rsid w:val="00DB3708"/>
    <w:rsid w:val="00DC397E"/>
    <w:rsid w:val="00DC3EBF"/>
    <w:rsid w:val="00DC3FCF"/>
    <w:rsid w:val="00DC6028"/>
    <w:rsid w:val="00DD5D49"/>
    <w:rsid w:val="00E004F9"/>
    <w:rsid w:val="00E10DBE"/>
    <w:rsid w:val="00E14A7D"/>
    <w:rsid w:val="00E23547"/>
    <w:rsid w:val="00E2743D"/>
    <w:rsid w:val="00E31399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1520"/>
    <w:rsid w:val="00FE70B2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FAC38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C72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2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693FFD9-A2C9-DD46-AA2B-E9A76E0A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323</Words>
  <Characters>1844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16</cp:revision>
  <cp:lastPrinted>2013-11-12T01:54:00Z</cp:lastPrinted>
  <dcterms:created xsi:type="dcterms:W3CDTF">2021-01-14T07:29:00Z</dcterms:created>
  <dcterms:modified xsi:type="dcterms:W3CDTF">2021-01-27T08:24:00Z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