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3F61C6" w14:textId="34A234DE" w:rsidR="009076EA" w:rsidRPr="00796078" w:rsidRDefault="00796078" w:rsidP="004D7F1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sz w:val="32"/>
          <w:szCs w:val="32"/>
        </w:rPr>
      </w:pPr>
      <w:r w:rsidRPr="00796078">
        <w:rPr>
          <w:rFonts w:ascii="微软雅黑" w:eastAsia="微软雅黑" w:hAnsi="微软雅黑" w:hint="eastAsia"/>
          <w:b/>
          <w:sz w:val="32"/>
          <w:szCs w:val="32"/>
        </w:rPr>
        <w:t>薛洋</w:t>
      </w:r>
    </w:p>
    <w:p w14:paraId="4996DBB8" w14:textId="06CF9DD9" w:rsidR="009076EA" w:rsidRPr="000F5168" w:rsidRDefault="009076EA" w:rsidP="00D36665">
      <w:pPr>
        <w:textAlignment w:val="baseline"/>
        <w:rPr>
          <w:rFonts w:ascii="微软雅黑" w:eastAsia="微软雅黑" w:hAnsi="微软雅黑"/>
          <w:b/>
        </w:rPr>
      </w:pPr>
      <w:r w:rsidRPr="000F5168">
        <w:rPr>
          <w:rFonts w:ascii="微软雅黑" w:eastAsia="微软雅黑" w:hAnsi="微软雅黑" w:hint="eastAsia"/>
          <w:b/>
        </w:rPr>
        <w:t>公司职位：</w:t>
      </w:r>
      <w:r w:rsidR="00D77B6A" w:rsidRPr="00796078">
        <w:rPr>
          <w:rFonts w:ascii="微软雅黑" w:eastAsia="微软雅黑" w:hAnsi="微软雅黑" w:hint="eastAsia"/>
          <w:bCs/>
        </w:rPr>
        <w:t>维</w:t>
      </w:r>
      <w:proofErr w:type="gramStart"/>
      <w:r w:rsidR="00D77B6A" w:rsidRPr="00796078">
        <w:rPr>
          <w:rFonts w:ascii="微软雅黑" w:eastAsia="微软雅黑" w:hAnsi="微软雅黑" w:hint="eastAsia"/>
          <w:bCs/>
        </w:rPr>
        <w:t>奥</w:t>
      </w:r>
      <w:r w:rsidR="00C92D3F" w:rsidRPr="00796078">
        <w:rPr>
          <w:rFonts w:ascii="微软雅黑" w:eastAsia="微软雅黑" w:hAnsi="微软雅黑" w:hint="eastAsia"/>
          <w:bCs/>
        </w:rPr>
        <w:t>健康</w:t>
      </w:r>
      <w:proofErr w:type="gramEnd"/>
      <w:r w:rsidR="00D77B6A" w:rsidRPr="00796078">
        <w:rPr>
          <w:rFonts w:ascii="微软雅黑" w:eastAsia="微软雅黑" w:hAnsi="微软雅黑" w:hint="eastAsia"/>
          <w:bCs/>
        </w:rPr>
        <w:t>集团C</w:t>
      </w:r>
      <w:r w:rsidR="00D77B6A" w:rsidRPr="00796078">
        <w:rPr>
          <w:rFonts w:ascii="微软雅黑" w:eastAsia="微软雅黑" w:hAnsi="微软雅黑"/>
          <w:bCs/>
        </w:rPr>
        <w:t>EO</w:t>
      </w:r>
    </w:p>
    <w:p w14:paraId="2F1EBA68" w14:textId="21989FDE" w:rsidR="00762140" w:rsidRPr="00796078" w:rsidRDefault="009076EA" w:rsidP="00D36665">
      <w:pPr>
        <w:textAlignment w:val="baseline"/>
        <w:rPr>
          <w:rFonts w:ascii="微软雅黑" w:eastAsia="微软雅黑" w:hAnsi="微软雅黑"/>
        </w:rPr>
      </w:pPr>
      <w:r w:rsidRPr="000F5168">
        <w:rPr>
          <w:rFonts w:ascii="微软雅黑" w:eastAsia="微软雅黑" w:hAnsi="微软雅黑" w:hint="eastAsia"/>
          <w:b/>
        </w:rPr>
        <w:t>参选类别：</w:t>
      </w:r>
      <w:r w:rsidR="00E33A13" w:rsidRPr="00796078">
        <w:rPr>
          <w:rFonts w:ascii="微软雅黑" w:eastAsia="微软雅黑" w:hAnsi="微软雅黑" w:hint="eastAsia"/>
          <w:kern w:val="0"/>
        </w:rPr>
        <w:t>年度数字营销影响力人物</w:t>
      </w:r>
    </w:p>
    <w:p w14:paraId="48E1F93A" w14:textId="77777777" w:rsidR="00180E4E" w:rsidRPr="00D36665" w:rsidRDefault="009076EA" w:rsidP="00D14C2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人物简介</w:t>
      </w:r>
    </w:p>
    <w:p w14:paraId="17EAD596" w14:textId="54C71E1C" w:rsidR="00796078" w:rsidRDefault="00037E78" w:rsidP="00D14C26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  <w:szCs w:val="21"/>
        </w:rPr>
      </w:pPr>
      <w:r w:rsidRPr="00037E78">
        <w:rPr>
          <w:rFonts w:ascii="微软雅黑" w:eastAsia="微软雅黑" w:hAnsi="微软雅黑"/>
          <w:noProof/>
          <w:szCs w:val="21"/>
        </w:rPr>
        <w:drawing>
          <wp:inline distT="0" distB="0" distL="0" distR="0" wp14:anchorId="38F36D88" wp14:editId="6CD3B818">
            <wp:extent cx="3324225" cy="498652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51" cy="499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675D5" w14:textId="2051FC01" w:rsidR="00796078" w:rsidRPr="008A4634" w:rsidRDefault="0074574D" w:rsidP="00D14C26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薛洋，维</w:t>
      </w:r>
      <w:proofErr w:type="gramStart"/>
      <w:r>
        <w:rPr>
          <w:rFonts w:ascii="微软雅黑" w:eastAsia="微软雅黑" w:hAnsi="微软雅黑" w:hint="eastAsia"/>
          <w:szCs w:val="21"/>
        </w:rPr>
        <w:t>奥健康</w:t>
      </w:r>
      <w:proofErr w:type="gramEnd"/>
      <w:r>
        <w:rPr>
          <w:rFonts w:ascii="微软雅黑" w:eastAsia="微软雅黑" w:hAnsi="微软雅黑" w:hint="eastAsia"/>
          <w:szCs w:val="21"/>
        </w:rPr>
        <w:t>集团</w:t>
      </w:r>
      <w:r w:rsidR="00425203">
        <w:rPr>
          <w:rFonts w:ascii="微软雅黑" w:eastAsia="微软雅黑" w:hAnsi="微软雅黑" w:hint="eastAsia"/>
          <w:szCs w:val="21"/>
        </w:rPr>
        <w:t>法人&amp;</w:t>
      </w:r>
      <w:r>
        <w:rPr>
          <w:rFonts w:ascii="微软雅黑" w:eastAsia="微软雅黑" w:hAnsi="微软雅黑" w:hint="eastAsia"/>
          <w:szCs w:val="21"/>
        </w:rPr>
        <w:t>C</w:t>
      </w:r>
      <w:r>
        <w:rPr>
          <w:rFonts w:ascii="微软雅黑" w:eastAsia="微软雅黑" w:hAnsi="微软雅黑"/>
          <w:szCs w:val="21"/>
        </w:rPr>
        <w:t>EO</w:t>
      </w:r>
      <w:r>
        <w:rPr>
          <w:rFonts w:ascii="微软雅黑" w:eastAsia="微软雅黑" w:hAnsi="微软雅黑" w:hint="eastAsia"/>
          <w:szCs w:val="21"/>
        </w:rPr>
        <w:t>，</w:t>
      </w:r>
      <w:r w:rsidR="004C1BC1">
        <w:rPr>
          <w:rFonts w:ascii="微软雅黑" w:eastAsia="微软雅黑" w:hAnsi="微软雅黑" w:hint="eastAsia"/>
          <w:szCs w:val="21"/>
        </w:rPr>
        <w:t>华中科技大学硕士。</w:t>
      </w:r>
      <w:r w:rsidR="008A4634">
        <w:rPr>
          <w:rFonts w:ascii="微软雅黑" w:eastAsia="微软雅黑" w:hAnsi="微软雅黑" w:hint="eastAsia"/>
          <w:szCs w:val="21"/>
        </w:rPr>
        <w:t>2</w:t>
      </w:r>
      <w:r w:rsidR="008A4634">
        <w:rPr>
          <w:rFonts w:ascii="微软雅黑" w:eastAsia="微软雅黑" w:hAnsi="微软雅黑"/>
          <w:szCs w:val="21"/>
        </w:rPr>
        <w:t>003</w:t>
      </w:r>
      <w:r w:rsidR="008A4634">
        <w:rPr>
          <w:rFonts w:ascii="微软雅黑" w:eastAsia="微软雅黑" w:hAnsi="微软雅黑" w:hint="eastAsia"/>
          <w:szCs w:val="21"/>
        </w:rPr>
        <w:t>年进入维</w:t>
      </w:r>
      <w:proofErr w:type="gramStart"/>
      <w:r w:rsidR="008A4634">
        <w:rPr>
          <w:rFonts w:ascii="微软雅黑" w:eastAsia="微软雅黑" w:hAnsi="微软雅黑" w:hint="eastAsia"/>
          <w:szCs w:val="21"/>
        </w:rPr>
        <w:t>奥健康</w:t>
      </w:r>
      <w:proofErr w:type="gramEnd"/>
      <w:r w:rsidR="008A4634">
        <w:rPr>
          <w:rFonts w:ascii="微软雅黑" w:eastAsia="微软雅黑" w:hAnsi="微软雅黑" w:hint="eastAsia"/>
          <w:szCs w:val="21"/>
        </w:rPr>
        <w:t>集团，带领维</w:t>
      </w:r>
      <w:proofErr w:type="gramStart"/>
      <w:r w:rsidR="008A4634">
        <w:rPr>
          <w:rFonts w:ascii="微软雅黑" w:eastAsia="微软雅黑" w:hAnsi="微软雅黑" w:hint="eastAsia"/>
          <w:szCs w:val="21"/>
        </w:rPr>
        <w:t>奥健康</w:t>
      </w:r>
      <w:proofErr w:type="gramEnd"/>
      <w:r w:rsidR="008A4634">
        <w:rPr>
          <w:rFonts w:ascii="微软雅黑" w:eastAsia="微软雅黑" w:hAnsi="微软雅黑" w:hint="eastAsia"/>
          <w:szCs w:val="21"/>
        </w:rPr>
        <w:t>集团成功转型，从低谷重塑企业信心，从单一的药品线到</w:t>
      </w:r>
      <w:r w:rsidR="008A4634" w:rsidRPr="008A4634">
        <w:rPr>
          <w:rFonts w:ascii="微软雅黑" w:eastAsia="微软雅黑" w:hAnsi="微软雅黑" w:hint="eastAsia"/>
          <w:szCs w:val="21"/>
        </w:rPr>
        <w:t>转型覆盖OTC药品、蓝帽子保健食品、功能性食品的业务布局，拉出第二曲线，并迅速成为国内市场顶级品牌。</w:t>
      </w:r>
      <w:r w:rsidR="00D57878">
        <w:rPr>
          <w:rFonts w:ascii="微软雅黑" w:eastAsia="微软雅黑" w:hAnsi="微软雅黑" w:hint="eastAsia"/>
          <w:szCs w:val="21"/>
        </w:rPr>
        <w:t>成功打造了</w:t>
      </w:r>
      <w:proofErr w:type="gramStart"/>
      <w:r w:rsidR="00D57878">
        <w:rPr>
          <w:rFonts w:ascii="微软雅黑" w:eastAsia="微软雅黑" w:hAnsi="微软雅黑" w:hint="eastAsia"/>
          <w:szCs w:val="21"/>
        </w:rPr>
        <w:t>国内益</w:t>
      </w:r>
      <w:proofErr w:type="gramEnd"/>
      <w:r w:rsidR="00D57878">
        <w:rPr>
          <w:rFonts w:ascii="微软雅黑" w:eastAsia="微软雅黑" w:hAnsi="微软雅黑" w:hint="eastAsia"/>
          <w:szCs w:val="21"/>
        </w:rPr>
        <w:t>生菌第一和国内家庭钙制剂T</w:t>
      </w:r>
      <w:r w:rsidR="00D57878">
        <w:rPr>
          <w:rFonts w:ascii="微软雅黑" w:eastAsia="微软雅黑" w:hAnsi="微软雅黑"/>
          <w:szCs w:val="21"/>
        </w:rPr>
        <w:t>OP3</w:t>
      </w:r>
      <w:r w:rsidR="00D57878">
        <w:rPr>
          <w:rFonts w:ascii="微软雅黑" w:eastAsia="微软雅黑" w:hAnsi="微软雅黑" w:hint="eastAsia"/>
          <w:szCs w:val="21"/>
        </w:rPr>
        <w:t>品牌乐力，</w:t>
      </w:r>
      <w:proofErr w:type="gramStart"/>
      <w:r w:rsidR="00D57878">
        <w:rPr>
          <w:rFonts w:ascii="微软雅黑" w:eastAsia="微软雅黑" w:hAnsi="微软雅黑" w:hint="eastAsia"/>
          <w:szCs w:val="21"/>
        </w:rPr>
        <w:t>日本网红酵素</w:t>
      </w:r>
      <w:proofErr w:type="gramEnd"/>
      <w:r w:rsidR="00D57878">
        <w:rPr>
          <w:rFonts w:ascii="微软雅黑" w:eastAsia="微软雅黑" w:hAnsi="微软雅黑" w:hint="eastAsia"/>
          <w:szCs w:val="21"/>
        </w:rPr>
        <w:t>品牌</w:t>
      </w:r>
      <w:proofErr w:type="spellStart"/>
      <w:r w:rsidR="00D57878">
        <w:rPr>
          <w:rFonts w:ascii="微软雅黑" w:eastAsia="微软雅黑" w:hAnsi="微软雅黑" w:hint="eastAsia"/>
          <w:szCs w:val="21"/>
        </w:rPr>
        <w:t>helaslim</w:t>
      </w:r>
      <w:proofErr w:type="spellEnd"/>
      <w:r w:rsidR="00D57878">
        <w:rPr>
          <w:rFonts w:ascii="微软雅黑" w:eastAsia="微软雅黑" w:hAnsi="微软雅黑" w:hint="eastAsia"/>
          <w:szCs w:val="21"/>
        </w:rPr>
        <w:t>、意大利国民眼药水N</w:t>
      </w:r>
      <w:r w:rsidR="00D57878">
        <w:rPr>
          <w:rFonts w:ascii="微软雅黑" w:eastAsia="微软雅黑" w:hAnsi="微软雅黑"/>
          <w:szCs w:val="21"/>
        </w:rPr>
        <w:t>O</w:t>
      </w:r>
      <w:r w:rsidR="000527CE">
        <w:rPr>
          <w:rFonts w:ascii="微软雅黑" w:eastAsia="微软雅黑" w:hAnsi="微软雅黑" w:hint="eastAsia"/>
          <w:szCs w:val="21"/>
        </w:rPr>
        <w:t>.</w:t>
      </w:r>
      <w:r w:rsidR="00D57878">
        <w:rPr>
          <w:rFonts w:ascii="微软雅黑" w:eastAsia="微软雅黑" w:hAnsi="微软雅黑" w:hint="eastAsia"/>
          <w:szCs w:val="21"/>
        </w:rPr>
        <w:t>1的</w:t>
      </w:r>
      <w:proofErr w:type="spellStart"/>
      <w:r w:rsidR="00D57878">
        <w:rPr>
          <w:rFonts w:ascii="微软雅黑" w:eastAsia="微软雅黑" w:hAnsi="微软雅黑" w:hint="eastAsia"/>
          <w:szCs w:val="21"/>
        </w:rPr>
        <w:t>montefarmaco</w:t>
      </w:r>
      <w:proofErr w:type="spellEnd"/>
      <w:r w:rsidR="00D57878">
        <w:rPr>
          <w:rFonts w:ascii="微软雅黑" w:eastAsia="微软雅黑" w:hAnsi="微软雅黑" w:hint="eastAsia"/>
          <w:szCs w:val="21"/>
        </w:rPr>
        <w:t>等品牌。</w:t>
      </w:r>
    </w:p>
    <w:p w14:paraId="47FD723E" w14:textId="75DB0DCE" w:rsidR="00796078" w:rsidRPr="00D57878" w:rsidRDefault="00D57878" w:rsidP="00D14C26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维</w:t>
      </w:r>
      <w:proofErr w:type="gramStart"/>
      <w:r>
        <w:rPr>
          <w:rFonts w:ascii="微软雅黑" w:eastAsia="微软雅黑" w:hAnsi="微软雅黑" w:hint="eastAsia"/>
          <w:szCs w:val="21"/>
        </w:rPr>
        <w:t>奥健康</w:t>
      </w:r>
      <w:proofErr w:type="gramEnd"/>
      <w:r>
        <w:rPr>
          <w:rFonts w:ascii="微软雅黑" w:eastAsia="微软雅黑" w:hAnsi="微软雅黑" w:hint="eastAsia"/>
          <w:szCs w:val="21"/>
        </w:rPr>
        <w:t>集团是一家</w:t>
      </w:r>
      <w:r w:rsidRPr="00D57878">
        <w:rPr>
          <w:rFonts w:ascii="微软雅黑" w:eastAsia="微软雅黑" w:hAnsi="微软雅黑" w:hint="eastAsia"/>
          <w:szCs w:val="21"/>
        </w:rPr>
        <w:t>健康生活消费领域的平台公司</w:t>
      </w:r>
      <w:r>
        <w:rPr>
          <w:rFonts w:ascii="微软雅黑" w:eastAsia="微软雅黑" w:hAnsi="微软雅黑" w:hint="eastAsia"/>
          <w:szCs w:val="21"/>
        </w:rPr>
        <w:t>，</w:t>
      </w:r>
      <w:r w:rsidRPr="00D57878">
        <w:rPr>
          <w:rFonts w:ascii="微软雅黑" w:eastAsia="微软雅黑" w:hAnsi="微软雅黑" w:hint="eastAsia"/>
          <w:szCs w:val="21"/>
        </w:rPr>
        <w:t>以科技创新技术和大数据驱动的数字营销方案</w:t>
      </w:r>
      <w:r>
        <w:rPr>
          <w:rFonts w:ascii="微软雅黑" w:eastAsia="微软雅黑" w:hAnsi="微软雅黑" w:hint="eastAsia"/>
          <w:szCs w:val="21"/>
        </w:rPr>
        <w:t>，</w:t>
      </w:r>
      <w:r w:rsidRPr="00D57878">
        <w:rPr>
          <w:rFonts w:ascii="微软雅黑" w:eastAsia="微软雅黑" w:hAnsi="微软雅黑" w:hint="eastAsia"/>
          <w:szCs w:val="21"/>
        </w:rPr>
        <w:t>为国际和国内的健康消费品牌合作伙伴提供一站式</w:t>
      </w:r>
      <w:proofErr w:type="gramStart"/>
      <w:r w:rsidRPr="00D57878">
        <w:rPr>
          <w:rFonts w:ascii="微软雅黑" w:eastAsia="微软雅黑" w:hAnsi="微软雅黑" w:hint="eastAsia"/>
          <w:szCs w:val="21"/>
        </w:rPr>
        <w:t>全渠道</w:t>
      </w:r>
      <w:proofErr w:type="gramEnd"/>
      <w:r w:rsidRPr="00D57878">
        <w:rPr>
          <w:rFonts w:ascii="微软雅黑" w:eastAsia="微软雅黑" w:hAnsi="微软雅黑" w:hint="eastAsia"/>
          <w:szCs w:val="21"/>
        </w:rPr>
        <w:t>品牌解决方案</w:t>
      </w:r>
      <w:r>
        <w:rPr>
          <w:rFonts w:ascii="微软雅黑" w:eastAsia="微软雅黑" w:hAnsi="微软雅黑" w:hint="eastAsia"/>
          <w:szCs w:val="21"/>
        </w:rPr>
        <w:t>，</w:t>
      </w:r>
      <w:r w:rsidRPr="00D57878">
        <w:rPr>
          <w:rFonts w:ascii="微软雅黑" w:eastAsia="微软雅黑" w:hAnsi="微软雅黑" w:hint="eastAsia"/>
          <w:szCs w:val="21"/>
        </w:rPr>
        <w:t>为消费者创造独到的价值贡献</w:t>
      </w:r>
      <w:r>
        <w:rPr>
          <w:rFonts w:ascii="微软雅黑" w:eastAsia="微软雅黑" w:hAnsi="微软雅黑" w:hint="eastAsia"/>
          <w:szCs w:val="21"/>
        </w:rPr>
        <w:t>。</w:t>
      </w:r>
    </w:p>
    <w:p w14:paraId="7C4CE1F5" w14:textId="4D0C75C2" w:rsidR="003D713F" w:rsidRDefault="008A4634" w:rsidP="00D14C2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Cs w:val="21"/>
        </w:rPr>
      </w:pPr>
      <w:r w:rsidRPr="008A4634">
        <w:rPr>
          <w:rFonts w:ascii="微软雅黑" w:eastAsia="微软雅黑" w:hAnsi="微软雅黑" w:hint="eastAsia"/>
          <w:szCs w:val="21"/>
        </w:rPr>
        <w:lastRenderedPageBreak/>
        <w:t>作为中国最早的海外药品CSO机构之一，维</w:t>
      </w:r>
      <w:proofErr w:type="gramStart"/>
      <w:r w:rsidRPr="008A4634">
        <w:rPr>
          <w:rFonts w:ascii="微软雅黑" w:eastAsia="微软雅黑" w:hAnsi="微软雅黑" w:hint="eastAsia"/>
          <w:szCs w:val="21"/>
        </w:rPr>
        <w:t>奥健康</w:t>
      </w:r>
      <w:proofErr w:type="gramEnd"/>
      <w:r w:rsidRPr="008A4634">
        <w:rPr>
          <w:rFonts w:ascii="微软雅黑" w:eastAsia="微软雅黑" w:hAnsi="微软雅黑" w:hint="eastAsia"/>
          <w:szCs w:val="21"/>
        </w:rPr>
        <w:t>已经成功将传统销售渠道与新兴互联网渠道完美融合，实现面向消费者的转型！</w:t>
      </w:r>
      <w:r>
        <w:rPr>
          <w:rFonts w:ascii="微软雅黑" w:eastAsia="微软雅黑" w:hAnsi="微软雅黑" w:hint="eastAsia"/>
          <w:szCs w:val="21"/>
        </w:rPr>
        <w:t>维</w:t>
      </w:r>
      <w:proofErr w:type="gramStart"/>
      <w:r>
        <w:rPr>
          <w:rFonts w:ascii="微软雅黑" w:eastAsia="微软雅黑" w:hAnsi="微软雅黑" w:hint="eastAsia"/>
          <w:szCs w:val="21"/>
        </w:rPr>
        <w:t>奥健康</w:t>
      </w:r>
      <w:proofErr w:type="gramEnd"/>
      <w:r>
        <w:rPr>
          <w:rFonts w:ascii="微软雅黑" w:eastAsia="微软雅黑" w:hAnsi="微软雅黑" w:hint="eastAsia"/>
          <w:szCs w:val="21"/>
        </w:rPr>
        <w:t>集团不仅</w:t>
      </w:r>
      <w:r w:rsidRPr="008A4634">
        <w:rPr>
          <w:rFonts w:ascii="微软雅黑" w:eastAsia="微软雅黑" w:hAnsi="微软雅黑" w:hint="eastAsia"/>
          <w:szCs w:val="21"/>
        </w:rPr>
        <w:t>打造自有品牌，并且在细分垂直领域为优秀的品牌提供专业的服务，帮助他们开拓中国市场。建立了完整的互联网体系，包括：B2C平台、B2B平台，互联网分销渠道平台，药房深度分销体系，品牌咨询体系，品牌运营体系，电商销售体系；帮助品牌构建壁垒，为消费者提供价值与消费体验</w:t>
      </w:r>
      <w:r w:rsidR="00D14C26">
        <w:rPr>
          <w:rFonts w:ascii="微软雅黑" w:eastAsia="微软雅黑" w:hAnsi="微软雅黑" w:hint="eastAsia"/>
          <w:szCs w:val="21"/>
        </w:rPr>
        <w:t>。</w:t>
      </w:r>
    </w:p>
    <w:p w14:paraId="7034FEAC" w14:textId="5C7A5459" w:rsidR="00B62961" w:rsidRPr="00796078" w:rsidRDefault="003B3859" w:rsidP="00D14C2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</w:t>
      </w:r>
      <w:r w:rsidR="00C653FB"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杰</w:t>
      </w:r>
      <w:r w:rsidR="00E10DBE"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出</w:t>
      </w:r>
      <w:r w:rsidR="009076EA"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贡献</w:t>
      </w:r>
    </w:p>
    <w:p w14:paraId="706EF0EA" w14:textId="720E73D5" w:rsidR="00CA4D59" w:rsidRDefault="00CA4D59" w:rsidP="00D14C26">
      <w:pPr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作为一个传统医药企业的领军人物，薛洋先生从不故步自封，而是很积极的融入互联网。在五年前就提出以“</w:t>
      </w:r>
      <w:r w:rsidRPr="00D57878">
        <w:rPr>
          <w:rFonts w:ascii="微软雅黑" w:eastAsia="微软雅黑" w:hAnsi="微软雅黑" w:hint="eastAsia"/>
          <w:szCs w:val="21"/>
        </w:rPr>
        <w:t>以科技创新技术和大数据驱动的数字营销</w:t>
      </w:r>
      <w:r>
        <w:rPr>
          <w:rFonts w:ascii="微软雅黑" w:eastAsia="微软雅黑" w:hAnsi="微软雅黑" w:hint="eastAsia"/>
          <w:szCs w:val="21"/>
        </w:rPr>
        <w:t>为传统药企赋能提供一站式全渠道解决方案</w:t>
      </w:r>
      <w:r>
        <w:rPr>
          <w:rFonts w:ascii="微软雅黑" w:eastAsia="微软雅黑" w:hAnsi="微软雅黑" w:hint="eastAsia"/>
        </w:rPr>
        <w:t>”的理念，推动健康产品的快消化，为医药领域的互联网</w:t>
      </w:r>
      <w:proofErr w:type="gramStart"/>
      <w:r>
        <w:rPr>
          <w:rFonts w:ascii="微软雅黑" w:eastAsia="微软雅黑" w:hAnsi="微软雅黑" w:hint="eastAsia"/>
        </w:rPr>
        <w:t>化持续</w:t>
      </w:r>
      <w:proofErr w:type="gramEnd"/>
      <w:r>
        <w:rPr>
          <w:rFonts w:ascii="微软雅黑" w:eastAsia="微软雅黑" w:hAnsi="微软雅黑" w:hint="eastAsia"/>
        </w:rPr>
        <w:t>努力着。</w:t>
      </w:r>
    </w:p>
    <w:p w14:paraId="11541707" w14:textId="3345F6D4" w:rsidR="00B62961" w:rsidRPr="00B62961" w:rsidRDefault="00B62961" w:rsidP="00D14C26">
      <w:pPr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b/>
          <w:bCs/>
        </w:rPr>
      </w:pPr>
      <w:r w:rsidRPr="00B62961">
        <w:rPr>
          <w:rFonts w:ascii="微软雅黑" w:eastAsia="微软雅黑" w:hAnsi="微软雅黑" w:hint="eastAsia"/>
          <w:b/>
          <w:bCs/>
        </w:rPr>
        <w:t>独创三大数字营销模型</w:t>
      </w:r>
    </w:p>
    <w:p w14:paraId="0A624B8A" w14:textId="77777777" w:rsidR="00B62961" w:rsidRPr="008740C2" w:rsidRDefault="00B62961" w:rsidP="00D14C26">
      <w:pPr>
        <w:spacing w:before="100" w:beforeAutospacing="1" w:after="100" w:afterAutospacing="1"/>
        <w:rPr>
          <w:rFonts w:ascii="微软雅黑" w:eastAsia="微软雅黑" w:hAnsi="微软雅黑"/>
          <w:b/>
          <w:bCs/>
        </w:rPr>
      </w:pPr>
      <w:r w:rsidRPr="008740C2">
        <w:rPr>
          <w:rFonts w:ascii="微软雅黑" w:eastAsia="微软雅黑" w:hAnsi="微软雅黑" w:hint="eastAsia"/>
          <w:b/>
          <w:bCs/>
        </w:rPr>
        <w:t>1、乐养生活模型</w:t>
      </w:r>
    </w:p>
    <w:p w14:paraId="77F8B2E3" w14:textId="77777777" w:rsidR="00B62961" w:rsidRDefault="00B62961" w:rsidP="00D14C2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kern w:val="0"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建立信任：品牌与消费者建立快乐的信任与链接</w:t>
      </w:r>
    </w:p>
    <w:p w14:paraId="1AF3B2CA" w14:textId="77777777" w:rsidR="00B62961" w:rsidRDefault="00B62961" w:rsidP="00D14C2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购买链接：品牌与消费者建立养生方式的持续链接</w:t>
      </w:r>
    </w:p>
    <w:p w14:paraId="261CE8CA" w14:textId="0919B20F" w:rsidR="004D7F10" w:rsidRPr="008740C2" w:rsidRDefault="00B62961" w:rsidP="00D14C26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朋友社群：品牌与消费者成为朋友打造消费者社群</w:t>
      </w:r>
    </w:p>
    <w:p w14:paraId="40D86FDD" w14:textId="3E1B6413" w:rsidR="00B62961" w:rsidRDefault="00B62961" w:rsidP="00D14C26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0FFB83F1" wp14:editId="3F016E2C">
            <wp:extent cx="5720715" cy="2714625"/>
            <wp:effectExtent l="0" t="0" r="0" b="0"/>
            <wp:docPr id="56" name="图片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484BE0" w14:textId="77777777" w:rsidR="00B62961" w:rsidRPr="008740C2" w:rsidRDefault="00B62961" w:rsidP="00D14C26">
      <w:pPr>
        <w:spacing w:before="100" w:beforeAutospacing="1" w:after="100" w:afterAutospacing="1"/>
        <w:rPr>
          <w:rFonts w:ascii="微软雅黑" w:eastAsia="微软雅黑" w:hAnsi="微软雅黑"/>
          <w:b/>
          <w:bCs/>
        </w:rPr>
      </w:pPr>
      <w:r w:rsidRPr="008740C2">
        <w:rPr>
          <w:rFonts w:ascii="微软雅黑" w:eastAsia="微软雅黑" w:hAnsi="微软雅黑" w:hint="eastAsia"/>
          <w:b/>
          <w:bCs/>
        </w:rPr>
        <w:t>2、独创金字塔</w:t>
      </w:r>
      <w:r>
        <w:rPr>
          <w:rFonts w:ascii="微软雅黑" w:eastAsia="微软雅黑" w:hAnsi="微软雅黑" w:hint="eastAsia"/>
          <w:b/>
          <w:bCs/>
        </w:rPr>
        <w:t>K</w:t>
      </w:r>
      <w:r>
        <w:rPr>
          <w:rFonts w:ascii="微软雅黑" w:eastAsia="微软雅黑" w:hAnsi="微软雅黑"/>
          <w:b/>
          <w:bCs/>
        </w:rPr>
        <w:t>OL</w:t>
      </w:r>
      <w:r>
        <w:rPr>
          <w:rFonts w:ascii="微软雅黑" w:eastAsia="微软雅黑" w:hAnsi="微软雅黑" w:hint="eastAsia"/>
          <w:b/>
          <w:bCs/>
        </w:rPr>
        <w:t>投放</w:t>
      </w:r>
      <w:r w:rsidRPr="008740C2">
        <w:rPr>
          <w:rFonts w:ascii="微软雅黑" w:eastAsia="微软雅黑" w:hAnsi="微软雅黑" w:hint="eastAsia"/>
          <w:b/>
          <w:bCs/>
        </w:rPr>
        <w:t>模型</w:t>
      </w:r>
    </w:p>
    <w:p w14:paraId="2AD09F33" w14:textId="39D0A9F7" w:rsidR="004D7F10" w:rsidRDefault="00B62961" w:rsidP="00D14C26">
      <w:pPr>
        <w:spacing w:before="100" w:beforeAutospacing="1" w:after="100" w:afterAutospacing="1"/>
        <w:jc w:val="center"/>
        <w:rPr>
          <w:rFonts w:ascii="微软雅黑" w:eastAsia="微软雅黑" w:hAnsi="微软雅黑" w:hint="eastAsia"/>
        </w:rPr>
      </w:pPr>
      <w:r>
        <w:rPr>
          <w:noProof/>
        </w:rPr>
        <w:lastRenderedPageBreak/>
        <w:drawing>
          <wp:inline distT="0" distB="0" distL="0" distR="0" wp14:anchorId="34EC5B9C" wp14:editId="6A835067">
            <wp:extent cx="4495800" cy="2360295"/>
            <wp:effectExtent l="0" t="0" r="0" b="1905"/>
            <wp:docPr id="126" name="图片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36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93E653" w14:textId="77777777" w:rsidR="004D7F10" w:rsidRDefault="00B62961" w:rsidP="00D14C26">
      <w:pPr>
        <w:spacing w:before="100" w:beforeAutospacing="1" w:after="100" w:afterAutospacing="1"/>
        <w:rPr>
          <w:rFonts w:ascii="微软雅黑" w:eastAsia="微软雅黑" w:hAnsi="微软雅黑"/>
          <w:b/>
          <w:bCs/>
        </w:rPr>
      </w:pPr>
      <w:r w:rsidRPr="008740C2">
        <w:rPr>
          <w:rFonts w:ascii="微软雅黑" w:eastAsia="微软雅黑" w:hAnsi="微软雅黑" w:hint="eastAsia"/>
          <w:b/>
          <w:bCs/>
        </w:rPr>
        <w:t>3、数据银行驱动精细化运营模型</w:t>
      </w:r>
    </w:p>
    <w:p w14:paraId="11DBED84" w14:textId="15152B45" w:rsidR="00B62961" w:rsidRPr="00D14C26" w:rsidRDefault="00B62961" w:rsidP="00D14C26">
      <w:pPr>
        <w:spacing w:before="100" w:beforeAutospacing="1" w:after="100" w:afterAutospacing="1"/>
        <w:rPr>
          <w:rFonts w:ascii="微软雅黑" w:eastAsia="微软雅黑" w:hAnsi="微软雅黑" w:hint="eastAsia"/>
          <w:b/>
          <w:bCs/>
        </w:rPr>
      </w:pPr>
      <w:r>
        <w:rPr>
          <w:rFonts w:ascii="微软雅黑" w:eastAsia="微软雅黑" w:hAnsi="微软雅黑" w:hint="eastAsia"/>
          <w:bCs/>
          <w:szCs w:val="21"/>
        </w:rPr>
        <w:t>经过了前期的内容种草以及消费者沉淀，我们有了内容以及消费者数据基础，我们通过数据银行实现更加精准的消费者画像以及投放。</w:t>
      </w:r>
    </w:p>
    <w:p w14:paraId="3D339EB2" w14:textId="77777777" w:rsidR="00B62961" w:rsidRDefault="00B62961" w:rsidP="00D14C2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品牌资产融合——人群差异洞察——提取目标人群——结合人群货品偏好——策略人群再运营</w:t>
      </w:r>
    </w:p>
    <w:p w14:paraId="005BDFEB" w14:textId="77777777" w:rsidR="00B62961" w:rsidRPr="008740C2" w:rsidRDefault="00B62961" w:rsidP="00D14C2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Cs w:val="21"/>
        </w:rPr>
      </w:pPr>
      <w:proofErr w:type="gramStart"/>
      <w:r>
        <w:rPr>
          <w:rFonts w:ascii="微软雅黑" w:eastAsia="微软雅黑" w:hAnsi="微软雅黑" w:hint="eastAsia"/>
          <w:bCs/>
          <w:szCs w:val="21"/>
        </w:rPr>
        <w:t>公域流量</w:t>
      </w:r>
      <w:proofErr w:type="gramEnd"/>
      <w:r>
        <w:rPr>
          <w:rFonts w:ascii="微软雅黑" w:eastAsia="微软雅黑" w:hAnsi="微软雅黑" w:hint="eastAsia"/>
          <w:bCs/>
          <w:szCs w:val="21"/>
        </w:rPr>
        <w:t>——</w:t>
      </w:r>
      <w:proofErr w:type="gramStart"/>
      <w:r>
        <w:rPr>
          <w:rFonts w:ascii="微软雅黑" w:eastAsia="微软雅黑" w:hAnsi="微软雅黑" w:hint="eastAsia"/>
          <w:bCs/>
          <w:szCs w:val="21"/>
        </w:rPr>
        <w:t>私域流量</w:t>
      </w:r>
      <w:proofErr w:type="gramEnd"/>
      <w:r>
        <w:rPr>
          <w:rFonts w:ascii="微软雅黑" w:eastAsia="微软雅黑" w:hAnsi="微软雅黑" w:hint="eastAsia"/>
          <w:bCs/>
          <w:szCs w:val="21"/>
        </w:rPr>
        <w:t>——会员运营——品牌强化</w:t>
      </w:r>
    </w:p>
    <w:p w14:paraId="35D21D65" w14:textId="53F7DD4F" w:rsidR="00037E78" w:rsidRPr="004D7F10" w:rsidRDefault="00B62961" w:rsidP="00D14C26">
      <w:pPr>
        <w:spacing w:before="100" w:beforeAutospacing="1" w:after="100" w:afterAutospacing="1"/>
        <w:ind w:leftChars="-203" w:left="-424" w:hanging="2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 wp14:anchorId="4AB06C5D" wp14:editId="6D3A09AB">
            <wp:extent cx="5943600" cy="235507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760" cy="2382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D1085E" w14:textId="2885F343" w:rsidR="00180451" w:rsidRPr="00D36665" w:rsidRDefault="00E33A13" w:rsidP="00D14C2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业界</w:t>
      </w:r>
      <w:r w:rsidR="00A65856"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评价</w:t>
      </w:r>
    </w:p>
    <w:p w14:paraId="1919BC7D" w14:textId="77777777" w:rsidR="00365115" w:rsidRPr="00365115" w:rsidRDefault="00365115" w:rsidP="00D14C26">
      <w:pPr>
        <w:spacing w:before="100" w:beforeAutospacing="1" w:after="100" w:afterAutospacing="1"/>
        <w:jc w:val="left"/>
        <w:rPr>
          <w:rFonts w:ascii="微软雅黑" w:eastAsia="微软雅黑" w:hAnsi="微软雅黑"/>
          <w:color w:val="000000"/>
          <w:szCs w:val="21"/>
        </w:rPr>
      </w:pPr>
      <w:r w:rsidRPr="00365115">
        <w:rPr>
          <w:rFonts w:ascii="微软雅黑" w:eastAsia="微软雅黑" w:hAnsi="微软雅黑" w:hint="eastAsia"/>
          <w:color w:val="000000"/>
          <w:szCs w:val="21"/>
        </w:rPr>
        <w:t>大健康产业数字营销升级，目前成为许多大健康品牌的挑战，薛洋先生带领一家24年历史</w:t>
      </w:r>
      <w:proofErr w:type="gramStart"/>
      <w:r w:rsidRPr="00365115">
        <w:rPr>
          <w:rFonts w:ascii="微软雅黑" w:eastAsia="微软雅黑" w:hAnsi="微软雅黑" w:hint="eastAsia"/>
          <w:color w:val="000000"/>
          <w:szCs w:val="21"/>
        </w:rPr>
        <w:t>的药企转型</w:t>
      </w:r>
      <w:proofErr w:type="gramEnd"/>
      <w:r w:rsidRPr="00365115">
        <w:rPr>
          <w:rFonts w:ascii="微软雅黑" w:eastAsia="微软雅黑" w:hAnsi="微软雅黑" w:hint="eastAsia"/>
          <w:color w:val="000000"/>
          <w:szCs w:val="21"/>
        </w:rPr>
        <w:t>大健康产业集团，并且高速拥抱数字营销，坚持长期主义、产品主义、用户思维，主导建立了规模化、数字化、内容化的营销模型，</w:t>
      </w:r>
      <w:proofErr w:type="gramStart"/>
      <w:r w:rsidRPr="00365115">
        <w:rPr>
          <w:rFonts w:ascii="微软雅黑" w:eastAsia="微软雅黑" w:hAnsi="微软雅黑" w:hint="eastAsia"/>
          <w:color w:val="000000"/>
          <w:szCs w:val="21"/>
        </w:rPr>
        <w:t>带领乐力益</w:t>
      </w:r>
      <w:proofErr w:type="gramEnd"/>
      <w:r w:rsidRPr="00365115">
        <w:rPr>
          <w:rFonts w:ascii="微软雅黑" w:eastAsia="微软雅黑" w:hAnsi="微软雅黑" w:hint="eastAsia"/>
          <w:color w:val="000000"/>
          <w:szCs w:val="21"/>
        </w:rPr>
        <w:t>生菌从0开始连续4年蝉联天猫、京东等平台益生</w:t>
      </w:r>
      <w:proofErr w:type="gramStart"/>
      <w:r w:rsidRPr="00365115">
        <w:rPr>
          <w:rFonts w:ascii="微软雅黑" w:eastAsia="微软雅黑" w:hAnsi="微软雅黑" w:hint="eastAsia"/>
          <w:color w:val="000000"/>
          <w:szCs w:val="21"/>
        </w:rPr>
        <w:t>菌销冠</w:t>
      </w:r>
      <w:proofErr w:type="gramEnd"/>
      <w:r w:rsidRPr="00365115">
        <w:rPr>
          <w:rFonts w:ascii="微软雅黑" w:eastAsia="微软雅黑" w:hAnsi="微软雅黑" w:hint="eastAsia"/>
          <w:color w:val="000000"/>
          <w:szCs w:val="21"/>
        </w:rPr>
        <w:t>，成为益生菌国货第一品牌，也成为大健康产品少见的模型化、规模化、网红化的数字营销案例。</w:t>
      </w:r>
    </w:p>
    <w:p w14:paraId="63A581EF" w14:textId="6829B4EE" w:rsidR="00365115" w:rsidRPr="00D14C26" w:rsidRDefault="00365115" w:rsidP="00D14C26">
      <w:pPr>
        <w:spacing w:before="100" w:beforeAutospacing="1" w:after="100" w:afterAutospacing="1"/>
        <w:jc w:val="right"/>
        <w:rPr>
          <w:rFonts w:ascii="微软雅黑" w:eastAsia="微软雅黑" w:hAnsi="微软雅黑"/>
          <w:b/>
          <w:bCs/>
          <w:color w:val="000000"/>
          <w:szCs w:val="21"/>
        </w:rPr>
      </w:pPr>
      <w:proofErr w:type="gramStart"/>
      <w:r w:rsidRPr="00D14C26">
        <w:rPr>
          <w:rFonts w:ascii="微软雅黑" w:eastAsia="微软雅黑" w:hAnsi="微软雅黑" w:hint="eastAsia"/>
          <w:b/>
          <w:bCs/>
          <w:color w:val="000000"/>
          <w:szCs w:val="21"/>
        </w:rPr>
        <w:t>华盟新媒</w:t>
      </w:r>
      <w:proofErr w:type="gramEnd"/>
      <w:r w:rsidRPr="00D14C26">
        <w:rPr>
          <w:rFonts w:ascii="微软雅黑" w:eastAsia="微软雅黑" w:hAnsi="微软雅黑" w:hint="eastAsia"/>
          <w:b/>
          <w:bCs/>
          <w:color w:val="000000"/>
          <w:szCs w:val="21"/>
        </w:rPr>
        <w:t>CEO  黄博</w:t>
      </w:r>
    </w:p>
    <w:p w14:paraId="3BFA64B5" w14:textId="77777777" w:rsidR="00365115" w:rsidRDefault="00365115" w:rsidP="00D14C26">
      <w:pPr>
        <w:spacing w:before="100" w:beforeAutospacing="1" w:after="100" w:afterAutospacing="1"/>
        <w:jc w:val="right"/>
        <w:rPr>
          <w:rFonts w:ascii="微软雅黑" w:eastAsia="微软雅黑" w:hAnsi="微软雅黑"/>
          <w:color w:val="000000"/>
          <w:szCs w:val="21"/>
        </w:rPr>
      </w:pPr>
    </w:p>
    <w:p w14:paraId="61C95038" w14:textId="77BAA16E" w:rsidR="00365115" w:rsidRDefault="00365115" w:rsidP="00D14C26">
      <w:pPr>
        <w:spacing w:before="100" w:beforeAutospacing="1" w:after="100" w:afterAutospacing="1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薛洋先生是一个理想战斗派，企业家有理想是一个很重要的禀赋</w:t>
      </w:r>
      <w:r w:rsidR="00203B5E">
        <w:rPr>
          <w:rFonts w:ascii="微软雅黑" w:eastAsia="微软雅黑" w:hAnsi="微软雅黑" w:hint="eastAsia"/>
          <w:color w:val="000000"/>
          <w:szCs w:val="21"/>
        </w:rPr>
        <w:t>，薛洋先生希望打造一个世界级的健康消费品牌，解决中国社会对高端普</w:t>
      </w:r>
      <w:proofErr w:type="gramStart"/>
      <w:r w:rsidR="00203B5E">
        <w:rPr>
          <w:rFonts w:ascii="微软雅黑" w:eastAsia="微软雅黑" w:hAnsi="微软雅黑" w:hint="eastAsia"/>
          <w:color w:val="000000"/>
          <w:szCs w:val="21"/>
        </w:rPr>
        <w:t>惠健康</w:t>
      </w:r>
      <w:proofErr w:type="gramEnd"/>
      <w:r w:rsidR="00203B5E">
        <w:rPr>
          <w:rFonts w:ascii="微软雅黑" w:eastAsia="微软雅黑" w:hAnsi="微软雅黑" w:hint="eastAsia"/>
          <w:color w:val="000000"/>
          <w:szCs w:val="21"/>
        </w:rPr>
        <w:t>产品的需求。</w:t>
      </w:r>
      <w:r w:rsidR="00753EFD">
        <w:rPr>
          <w:rFonts w:ascii="微软雅黑" w:eastAsia="微软雅黑" w:hAnsi="微软雅黑" w:hint="eastAsia"/>
          <w:color w:val="000000"/>
          <w:szCs w:val="21"/>
        </w:rPr>
        <w:t>“</w:t>
      </w:r>
      <w:r w:rsidR="00203B5E">
        <w:rPr>
          <w:rFonts w:ascii="微软雅黑" w:eastAsia="微软雅黑" w:hAnsi="微软雅黑" w:hint="eastAsia"/>
          <w:color w:val="000000"/>
          <w:szCs w:val="21"/>
        </w:rPr>
        <w:t>每天只要1块钱”在我们营销人看来也很动人。</w:t>
      </w:r>
      <w:r w:rsidR="00753EFD">
        <w:rPr>
          <w:rFonts w:ascii="微软雅黑" w:eastAsia="微软雅黑" w:hAnsi="微软雅黑" w:hint="eastAsia"/>
          <w:color w:val="000000"/>
          <w:szCs w:val="21"/>
        </w:rPr>
        <w:t>中国大健康产业发展</w:t>
      </w:r>
      <w:proofErr w:type="gramStart"/>
      <w:r w:rsidR="00753EFD">
        <w:rPr>
          <w:rFonts w:ascii="微软雅黑" w:eastAsia="微软雅黑" w:hAnsi="微软雅黑" w:hint="eastAsia"/>
          <w:color w:val="000000"/>
          <w:szCs w:val="21"/>
        </w:rPr>
        <w:t>快危机</w:t>
      </w:r>
      <w:proofErr w:type="gramEnd"/>
      <w:r w:rsidR="00753EFD">
        <w:rPr>
          <w:rFonts w:ascii="微软雅黑" w:eastAsia="微软雅黑" w:hAnsi="微软雅黑" w:hint="eastAsia"/>
          <w:color w:val="000000"/>
          <w:szCs w:val="21"/>
        </w:rPr>
        <w:t>也多，薛洋先生带领的品牌2</w:t>
      </w:r>
      <w:r w:rsidR="00753EFD">
        <w:rPr>
          <w:rFonts w:ascii="微软雅黑" w:eastAsia="微软雅黑" w:hAnsi="微软雅黑"/>
          <w:color w:val="000000"/>
          <w:szCs w:val="21"/>
        </w:rPr>
        <w:t>4</w:t>
      </w:r>
      <w:r w:rsidR="00753EFD">
        <w:rPr>
          <w:rFonts w:ascii="微软雅黑" w:eastAsia="微软雅黑" w:hAnsi="微软雅黑" w:hint="eastAsia"/>
          <w:color w:val="000000"/>
          <w:szCs w:val="21"/>
        </w:rPr>
        <w:t>年始终保持高速增长，这和他对行业营销环境的超快速反应离不开，敢于跨出舒适区拥抱数字化营销，这是很多传统企业很难走出来的，而且还取得不俗的战绩，成功打造了</w:t>
      </w:r>
      <w:proofErr w:type="gramStart"/>
      <w:r w:rsidR="00753EFD">
        <w:rPr>
          <w:rFonts w:ascii="微软雅黑" w:eastAsia="微软雅黑" w:hAnsi="微软雅黑" w:hint="eastAsia"/>
          <w:color w:val="000000"/>
          <w:szCs w:val="21"/>
        </w:rPr>
        <w:t>国内益</w:t>
      </w:r>
      <w:proofErr w:type="gramEnd"/>
      <w:r w:rsidR="00753EFD">
        <w:rPr>
          <w:rFonts w:ascii="微软雅黑" w:eastAsia="微软雅黑" w:hAnsi="微软雅黑" w:hint="eastAsia"/>
          <w:color w:val="000000"/>
          <w:szCs w:val="21"/>
        </w:rPr>
        <w:t>生菌N</w:t>
      </w:r>
      <w:r w:rsidR="00753EFD">
        <w:rPr>
          <w:rFonts w:ascii="微软雅黑" w:eastAsia="微软雅黑" w:hAnsi="微软雅黑"/>
          <w:color w:val="000000"/>
          <w:szCs w:val="21"/>
        </w:rPr>
        <w:t>O</w:t>
      </w:r>
      <w:r w:rsidR="00753EFD">
        <w:rPr>
          <w:rFonts w:ascii="微软雅黑" w:eastAsia="微软雅黑" w:hAnsi="微软雅黑" w:hint="eastAsia"/>
          <w:color w:val="000000"/>
          <w:szCs w:val="21"/>
        </w:rPr>
        <w:t>.</w:t>
      </w:r>
      <w:r w:rsidR="00753EFD">
        <w:rPr>
          <w:rFonts w:ascii="微软雅黑" w:eastAsia="微软雅黑" w:hAnsi="微软雅黑"/>
          <w:color w:val="000000"/>
          <w:szCs w:val="21"/>
        </w:rPr>
        <w:t>1</w:t>
      </w:r>
      <w:r w:rsidR="00753EFD">
        <w:rPr>
          <w:rFonts w:ascii="微软雅黑" w:eastAsia="微软雅黑" w:hAnsi="微软雅黑" w:hint="eastAsia"/>
          <w:color w:val="000000"/>
          <w:szCs w:val="21"/>
        </w:rPr>
        <w:t>和家庭常备钙制剂T</w:t>
      </w:r>
      <w:r w:rsidR="00753EFD">
        <w:rPr>
          <w:rFonts w:ascii="微软雅黑" w:eastAsia="微软雅黑" w:hAnsi="微软雅黑"/>
          <w:color w:val="000000"/>
          <w:szCs w:val="21"/>
        </w:rPr>
        <w:t>OP3</w:t>
      </w:r>
      <w:r w:rsidR="00753EFD">
        <w:rPr>
          <w:rFonts w:ascii="微软雅黑" w:eastAsia="微软雅黑" w:hAnsi="微软雅黑" w:hint="eastAsia"/>
          <w:color w:val="000000"/>
          <w:szCs w:val="21"/>
        </w:rPr>
        <w:t>的乐力品牌、</w:t>
      </w:r>
      <w:proofErr w:type="gramStart"/>
      <w:r w:rsidR="00753EFD">
        <w:rPr>
          <w:rFonts w:ascii="微软雅黑" w:eastAsia="微软雅黑" w:hAnsi="微软雅黑" w:hint="eastAsia"/>
          <w:color w:val="000000"/>
          <w:szCs w:val="21"/>
        </w:rPr>
        <w:t>日本网红酵素</w:t>
      </w:r>
      <w:proofErr w:type="spellStart"/>
      <w:proofErr w:type="gramEnd"/>
      <w:r w:rsidR="00753EFD">
        <w:rPr>
          <w:rFonts w:ascii="微软雅黑" w:eastAsia="微软雅黑" w:hAnsi="微软雅黑" w:hint="eastAsia"/>
          <w:color w:val="000000"/>
          <w:szCs w:val="21"/>
        </w:rPr>
        <w:t>helaslim</w:t>
      </w:r>
      <w:proofErr w:type="spellEnd"/>
      <w:r w:rsidR="00753EFD">
        <w:rPr>
          <w:rFonts w:ascii="微软雅黑" w:eastAsia="微软雅黑" w:hAnsi="微软雅黑" w:hint="eastAsia"/>
          <w:color w:val="000000"/>
          <w:szCs w:val="21"/>
        </w:rPr>
        <w:t>品牌以及意大利眼药水第一品牌</w:t>
      </w:r>
      <w:proofErr w:type="spellStart"/>
      <w:r w:rsidR="00753EFD">
        <w:rPr>
          <w:rFonts w:ascii="微软雅黑" w:eastAsia="微软雅黑" w:hAnsi="微软雅黑" w:hint="eastAsia"/>
          <w:color w:val="000000"/>
          <w:szCs w:val="21"/>
        </w:rPr>
        <w:t>montefarmaco</w:t>
      </w:r>
      <w:proofErr w:type="spellEnd"/>
      <w:r w:rsidR="00753EFD">
        <w:rPr>
          <w:rFonts w:ascii="微软雅黑" w:eastAsia="微软雅黑" w:hAnsi="微软雅黑" w:hint="eastAsia"/>
          <w:color w:val="000000"/>
          <w:szCs w:val="21"/>
        </w:rPr>
        <w:t>等知名品牌。</w:t>
      </w:r>
    </w:p>
    <w:p w14:paraId="62A32A64" w14:textId="103A2965" w:rsidR="00753EFD" w:rsidRPr="00D14C26" w:rsidRDefault="00753EFD" w:rsidP="00D14C26">
      <w:pPr>
        <w:spacing w:before="100" w:beforeAutospacing="1" w:after="100" w:afterAutospacing="1"/>
        <w:jc w:val="right"/>
        <w:rPr>
          <w:rFonts w:ascii="微软雅黑" w:eastAsia="微软雅黑" w:hAnsi="微软雅黑" w:hint="eastAsia"/>
          <w:b/>
          <w:bCs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 xml:space="preserve"> </w:t>
      </w:r>
      <w:r>
        <w:rPr>
          <w:rFonts w:ascii="微软雅黑" w:eastAsia="微软雅黑" w:hAnsi="微软雅黑"/>
          <w:color w:val="000000"/>
          <w:szCs w:val="21"/>
        </w:rPr>
        <w:t xml:space="preserve">     </w:t>
      </w:r>
      <w:proofErr w:type="gramStart"/>
      <w:r w:rsidRPr="00D14C26">
        <w:rPr>
          <w:rFonts w:ascii="微软雅黑" w:eastAsia="微软雅黑" w:hAnsi="微软雅黑" w:hint="eastAsia"/>
          <w:b/>
          <w:bCs/>
          <w:color w:val="000000"/>
          <w:szCs w:val="21"/>
        </w:rPr>
        <w:t>图派整合</w:t>
      </w:r>
      <w:proofErr w:type="gramEnd"/>
      <w:r w:rsidRPr="00D14C26">
        <w:rPr>
          <w:rFonts w:ascii="微软雅黑" w:eastAsia="微软雅黑" w:hAnsi="微软雅黑" w:hint="eastAsia"/>
          <w:b/>
          <w:bCs/>
          <w:color w:val="000000"/>
          <w:szCs w:val="21"/>
        </w:rPr>
        <w:t>营销集团创始人&amp;</w:t>
      </w:r>
      <w:r w:rsidRPr="00D14C26">
        <w:rPr>
          <w:rFonts w:ascii="微软雅黑" w:eastAsia="微软雅黑" w:hAnsi="微软雅黑"/>
          <w:b/>
          <w:bCs/>
          <w:color w:val="000000"/>
          <w:szCs w:val="21"/>
        </w:rPr>
        <w:t xml:space="preserve">CEO </w:t>
      </w:r>
      <w:r w:rsidRPr="00D14C26">
        <w:rPr>
          <w:rFonts w:ascii="微软雅黑" w:eastAsia="微软雅黑" w:hAnsi="微软雅黑" w:hint="eastAsia"/>
          <w:b/>
          <w:bCs/>
          <w:color w:val="000000"/>
          <w:szCs w:val="21"/>
        </w:rPr>
        <w:t>文华</w:t>
      </w:r>
    </w:p>
    <w:p w14:paraId="049C0218" w14:textId="3A89F94E" w:rsidR="00C37E7D" w:rsidRDefault="00C37E7D" w:rsidP="00D14C26">
      <w:pPr>
        <w:spacing w:before="100" w:beforeAutospacing="1" w:after="100" w:afterAutospacing="1"/>
        <w:jc w:val="left"/>
        <w:rPr>
          <w:rFonts w:ascii="微软雅黑" w:eastAsia="微软雅黑" w:hAnsi="微软雅黑"/>
          <w:color w:val="000000"/>
          <w:szCs w:val="21"/>
        </w:rPr>
      </w:pPr>
      <w:r w:rsidRPr="00C37E7D">
        <w:rPr>
          <w:rFonts w:ascii="微软雅黑" w:eastAsia="微软雅黑" w:hAnsi="微软雅黑" w:hint="eastAsia"/>
          <w:color w:val="000000"/>
          <w:szCs w:val="21"/>
        </w:rPr>
        <w:t>我与</w:t>
      </w:r>
      <w:r>
        <w:rPr>
          <w:rFonts w:ascii="微软雅黑" w:eastAsia="微软雅黑" w:hAnsi="微软雅黑" w:hint="eastAsia"/>
          <w:color w:val="000000"/>
          <w:szCs w:val="21"/>
        </w:rPr>
        <w:t>薛洋</w:t>
      </w:r>
      <w:r w:rsidRPr="00C37E7D">
        <w:rPr>
          <w:rFonts w:ascii="微软雅黑" w:eastAsia="微软雅黑" w:hAnsi="微软雅黑" w:hint="eastAsia"/>
          <w:color w:val="000000"/>
          <w:szCs w:val="21"/>
        </w:rPr>
        <w:t>先生相识多年，</w:t>
      </w:r>
      <w:r>
        <w:rPr>
          <w:rFonts w:ascii="微软雅黑" w:eastAsia="微软雅黑" w:hAnsi="微软雅黑" w:hint="eastAsia"/>
          <w:color w:val="000000"/>
          <w:szCs w:val="21"/>
        </w:rPr>
        <w:t>薛洋</w:t>
      </w:r>
      <w:r w:rsidRPr="00C37E7D">
        <w:rPr>
          <w:rFonts w:ascii="微软雅黑" w:eastAsia="微软雅黑" w:hAnsi="微软雅黑" w:hint="eastAsia"/>
          <w:color w:val="000000"/>
          <w:szCs w:val="21"/>
        </w:rPr>
        <w:t>先生作为</w:t>
      </w:r>
      <w:r>
        <w:rPr>
          <w:rFonts w:ascii="微软雅黑" w:eastAsia="微软雅黑" w:hAnsi="微软雅黑" w:hint="eastAsia"/>
          <w:color w:val="000000"/>
          <w:szCs w:val="21"/>
        </w:rPr>
        <w:t>维</w:t>
      </w:r>
      <w:proofErr w:type="gramStart"/>
      <w:r>
        <w:rPr>
          <w:rFonts w:ascii="微软雅黑" w:eastAsia="微软雅黑" w:hAnsi="微软雅黑" w:hint="eastAsia"/>
          <w:color w:val="000000"/>
          <w:szCs w:val="21"/>
        </w:rPr>
        <w:t>奥健康</w:t>
      </w:r>
      <w:proofErr w:type="gramEnd"/>
      <w:r>
        <w:rPr>
          <w:rFonts w:ascii="微软雅黑" w:eastAsia="微软雅黑" w:hAnsi="微软雅黑" w:hint="eastAsia"/>
          <w:color w:val="000000"/>
          <w:szCs w:val="21"/>
        </w:rPr>
        <w:t>集团</w:t>
      </w:r>
      <w:r w:rsidRPr="00C37E7D">
        <w:rPr>
          <w:rFonts w:ascii="微软雅黑" w:eastAsia="微软雅黑" w:hAnsi="微软雅黑" w:hint="eastAsia"/>
          <w:color w:val="000000"/>
          <w:szCs w:val="21"/>
        </w:rPr>
        <w:t>的</w:t>
      </w:r>
      <w:r>
        <w:rPr>
          <w:rFonts w:ascii="微软雅黑" w:eastAsia="微软雅黑" w:hAnsi="微软雅黑" w:hint="eastAsia"/>
          <w:color w:val="000000"/>
          <w:szCs w:val="21"/>
        </w:rPr>
        <w:t>C</w:t>
      </w:r>
      <w:r>
        <w:rPr>
          <w:rFonts w:ascii="微软雅黑" w:eastAsia="微软雅黑" w:hAnsi="微软雅黑"/>
          <w:color w:val="000000"/>
          <w:szCs w:val="21"/>
        </w:rPr>
        <w:t>EO</w:t>
      </w:r>
      <w:r w:rsidRPr="00C37E7D">
        <w:rPr>
          <w:rFonts w:ascii="微软雅黑" w:eastAsia="微软雅黑" w:hAnsi="微软雅黑" w:hint="eastAsia"/>
          <w:color w:val="000000"/>
          <w:szCs w:val="21"/>
        </w:rPr>
        <w:t>，他对</w:t>
      </w:r>
      <w:r>
        <w:rPr>
          <w:rFonts w:ascii="微软雅黑" w:eastAsia="微软雅黑" w:hAnsi="微软雅黑" w:hint="eastAsia"/>
          <w:color w:val="000000"/>
          <w:szCs w:val="21"/>
        </w:rPr>
        <w:t>健康事业的热爱和执着一直影响着我。我们一起为了“专业筑健康·品质惠家庭”的目标而奋斗着。我们希望维</w:t>
      </w:r>
      <w:proofErr w:type="gramStart"/>
      <w:r>
        <w:rPr>
          <w:rFonts w:ascii="微软雅黑" w:eastAsia="微软雅黑" w:hAnsi="微软雅黑" w:hint="eastAsia"/>
          <w:color w:val="000000"/>
          <w:szCs w:val="21"/>
        </w:rPr>
        <w:t>奥健康</w:t>
      </w:r>
      <w:proofErr w:type="gramEnd"/>
      <w:r>
        <w:rPr>
          <w:rFonts w:ascii="微软雅黑" w:eastAsia="微软雅黑" w:hAnsi="微软雅黑" w:hint="eastAsia"/>
          <w:color w:val="000000"/>
          <w:szCs w:val="21"/>
        </w:rPr>
        <w:t>集团能</w:t>
      </w:r>
      <w:r w:rsidRPr="00C37E7D">
        <w:rPr>
          <w:rFonts w:ascii="微软雅黑" w:eastAsia="微软雅黑" w:hAnsi="微软雅黑" w:hint="eastAsia"/>
          <w:color w:val="000000"/>
          <w:szCs w:val="21"/>
        </w:rPr>
        <w:t>守护每一个家庭健康，降低健康消费门槛。</w:t>
      </w:r>
      <w:r>
        <w:rPr>
          <w:rFonts w:ascii="微软雅黑" w:eastAsia="微软雅黑" w:hAnsi="微软雅黑" w:hint="eastAsia"/>
          <w:color w:val="000000"/>
          <w:szCs w:val="21"/>
        </w:rPr>
        <w:t>我们一起经历了企业上市、企业重组、企业转型，回首每一步都艰辛异常，我们一起探索一起创新，一起推动企业科技创新和数字化营销进程。跨过低谷、越过高峰，我们终将站在顶端！</w:t>
      </w:r>
    </w:p>
    <w:p w14:paraId="5A2DF4AF" w14:textId="2252C223" w:rsidR="00C37E7D" w:rsidRPr="00D14C26" w:rsidRDefault="00C37E7D" w:rsidP="00D14C26">
      <w:pPr>
        <w:spacing w:before="100" w:beforeAutospacing="1" w:after="100" w:afterAutospacing="1"/>
        <w:jc w:val="right"/>
        <w:rPr>
          <w:rFonts w:ascii="微软雅黑" w:eastAsia="微软雅黑" w:hAnsi="微软雅黑"/>
          <w:b/>
          <w:bCs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 xml:space="preserve"> </w:t>
      </w:r>
      <w:r>
        <w:rPr>
          <w:rFonts w:ascii="微软雅黑" w:eastAsia="微软雅黑" w:hAnsi="微软雅黑"/>
          <w:color w:val="000000"/>
          <w:szCs w:val="21"/>
        </w:rPr>
        <w:t xml:space="preserve">                                        </w:t>
      </w:r>
      <w:r w:rsidR="00164EF0" w:rsidRPr="00D14C26">
        <w:rPr>
          <w:rFonts w:ascii="微软雅黑" w:eastAsia="微软雅黑" w:hAnsi="微软雅黑" w:hint="eastAsia"/>
          <w:b/>
          <w:bCs/>
          <w:color w:val="000000"/>
          <w:szCs w:val="21"/>
        </w:rPr>
        <w:t>维</w:t>
      </w:r>
      <w:proofErr w:type="gramStart"/>
      <w:r w:rsidR="00164EF0" w:rsidRPr="00D14C26">
        <w:rPr>
          <w:rFonts w:ascii="微软雅黑" w:eastAsia="微软雅黑" w:hAnsi="微软雅黑" w:hint="eastAsia"/>
          <w:b/>
          <w:bCs/>
          <w:color w:val="000000"/>
          <w:szCs w:val="21"/>
        </w:rPr>
        <w:t>奥健康</w:t>
      </w:r>
      <w:proofErr w:type="gramEnd"/>
      <w:r w:rsidR="00164EF0" w:rsidRPr="00D14C26">
        <w:rPr>
          <w:rFonts w:ascii="微软雅黑" w:eastAsia="微软雅黑" w:hAnsi="微软雅黑" w:hint="eastAsia"/>
          <w:b/>
          <w:bCs/>
          <w:color w:val="000000"/>
          <w:szCs w:val="21"/>
        </w:rPr>
        <w:t xml:space="preserve">集团副总裁 </w:t>
      </w:r>
      <w:r w:rsidR="00164EF0" w:rsidRPr="00D14C26">
        <w:rPr>
          <w:rFonts w:ascii="微软雅黑" w:eastAsia="微软雅黑" w:hAnsi="微软雅黑"/>
          <w:b/>
          <w:bCs/>
          <w:color w:val="000000"/>
          <w:szCs w:val="21"/>
        </w:rPr>
        <w:t xml:space="preserve"> </w:t>
      </w:r>
      <w:r w:rsidR="00164EF0" w:rsidRPr="00D14C26">
        <w:rPr>
          <w:rFonts w:ascii="微软雅黑" w:eastAsia="微软雅黑" w:hAnsi="微软雅黑" w:hint="eastAsia"/>
          <w:b/>
          <w:bCs/>
          <w:color w:val="000000"/>
          <w:szCs w:val="21"/>
        </w:rPr>
        <w:t>张慧明</w:t>
      </w:r>
    </w:p>
    <w:p w14:paraId="392B48E3" w14:textId="6A49BC76" w:rsidR="00B36BD0" w:rsidRPr="005224BE" w:rsidRDefault="00B36BD0" w:rsidP="005224BE">
      <w:pPr>
        <w:pStyle w:val="ab"/>
        <w:ind w:left="420" w:firstLineChars="0" w:firstLine="0"/>
        <w:rPr>
          <w:rFonts w:ascii="微软雅黑" w:eastAsia="微软雅黑" w:hAnsi="微软雅黑"/>
          <w:color w:val="FF0000"/>
          <w:szCs w:val="21"/>
        </w:rPr>
      </w:pPr>
    </w:p>
    <w:sectPr w:rsidR="00B36BD0" w:rsidRPr="005224BE" w:rsidSect="00A361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014F9" w14:textId="77777777" w:rsidR="009A09AC" w:rsidRDefault="009A09AC">
      <w:r>
        <w:separator/>
      </w:r>
    </w:p>
  </w:endnote>
  <w:endnote w:type="continuationSeparator" w:id="0">
    <w:p w14:paraId="5296DA33" w14:textId="77777777" w:rsidR="009A09AC" w:rsidRDefault="009A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C975" w14:textId="77777777" w:rsidR="000631F9" w:rsidRDefault="00124BAD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41416026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AF377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461AECDA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0109B" w14:textId="77777777" w:rsidR="009A09AC" w:rsidRDefault="009A09AC">
      <w:r>
        <w:separator/>
      </w:r>
    </w:p>
  </w:footnote>
  <w:footnote w:type="continuationSeparator" w:id="0">
    <w:p w14:paraId="119E48F0" w14:textId="77777777" w:rsidR="009A09AC" w:rsidRDefault="009A0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0B64D" w14:textId="77777777" w:rsidR="00E33A13" w:rsidRDefault="00E33A1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F8000" w14:textId="77777777" w:rsidR="000631F9" w:rsidRPr="00E14A7D" w:rsidRDefault="003A1866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1A20D62E" wp14:editId="78C55D01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E33A13">
      <w:rPr>
        <w:b/>
        <w:color w:val="333333"/>
        <w:sz w:val="21"/>
      </w:rPr>
      <w:t xml:space="preserve">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AD6464">
      <w:rPr>
        <w:rFonts w:ascii="微软雅黑" w:eastAsia="微软雅黑" w:hAnsi="微软雅黑"/>
        <w:color w:val="333333"/>
        <w:sz w:val="21"/>
      </w:rPr>
      <w:t>1</w:t>
    </w:r>
    <w:r w:rsidR="004D72FE">
      <w:rPr>
        <w:rFonts w:ascii="微软雅黑" w:eastAsia="微软雅黑" w:hAnsi="微软雅黑"/>
        <w:color w:val="333333"/>
        <w:sz w:val="21"/>
      </w:rPr>
      <w:t>2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42A75" w14:textId="77777777" w:rsidR="00E33A13" w:rsidRDefault="00E33A1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69D"/>
    <w:rsid w:val="00017E22"/>
    <w:rsid w:val="00037E78"/>
    <w:rsid w:val="00044F04"/>
    <w:rsid w:val="000527CE"/>
    <w:rsid w:val="000532E1"/>
    <w:rsid w:val="00056791"/>
    <w:rsid w:val="0006079A"/>
    <w:rsid w:val="000631F9"/>
    <w:rsid w:val="0007185B"/>
    <w:rsid w:val="00071CE5"/>
    <w:rsid w:val="00077EC5"/>
    <w:rsid w:val="0008017F"/>
    <w:rsid w:val="0008523E"/>
    <w:rsid w:val="000915E6"/>
    <w:rsid w:val="00097129"/>
    <w:rsid w:val="000979A5"/>
    <w:rsid w:val="000A73C3"/>
    <w:rsid w:val="000B0AC3"/>
    <w:rsid w:val="000B5D43"/>
    <w:rsid w:val="000D05FE"/>
    <w:rsid w:val="000D16C9"/>
    <w:rsid w:val="000D6F67"/>
    <w:rsid w:val="000E18A5"/>
    <w:rsid w:val="000E2A45"/>
    <w:rsid w:val="000F5168"/>
    <w:rsid w:val="000F63B2"/>
    <w:rsid w:val="0011281A"/>
    <w:rsid w:val="00114DD5"/>
    <w:rsid w:val="00124BAD"/>
    <w:rsid w:val="001265C9"/>
    <w:rsid w:val="00131A61"/>
    <w:rsid w:val="00144C4B"/>
    <w:rsid w:val="00146A94"/>
    <w:rsid w:val="001540DA"/>
    <w:rsid w:val="001562B1"/>
    <w:rsid w:val="0016260F"/>
    <w:rsid w:val="001628EA"/>
    <w:rsid w:val="00164EF0"/>
    <w:rsid w:val="00172A27"/>
    <w:rsid w:val="001731D8"/>
    <w:rsid w:val="001764B2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1F5D"/>
    <w:rsid w:val="00203B5E"/>
    <w:rsid w:val="0020719F"/>
    <w:rsid w:val="00211921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B0CDA"/>
    <w:rsid w:val="002E436F"/>
    <w:rsid w:val="002E5914"/>
    <w:rsid w:val="002F2AF3"/>
    <w:rsid w:val="002F4600"/>
    <w:rsid w:val="002F7E7A"/>
    <w:rsid w:val="003056B8"/>
    <w:rsid w:val="00311DCD"/>
    <w:rsid w:val="00317BD4"/>
    <w:rsid w:val="00320B24"/>
    <w:rsid w:val="00334623"/>
    <w:rsid w:val="00337E1C"/>
    <w:rsid w:val="00361FEC"/>
    <w:rsid w:val="00362043"/>
    <w:rsid w:val="00365115"/>
    <w:rsid w:val="00371D9E"/>
    <w:rsid w:val="00371F8B"/>
    <w:rsid w:val="00374EDF"/>
    <w:rsid w:val="00383DEE"/>
    <w:rsid w:val="00386E93"/>
    <w:rsid w:val="003A1866"/>
    <w:rsid w:val="003A2FD7"/>
    <w:rsid w:val="003A3097"/>
    <w:rsid w:val="003A3802"/>
    <w:rsid w:val="003B3859"/>
    <w:rsid w:val="003C5627"/>
    <w:rsid w:val="003C78A2"/>
    <w:rsid w:val="003D6153"/>
    <w:rsid w:val="003D713F"/>
    <w:rsid w:val="003E1D93"/>
    <w:rsid w:val="003E2E89"/>
    <w:rsid w:val="003E42EA"/>
    <w:rsid w:val="003F0CB1"/>
    <w:rsid w:val="003F1D64"/>
    <w:rsid w:val="003F3BB6"/>
    <w:rsid w:val="003F3F93"/>
    <w:rsid w:val="003F410F"/>
    <w:rsid w:val="003F4BD3"/>
    <w:rsid w:val="00404490"/>
    <w:rsid w:val="00407FAE"/>
    <w:rsid w:val="004109EA"/>
    <w:rsid w:val="00422E59"/>
    <w:rsid w:val="00423117"/>
    <w:rsid w:val="00425203"/>
    <w:rsid w:val="00426569"/>
    <w:rsid w:val="0043246E"/>
    <w:rsid w:val="00442BA4"/>
    <w:rsid w:val="00443C7A"/>
    <w:rsid w:val="004452BA"/>
    <w:rsid w:val="00451221"/>
    <w:rsid w:val="0045191D"/>
    <w:rsid w:val="00452D88"/>
    <w:rsid w:val="004555F7"/>
    <w:rsid w:val="004561BA"/>
    <w:rsid w:val="00462CFD"/>
    <w:rsid w:val="00470C6C"/>
    <w:rsid w:val="0048122B"/>
    <w:rsid w:val="00484916"/>
    <w:rsid w:val="004861A7"/>
    <w:rsid w:val="0048758B"/>
    <w:rsid w:val="004A4904"/>
    <w:rsid w:val="004C05FD"/>
    <w:rsid w:val="004C1BC1"/>
    <w:rsid w:val="004C539E"/>
    <w:rsid w:val="004D3EF9"/>
    <w:rsid w:val="004D53A9"/>
    <w:rsid w:val="004D72FE"/>
    <w:rsid w:val="004D7F10"/>
    <w:rsid w:val="004E459E"/>
    <w:rsid w:val="004E704D"/>
    <w:rsid w:val="004F1399"/>
    <w:rsid w:val="004F63B1"/>
    <w:rsid w:val="004F7523"/>
    <w:rsid w:val="005002D8"/>
    <w:rsid w:val="0052080E"/>
    <w:rsid w:val="005224BE"/>
    <w:rsid w:val="005344CB"/>
    <w:rsid w:val="00535A1F"/>
    <w:rsid w:val="005479C8"/>
    <w:rsid w:val="005504E6"/>
    <w:rsid w:val="0055479D"/>
    <w:rsid w:val="0056203F"/>
    <w:rsid w:val="005652CE"/>
    <w:rsid w:val="00566FD0"/>
    <w:rsid w:val="00567477"/>
    <w:rsid w:val="0057565D"/>
    <w:rsid w:val="0058033D"/>
    <w:rsid w:val="00582F7D"/>
    <w:rsid w:val="005A1A4A"/>
    <w:rsid w:val="005A539D"/>
    <w:rsid w:val="005A56AE"/>
    <w:rsid w:val="005A697D"/>
    <w:rsid w:val="005B2564"/>
    <w:rsid w:val="005B49E1"/>
    <w:rsid w:val="005B6389"/>
    <w:rsid w:val="005C011B"/>
    <w:rsid w:val="005C677E"/>
    <w:rsid w:val="005D5D19"/>
    <w:rsid w:val="005D614B"/>
    <w:rsid w:val="005D77D7"/>
    <w:rsid w:val="005E4E84"/>
    <w:rsid w:val="006126FE"/>
    <w:rsid w:val="00613CE9"/>
    <w:rsid w:val="00633314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07BC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4574D"/>
    <w:rsid w:val="00753753"/>
    <w:rsid w:val="007538EE"/>
    <w:rsid w:val="00753EFD"/>
    <w:rsid w:val="00762140"/>
    <w:rsid w:val="00780015"/>
    <w:rsid w:val="0078228D"/>
    <w:rsid w:val="00787A78"/>
    <w:rsid w:val="0079082D"/>
    <w:rsid w:val="00795109"/>
    <w:rsid w:val="00796078"/>
    <w:rsid w:val="007A0451"/>
    <w:rsid w:val="007B2D27"/>
    <w:rsid w:val="007B30A6"/>
    <w:rsid w:val="007B31E6"/>
    <w:rsid w:val="007C0828"/>
    <w:rsid w:val="007C3F70"/>
    <w:rsid w:val="007C4C7A"/>
    <w:rsid w:val="007D5451"/>
    <w:rsid w:val="007D76B6"/>
    <w:rsid w:val="007F6422"/>
    <w:rsid w:val="00802532"/>
    <w:rsid w:val="00813515"/>
    <w:rsid w:val="008159A4"/>
    <w:rsid w:val="008173FB"/>
    <w:rsid w:val="00820C09"/>
    <w:rsid w:val="00822325"/>
    <w:rsid w:val="00823364"/>
    <w:rsid w:val="00825032"/>
    <w:rsid w:val="0085738D"/>
    <w:rsid w:val="008612D4"/>
    <w:rsid w:val="008674D7"/>
    <w:rsid w:val="00880022"/>
    <w:rsid w:val="00891CAC"/>
    <w:rsid w:val="008A1E2D"/>
    <w:rsid w:val="008A4634"/>
    <w:rsid w:val="008C2693"/>
    <w:rsid w:val="008F2CAF"/>
    <w:rsid w:val="00902DF2"/>
    <w:rsid w:val="00902EA3"/>
    <w:rsid w:val="0090377F"/>
    <w:rsid w:val="0090431A"/>
    <w:rsid w:val="009076EA"/>
    <w:rsid w:val="00911F7D"/>
    <w:rsid w:val="00913B2E"/>
    <w:rsid w:val="00915DD8"/>
    <w:rsid w:val="009205FC"/>
    <w:rsid w:val="00932225"/>
    <w:rsid w:val="00932353"/>
    <w:rsid w:val="0095173D"/>
    <w:rsid w:val="00962DEF"/>
    <w:rsid w:val="0097433A"/>
    <w:rsid w:val="00974F3D"/>
    <w:rsid w:val="00976F0C"/>
    <w:rsid w:val="0098226A"/>
    <w:rsid w:val="009823A9"/>
    <w:rsid w:val="00983853"/>
    <w:rsid w:val="009849FB"/>
    <w:rsid w:val="009A09AC"/>
    <w:rsid w:val="009A7E78"/>
    <w:rsid w:val="009B0289"/>
    <w:rsid w:val="009B0E2C"/>
    <w:rsid w:val="009C29B7"/>
    <w:rsid w:val="009C6E37"/>
    <w:rsid w:val="009E0326"/>
    <w:rsid w:val="009E0D6A"/>
    <w:rsid w:val="009E2E60"/>
    <w:rsid w:val="009E47E6"/>
    <w:rsid w:val="009E6D94"/>
    <w:rsid w:val="009F7D3B"/>
    <w:rsid w:val="00A03263"/>
    <w:rsid w:val="00A06029"/>
    <w:rsid w:val="00A13235"/>
    <w:rsid w:val="00A17315"/>
    <w:rsid w:val="00A24029"/>
    <w:rsid w:val="00A26AE6"/>
    <w:rsid w:val="00A27228"/>
    <w:rsid w:val="00A30D5A"/>
    <w:rsid w:val="00A3196D"/>
    <w:rsid w:val="00A32C2C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25B2"/>
    <w:rsid w:val="00AC6E5A"/>
    <w:rsid w:val="00AC6F81"/>
    <w:rsid w:val="00AD1E2C"/>
    <w:rsid w:val="00AD6464"/>
    <w:rsid w:val="00AE7F81"/>
    <w:rsid w:val="00B05B17"/>
    <w:rsid w:val="00B06504"/>
    <w:rsid w:val="00B3036B"/>
    <w:rsid w:val="00B35B50"/>
    <w:rsid w:val="00B36BD0"/>
    <w:rsid w:val="00B413D5"/>
    <w:rsid w:val="00B50998"/>
    <w:rsid w:val="00B54EBC"/>
    <w:rsid w:val="00B62961"/>
    <w:rsid w:val="00B653B5"/>
    <w:rsid w:val="00B66565"/>
    <w:rsid w:val="00B71E01"/>
    <w:rsid w:val="00B80D86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E3656"/>
    <w:rsid w:val="00BF5C5C"/>
    <w:rsid w:val="00BF6726"/>
    <w:rsid w:val="00C00168"/>
    <w:rsid w:val="00C00E0E"/>
    <w:rsid w:val="00C04E7B"/>
    <w:rsid w:val="00C078EC"/>
    <w:rsid w:val="00C11650"/>
    <w:rsid w:val="00C171FB"/>
    <w:rsid w:val="00C2532E"/>
    <w:rsid w:val="00C27CF2"/>
    <w:rsid w:val="00C3573D"/>
    <w:rsid w:val="00C37E7D"/>
    <w:rsid w:val="00C40E03"/>
    <w:rsid w:val="00C5015C"/>
    <w:rsid w:val="00C516C8"/>
    <w:rsid w:val="00C653FB"/>
    <w:rsid w:val="00C657FA"/>
    <w:rsid w:val="00C73B42"/>
    <w:rsid w:val="00C76460"/>
    <w:rsid w:val="00C92D3F"/>
    <w:rsid w:val="00C93159"/>
    <w:rsid w:val="00C9457C"/>
    <w:rsid w:val="00C97E03"/>
    <w:rsid w:val="00CA426C"/>
    <w:rsid w:val="00CA4D59"/>
    <w:rsid w:val="00CA6D65"/>
    <w:rsid w:val="00CA7DE6"/>
    <w:rsid w:val="00CB2251"/>
    <w:rsid w:val="00CB2938"/>
    <w:rsid w:val="00CB462E"/>
    <w:rsid w:val="00CB4A74"/>
    <w:rsid w:val="00CC4D43"/>
    <w:rsid w:val="00CC70FB"/>
    <w:rsid w:val="00CE55AC"/>
    <w:rsid w:val="00D13BC3"/>
    <w:rsid w:val="00D14C26"/>
    <w:rsid w:val="00D14F03"/>
    <w:rsid w:val="00D27D87"/>
    <w:rsid w:val="00D36665"/>
    <w:rsid w:val="00D409BB"/>
    <w:rsid w:val="00D423D0"/>
    <w:rsid w:val="00D5007A"/>
    <w:rsid w:val="00D5598B"/>
    <w:rsid w:val="00D56BD0"/>
    <w:rsid w:val="00D57878"/>
    <w:rsid w:val="00D63679"/>
    <w:rsid w:val="00D6725D"/>
    <w:rsid w:val="00D71A2E"/>
    <w:rsid w:val="00D731FC"/>
    <w:rsid w:val="00D77B6A"/>
    <w:rsid w:val="00D80973"/>
    <w:rsid w:val="00DB3708"/>
    <w:rsid w:val="00DC03E8"/>
    <w:rsid w:val="00DC397E"/>
    <w:rsid w:val="00DC3EBF"/>
    <w:rsid w:val="00DC3FCF"/>
    <w:rsid w:val="00DE732A"/>
    <w:rsid w:val="00E004F9"/>
    <w:rsid w:val="00E033AD"/>
    <w:rsid w:val="00E10DBE"/>
    <w:rsid w:val="00E14A7D"/>
    <w:rsid w:val="00E23547"/>
    <w:rsid w:val="00E336C0"/>
    <w:rsid w:val="00E33A13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07A"/>
    <w:rsid w:val="00E93D45"/>
    <w:rsid w:val="00EB404E"/>
    <w:rsid w:val="00EC14B1"/>
    <w:rsid w:val="00EC6379"/>
    <w:rsid w:val="00ED3779"/>
    <w:rsid w:val="00ED507C"/>
    <w:rsid w:val="00EE38CD"/>
    <w:rsid w:val="00EE6D2C"/>
    <w:rsid w:val="00F02271"/>
    <w:rsid w:val="00F22C99"/>
    <w:rsid w:val="00F35569"/>
    <w:rsid w:val="00F3618F"/>
    <w:rsid w:val="00F503C8"/>
    <w:rsid w:val="00F56689"/>
    <w:rsid w:val="00F77E3F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F788DF"/>
  <w15:docId w15:val="{883C280D-107D-426E-A787-90E7E463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1A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A361A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A361A1"/>
    <w:rPr>
      <w:b/>
      <w:sz w:val="28"/>
      <w:lang w:eastAsia="en-US"/>
    </w:rPr>
  </w:style>
  <w:style w:type="character" w:customStyle="1" w:styleId="bottom1">
    <w:name w:val="bottom1"/>
    <w:basedOn w:val="a0"/>
    <w:rsid w:val="00A361A1"/>
    <w:rPr>
      <w:color w:val="6E6E6E"/>
    </w:rPr>
  </w:style>
  <w:style w:type="character" w:customStyle="1" w:styleId="apple-converted-space">
    <w:name w:val="apple-converted-space"/>
    <w:basedOn w:val="a0"/>
    <w:rsid w:val="00A361A1"/>
  </w:style>
  <w:style w:type="character" w:styleId="a5">
    <w:name w:val="Hyperlink"/>
    <w:basedOn w:val="a0"/>
    <w:rsid w:val="00A361A1"/>
    <w:rPr>
      <w:color w:val="0000FF"/>
      <w:u w:val="single"/>
    </w:rPr>
  </w:style>
  <w:style w:type="character" w:styleId="a6">
    <w:name w:val="Emphasis"/>
    <w:basedOn w:val="a0"/>
    <w:qFormat/>
    <w:rsid w:val="00A361A1"/>
    <w:rPr>
      <w:i/>
    </w:rPr>
  </w:style>
  <w:style w:type="character" w:styleId="a7">
    <w:name w:val="page number"/>
    <w:basedOn w:val="a0"/>
    <w:rsid w:val="00A361A1"/>
  </w:style>
  <w:style w:type="character" w:styleId="a8">
    <w:name w:val="Strong"/>
    <w:basedOn w:val="a0"/>
    <w:qFormat/>
    <w:rsid w:val="00A361A1"/>
    <w:rPr>
      <w:b/>
    </w:rPr>
  </w:style>
  <w:style w:type="character" w:customStyle="1" w:styleId="apple-style-span">
    <w:name w:val="apple-style-span"/>
    <w:basedOn w:val="a0"/>
    <w:rsid w:val="00A361A1"/>
  </w:style>
  <w:style w:type="paragraph" w:styleId="a9">
    <w:name w:val="Plain Text"/>
    <w:basedOn w:val="a"/>
    <w:rsid w:val="00A361A1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A361A1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A361A1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A361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A361A1"/>
    <w:pPr>
      <w:widowControl/>
    </w:pPr>
    <w:rPr>
      <w:kern w:val="0"/>
    </w:rPr>
  </w:style>
  <w:style w:type="paragraph" w:customStyle="1" w:styleId="css">
    <w:name w:val="css"/>
    <w:basedOn w:val="a"/>
    <w:rsid w:val="00A361A1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A361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A361A1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A3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A361A1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9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21E327-7F32-2C43-BDAD-FF628858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4</Pages>
  <Words>244</Words>
  <Characters>1393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WWW.YlmF.CoM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Effie</cp:lastModifiedBy>
  <cp:revision>41</cp:revision>
  <cp:lastPrinted>2013-11-12T01:54:00Z</cp:lastPrinted>
  <dcterms:created xsi:type="dcterms:W3CDTF">2015-11-23T07:59:00Z</dcterms:created>
  <dcterms:modified xsi:type="dcterms:W3CDTF">2021-01-26T03:00:00Z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