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7013916" w14:textId="333681DC" w:rsidR="000B54B4" w:rsidRDefault="005347A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潮流先锋看我的，M·A·C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魅可秀街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舞</w:t>
      </w:r>
    </w:p>
    <w:p w14:paraId="77F7342E" w14:textId="77777777" w:rsidR="000B54B4" w:rsidRPr="006319CC" w:rsidRDefault="005347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319C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6319CC">
        <w:rPr>
          <w:rFonts w:ascii="微软雅黑" w:eastAsia="微软雅黑" w:hAnsi="微软雅黑" w:hint="eastAsia"/>
          <w:sz w:val="21"/>
          <w:szCs w:val="21"/>
        </w:rPr>
        <w:t>M·A·C</w:t>
      </w:r>
      <w:proofErr w:type="gramStart"/>
      <w:r w:rsidRPr="006319CC">
        <w:rPr>
          <w:rFonts w:ascii="微软雅黑" w:eastAsia="微软雅黑" w:hAnsi="微软雅黑" w:hint="eastAsia"/>
          <w:sz w:val="21"/>
          <w:szCs w:val="21"/>
        </w:rPr>
        <w:t>魅</w:t>
      </w:r>
      <w:proofErr w:type="gramEnd"/>
      <w:r w:rsidRPr="006319CC">
        <w:rPr>
          <w:rFonts w:ascii="微软雅黑" w:eastAsia="微软雅黑" w:hAnsi="微软雅黑" w:hint="eastAsia"/>
          <w:sz w:val="21"/>
          <w:szCs w:val="21"/>
        </w:rPr>
        <w:t>可</w:t>
      </w:r>
    </w:p>
    <w:p w14:paraId="6199D354" w14:textId="77777777" w:rsidR="000B54B4" w:rsidRPr="006319CC" w:rsidRDefault="005347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319C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6319CC">
        <w:rPr>
          <w:rFonts w:ascii="微软雅黑" w:eastAsia="微软雅黑" w:hAnsi="微软雅黑" w:hint="eastAsia"/>
          <w:sz w:val="21"/>
          <w:szCs w:val="21"/>
        </w:rPr>
        <w:t>美妆行业</w:t>
      </w:r>
    </w:p>
    <w:p w14:paraId="654D18DA" w14:textId="77777777" w:rsidR="000B54B4" w:rsidRPr="006319CC" w:rsidRDefault="005347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319C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6319CC">
        <w:rPr>
          <w:rFonts w:ascii="微软雅黑" w:eastAsia="微软雅黑" w:hAnsi="微软雅黑" w:hint="eastAsia"/>
          <w:sz w:val="21"/>
          <w:szCs w:val="21"/>
        </w:rPr>
        <w:t>20</w:t>
      </w:r>
      <w:r w:rsidRPr="006319CC">
        <w:rPr>
          <w:rFonts w:ascii="微软雅黑" w:eastAsia="微软雅黑" w:hAnsi="微软雅黑"/>
          <w:sz w:val="21"/>
          <w:szCs w:val="21"/>
        </w:rPr>
        <w:t>20</w:t>
      </w:r>
      <w:r w:rsidRPr="006319CC">
        <w:rPr>
          <w:rFonts w:ascii="微软雅黑" w:eastAsia="微软雅黑" w:hAnsi="微软雅黑" w:hint="eastAsia"/>
          <w:sz w:val="21"/>
          <w:szCs w:val="21"/>
        </w:rPr>
        <w:t>.07.18-10.</w:t>
      </w:r>
      <w:r w:rsidRPr="006319CC">
        <w:rPr>
          <w:rFonts w:ascii="微软雅黑" w:eastAsia="微软雅黑" w:hAnsi="微软雅黑"/>
          <w:sz w:val="21"/>
          <w:szCs w:val="21"/>
        </w:rPr>
        <w:t>0</w:t>
      </w:r>
      <w:r w:rsidRPr="006319CC">
        <w:rPr>
          <w:rFonts w:ascii="微软雅黑" w:eastAsia="微软雅黑" w:hAnsi="微软雅黑" w:hint="eastAsia"/>
          <w:sz w:val="21"/>
          <w:szCs w:val="21"/>
        </w:rPr>
        <w:t>3</w:t>
      </w:r>
    </w:p>
    <w:p w14:paraId="59BF4D25" w14:textId="0384C55F" w:rsidR="000B54B4" w:rsidRPr="006319CC" w:rsidRDefault="005347A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319C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319CC" w:rsidRPr="006319CC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4F658EC0" w14:textId="7777777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69D5FF9" w14:textId="77777777" w:rsidR="0046460A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《这！就是街舞3》作为今夏最火综艺，有效播放达5亿+，18-29岁受众覆盖约50%，且女性占比超50%。</w:t>
      </w:r>
    </w:p>
    <w:p w14:paraId="2AFBEAF0" w14:textId="77777777" w:rsidR="0046460A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M·A·C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可与《街舞3》全方位契合：</w:t>
      </w:r>
    </w:p>
    <w:p w14:paraId="32BB898A" w14:textId="77777777" w:rsidR="0046460A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46460A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代言人张艺兴担任《这！就是街舞3》队长</w:t>
      </w:r>
      <w:r w:rsidR="0046460A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641D4E9C" w14:textId="77777777" w:rsidR="0046460A" w:rsidRDefault="0046460A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节目与品牌“潮流先锋”的调性相符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6A3DAA37" w14:textId="61C7AFFE" w:rsidR="000B54B4" w:rsidRDefault="0046460A" w:rsidP="006319CC">
      <w:pPr>
        <w:spacing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年轻女性人群一致。</w:t>
      </w:r>
    </w:p>
    <w:p w14:paraId="5AB7E38F" w14:textId="7777777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96E628A" w14:textId="21331CE6" w:rsidR="000B54B4" w:rsidRPr="006319CC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合作目标是充分将节目IP粉丝转化为品牌粉丝，帮助品牌最大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程度触达“年轻女性”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目标受众，在品牌声量和产品销量上实现双提升。</w:t>
      </w:r>
    </w:p>
    <w:p w14:paraId="4AC74710" w14:textId="7777777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9FDFF1C" w14:textId="7777777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《这！就是街舞3》播出期间，M·A·C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可紧密围绕品牌代言人、节目导师张艺兴，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发挥爆款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IP势能、联动内容与消费生态场景，实现年轻潮流人群的品牌破圈。</w:t>
      </w:r>
    </w:p>
    <w:p w14:paraId="0030CE43" w14:textId="51E091F5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节目内营销方式：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空镜口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播、花字植入、片尾鸣谢、节目中的产品使用和互动、品牌情节植入以及代言人张艺兴与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共同拍摄的创意中插广告。</w:t>
      </w:r>
    </w:p>
    <w:p w14:paraId="6B6581D5" w14:textId="1DFB35F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节目外营销方式：</w:t>
      </w:r>
      <w:r>
        <w:rPr>
          <w:rFonts w:ascii="微软雅黑" w:eastAsia="微软雅黑" w:hAnsi="微软雅黑" w:cs="微软雅黑" w:hint="eastAsia"/>
          <w:sz w:val="21"/>
          <w:szCs w:val="21"/>
        </w:rPr>
        <w:t>IP授权的社交媒体互动“MAC战队榜”、成都街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舞主题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快闪店、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人气选手短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代言、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猫晚亮相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等。</w:t>
      </w:r>
    </w:p>
    <w:p w14:paraId="3032A9A3" w14:textId="6D1867F8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创意亮点：</w:t>
      </w:r>
    </w:p>
    <w:p w14:paraId="22A2B19A" w14:textId="24188EDF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围绕代言人打造强势记忆：街舞三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季首次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由队长张艺兴出演创意中插广告，与人气队员共同试用M·A·C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可产品。中插视频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微博单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平台播放450w+。明星粉丝与IP粉丝共同为品牌打</w:t>
      </w:r>
      <w:r w:rsidR="00351FC2">
        <w:rPr>
          <w:rFonts w:ascii="微软雅黑" w:eastAsia="微软雅黑" w:hAnsi="微软雅黑" w:cs="微软雅黑"/>
          <w:sz w:val="21"/>
          <w:szCs w:val="21"/>
        </w:rPr>
        <w:t>C</w:t>
      </w:r>
      <w:r>
        <w:rPr>
          <w:rFonts w:ascii="微软雅黑" w:eastAsia="微软雅黑" w:hAnsi="微软雅黑" w:cs="微软雅黑" w:hint="eastAsia"/>
          <w:sz w:val="21"/>
          <w:szCs w:val="21"/>
        </w:rPr>
        <w:t>all。</w:t>
      </w:r>
    </w:p>
    <w:p w14:paraId="6928952A" w14:textId="64D62A2B" w:rsidR="00F82F25" w:rsidRDefault="00F82F25" w:rsidP="006319C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71CA631" wp14:editId="312D25FC">
            <wp:extent cx="5720715" cy="16357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95C7" w14:textId="5D54C609" w:rsidR="000B54B4" w:rsidRDefault="00351FC2" w:rsidP="006319CC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IP线下联动：M·A·C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可携手打造街舞3唯一线下快闪店还原街舞现场，总决赛盛典在上海东方体育中心推出品牌展区。线下活动激发IP粉丝互动。</w:t>
      </w:r>
    </w:p>
    <w:p w14:paraId="055EB6E2" w14:textId="77777777" w:rsidR="000B54B4" w:rsidRDefault="005347A0" w:rsidP="006319C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D2B8ED5" wp14:editId="2F7FEE63">
            <wp:extent cx="5166287" cy="3705170"/>
            <wp:effectExtent l="0" t="0" r="0" b="0"/>
            <wp:docPr id="3" name="图片 3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345" cy="37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34FD" w14:textId="6AE85860" w:rsidR="00F82F25" w:rsidRDefault="00F82F25" w:rsidP="006319C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E93563E" wp14:editId="57A9D500">
            <wp:extent cx="5115932" cy="18552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7384" cy="18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C10B" w14:textId="7FBA798F" w:rsidR="000B54B4" w:rsidRDefault="00351FC2" w:rsidP="006319CC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IP热度延续：街舞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亮相上海时装周，线上线下助阵M·A·C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可新品发布；街舞人气选手、代言人张艺兴、M·A·C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魅可品牌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TVC齐亮相双十一天猫晚会，延续品牌潮流热度。</w:t>
      </w:r>
    </w:p>
    <w:p w14:paraId="5BE898DD" w14:textId="77777777" w:rsidR="000B54B4" w:rsidRDefault="005347A0" w:rsidP="006319C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46D03481" wp14:editId="3C7B1D45">
            <wp:extent cx="2933700" cy="1860550"/>
            <wp:effectExtent l="0" t="0" r="0" b="6350"/>
            <wp:docPr id="6" name="图片 6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C2B2" w14:textId="7777777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9D4E108" w14:textId="376FE528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节目内</w:t>
      </w:r>
    </w:p>
    <w:p w14:paraId="76C9DCD9" w14:textId="5FAFC552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产品露出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</w:rPr>
        <w:t>搭配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采访摆台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392A753B" w14:textId="1022ED96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空境口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播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</w:rPr>
        <w:t>配合品牌推广周期植入不同产品线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CE030C7" w14:textId="08B5C305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花字植入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</w:rPr>
        <w:t>街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舞实力选手炸场时刻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植入花字，高度吸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；配合battle热舞时刻，融入产品特性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FBBFBB0" w14:textId="7397F56D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片尾鸣谢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</w:rPr>
        <w:t>配合品牌推广周期植入不同产品线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59B36E05" w14:textId="6360E204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5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产品使用与互动：表演前准备突出唇釉特性：滋润不拔干出场即王炸；舞台准备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突出持妆特性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 xml:space="preserve">：抗汗不脱妆 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无惧火舞台</w:t>
      </w:r>
      <w:proofErr w:type="gramEnd"/>
      <w:r w:rsidR="00351FC2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5390A2E9" w14:textId="33811947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6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情节植入：张艺兴队长的加油礼物，女队员花式种草；结合练舞出汗时光，展示抗汗不脱妆的秘密武器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EC6B077" w14:textId="3C7CA22C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7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创意中插广告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76CADAE" w14:textId="2A0FB3C2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节目外</w:t>
      </w:r>
    </w:p>
    <w:p w14:paraId="7F4FCE24" w14:textId="41DB4EC8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社交媒体：队长海报、战队毛巾&amp;MAC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柔雾系列产品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宣传物料引导粉丝打卡分享、推动传播形成热议，反哺于线下快闪活动，持续引流全民互动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3A4246E" w14:textId="73A18951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线下场景：成都万象城快闪店现场打造节目导师/选手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同款妆容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；总决赛盛典在上海东方体育中心推出品牌展区；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短期代言登录上海时装周。</w:t>
      </w:r>
    </w:p>
    <w:p w14:paraId="6264D77E" w14:textId="5AB6F48A" w:rsidR="000B54B4" w:rsidRDefault="005347A0" w:rsidP="006319CC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</w:t>
      </w:r>
      <w:r w:rsidR="00351FC2">
        <w:rPr>
          <w:rFonts w:ascii="微软雅黑" w:eastAsia="微软雅黑" w:hAnsi="微软雅黑" w:cs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天猫晚会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：代言人张艺兴、M·A·C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魅可品牌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TVC齐亮相双十一天猫晚会。</w:t>
      </w:r>
    </w:p>
    <w:p w14:paraId="51ABE9F1" w14:textId="77777777" w:rsidR="000B54B4" w:rsidRDefault="005347A0" w:rsidP="006319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B3AB557" w14:textId="77777777" w:rsidR="000B54B4" w:rsidRDefault="005347A0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M·A·C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可与《街舞3》的合作无论在内容营销契合、后链路效果还是行业影响力角度，均达到高于预期的效果。</w:t>
      </w:r>
    </w:p>
    <w:p w14:paraId="15C3A3B6" w14:textId="77777777" w:rsidR="00351FC2" w:rsidRDefault="00351FC2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通过节目与品牌的同一天双重官宣打造“MAC x 张艺兴 x 街舞”的强绑定。随着节目热度上升，张艺兴节目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热搜与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品牌联合打造热度，</w:t>
      </w:r>
      <w:r w:rsidR="005347A0" w:rsidRPr="00351FC2">
        <w:rPr>
          <w:rFonts w:ascii="微软雅黑" w:eastAsia="微软雅黑" w:hAnsi="微软雅黑" w:cs="微软雅黑" w:hint="eastAsia"/>
          <w:b/>
          <w:bCs/>
          <w:sz w:val="21"/>
          <w:szCs w:val="21"/>
        </w:rPr>
        <w:t>将 IP 粉与明星粉转化为品牌粉丝。</w:t>
      </w:r>
      <w:r w:rsidR="005347A0" w:rsidRPr="00351FC2">
        <w:rPr>
          <w:rFonts w:ascii="微软雅黑" w:eastAsia="微软雅黑" w:hAnsi="微软雅黑" w:cs="微软雅黑" w:hint="eastAsia"/>
          <w:sz w:val="21"/>
          <w:szCs w:val="21"/>
        </w:rPr>
        <w:t>根据弹幕互动指数，</w:t>
      </w:r>
      <w:r w:rsidR="005347A0" w:rsidRPr="00351FC2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品牌热度仅次于总冠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082E8FB" w14:textId="6F397FA8" w:rsidR="000B54B4" w:rsidRDefault="00351FC2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2、</w:t>
      </w:r>
      <w:r w:rsidR="005347A0" w:rsidRPr="00351FC2">
        <w:rPr>
          <w:rFonts w:ascii="微软雅黑" w:eastAsia="微软雅黑" w:hAnsi="微软雅黑" w:cs="微软雅黑" w:hint="eastAsia"/>
          <w:sz w:val="21"/>
          <w:szCs w:val="21"/>
        </w:rPr>
        <w:t>节目全程植入品牌唇釉与粉底液两大品类，与舞台进程完美融合，平衡品类权益的同时最大化品牌效益，</w:t>
      </w:r>
      <w:r w:rsidR="005347A0" w:rsidRPr="00351FC2">
        <w:rPr>
          <w:rFonts w:ascii="微软雅黑" w:eastAsia="微软雅黑" w:hAnsi="微软雅黑" w:cs="微软雅黑" w:hint="eastAsia"/>
          <w:b/>
          <w:bCs/>
          <w:sz w:val="21"/>
          <w:szCs w:val="21"/>
        </w:rPr>
        <w:t>引导销售3600w+</w:t>
      </w:r>
      <w:r w:rsidR="005347A0" w:rsidRPr="00351FC2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DD25E36" w14:textId="2236BDF7" w:rsidR="000B54B4" w:rsidRDefault="00351FC2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线下IP联名快闪店，持续引流全民互动。</w:t>
      </w:r>
      <w:r w:rsidR="005347A0" w:rsidRPr="00351FC2">
        <w:rPr>
          <w:rFonts w:ascii="微软雅黑" w:eastAsia="微软雅黑" w:hAnsi="微软雅黑" w:cs="微软雅黑" w:hint="eastAsia"/>
          <w:b/>
          <w:bCs/>
          <w:sz w:val="21"/>
          <w:szCs w:val="21"/>
        </w:rPr>
        <w:t>活动</w:t>
      </w:r>
      <w:proofErr w:type="gramStart"/>
      <w:r w:rsidR="005347A0" w:rsidRPr="00351FC2">
        <w:rPr>
          <w:rFonts w:ascii="微软雅黑" w:eastAsia="微软雅黑" w:hAnsi="微软雅黑" w:cs="微软雅黑" w:hint="eastAsia"/>
          <w:b/>
          <w:bCs/>
          <w:sz w:val="21"/>
          <w:szCs w:val="21"/>
        </w:rPr>
        <w:t>单日微博阅读</w:t>
      </w:r>
      <w:proofErr w:type="gramEnd"/>
      <w:r w:rsidR="005347A0" w:rsidRPr="00351FC2">
        <w:rPr>
          <w:rFonts w:ascii="微软雅黑" w:eastAsia="微软雅黑" w:hAnsi="微软雅黑" w:cs="微软雅黑" w:hint="eastAsia"/>
          <w:b/>
          <w:bCs/>
          <w:sz w:val="21"/>
          <w:szCs w:val="21"/>
        </w:rPr>
        <w:t>量80w+，单日讨论次数1000w+。</w:t>
      </w:r>
    </w:p>
    <w:p w14:paraId="6A75356D" w14:textId="77777777" w:rsidR="000B54B4" w:rsidRDefault="005347A0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M·A·C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可 &amp;《这！就是街舞3》创新合作，“王炸”组合打造行业影响力：</w:t>
      </w:r>
    </w:p>
    <w:p w14:paraId="2D8F8172" w14:textId="5CAB90E0" w:rsidR="000B54B4" w:rsidRDefault="00E90D7C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成都线下快闪活动获超100+微博大V鼎力推荐。</w:t>
      </w:r>
    </w:p>
    <w:p w14:paraId="7565CD00" w14:textId="516B70CC" w:rsidR="000B54B4" w:rsidRDefault="00E90D7C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多家营销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圈媒体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转载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“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M·A·C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可 &amp;《这！就是街舞3》，“王炸”组合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”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,包括广告门、国际在线娱乐、中华娱乐网、营销中国、第一广告网等。</w:t>
      </w:r>
    </w:p>
    <w:p w14:paraId="5D7669FE" w14:textId="79A76113" w:rsidR="000B54B4" w:rsidRDefault="00E90D7C" w:rsidP="006319C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5347A0">
        <w:rPr>
          <w:rFonts w:ascii="微软雅黑" w:eastAsia="微软雅黑" w:hAnsi="微软雅黑" w:cs="微软雅黑" w:hint="eastAsia"/>
          <w:sz w:val="21"/>
          <w:szCs w:val="21"/>
        </w:rPr>
        <w:t>M·A·C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可中国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区品牌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总经理受邀参加“金投赏”专场，分享M·A·C</w:t>
      </w:r>
      <w:proofErr w:type="gramStart"/>
      <w:r w:rsidR="005347A0">
        <w:rPr>
          <w:rFonts w:ascii="微软雅黑" w:eastAsia="微软雅黑" w:hAnsi="微软雅黑" w:cs="微软雅黑" w:hint="eastAsia"/>
          <w:sz w:val="21"/>
          <w:szCs w:val="21"/>
        </w:rPr>
        <w:t>魅</w:t>
      </w:r>
      <w:proofErr w:type="gramEnd"/>
      <w:r w:rsidR="005347A0">
        <w:rPr>
          <w:rFonts w:ascii="微软雅黑" w:eastAsia="微软雅黑" w:hAnsi="微软雅黑" w:cs="微软雅黑" w:hint="eastAsia"/>
          <w:sz w:val="21"/>
          <w:szCs w:val="21"/>
        </w:rPr>
        <w:t>可&amp;《这！就是街舞3》合作案例。</w:t>
      </w:r>
    </w:p>
    <w:p w14:paraId="77C6663E" w14:textId="698F0782" w:rsidR="000B54B4" w:rsidRPr="00E90D7C" w:rsidRDefault="005347A0" w:rsidP="006319CC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A1EA2D4" wp14:editId="645972C9">
            <wp:extent cx="4591050" cy="2381250"/>
            <wp:effectExtent l="0" t="0" r="6350" b="6350"/>
            <wp:docPr id="7" name="图片 7" descr="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4B4" w:rsidRPr="00E90D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DD8AA" w14:textId="77777777" w:rsidR="001134DC" w:rsidRDefault="001134DC">
      <w:r>
        <w:separator/>
      </w:r>
    </w:p>
  </w:endnote>
  <w:endnote w:type="continuationSeparator" w:id="0">
    <w:p w14:paraId="4F5E4ED9" w14:textId="77777777" w:rsidR="001134DC" w:rsidRDefault="00113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EB09E" w14:textId="77777777" w:rsidR="000B54B4" w:rsidRDefault="005347A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AAA41E3" w14:textId="77777777" w:rsidR="000B54B4" w:rsidRDefault="000B54B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0B29E" w14:textId="77777777" w:rsidR="000B54B4" w:rsidRDefault="000B54B4">
    <w:pPr>
      <w:pStyle w:val="a7"/>
      <w:framePr w:wrap="around" w:vAnchor="text" w:hAnchor="margin" w:xAlign="right" w:y="1"/>
      <w:rPr>
        <w:rStyle w:val="ae"/>
      </w:rPr>
    </w:pPr>
  </w:p>
  <w:p w14:paraId="6FB1276C" w14:textId="77777777" w:rsidR="000B54B4" w:rsidRDefault="000B54B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DA60E" w14:textId="77777777" w:rsidR="000B54B4" w:rsidRDefault="000B54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3AEB6" w14:textId="77777777" w:rsidR="001134DC" w:rsidRDefault="001134DC">
      <w:r>
        <w:separator/>
      </w:r>
    </w:p>
  </w:footnote>
  <w:footnote w:type="continuationSeparator" w:id="0">
    <w:p w14:paraId="268CCF3D" w14:textId="77777777" w:rsidR="001134DC" w:rsidRDefault="00113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DAD41" w14:textId="77777777" w:rsidR="000B54B4" w:rsidRDefault="000B54B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BB516" w14:textId="77777777" w:rsidR="000B54B4" w:rsidRDefault="005347A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22D3C7C" wp14:editId="5C76386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0DB4E" w14:textId="77777777" w:rsidR="000B54B4" w:rsidRDefault="000B54B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AB39A8B"/>
    <w:multiLevelType w:val="singleLevel"/>
    <w:tmpl w:val="EAB39A8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F05898"/>
    <w:multiLevelType w:val="singleLevel"/>
    <w:tmpl w:val="7DF0589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54B4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34D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63F2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1FC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467C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60A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47A0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19C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1408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69EF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7D54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7AF8"/>
    <w:rsid w:val="00E745ED"/>
    <w:rsid w:val="00E77E2B"/>
    <w:rsid w:val="00E8120B"/>
    <w:rsid w:val="00E81E0A"/>
    <w:rsid w:val="00E846BA"/>
    <w:rsid w:val="00E85951"/>
    <w:rsid w:val="00E86C47"/>
    <w:rsid w:val="00E90D7C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2F25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EC739B5"/>
    <w:rsid w:val="199F18C6"/>
    <w:rsid w:val="6FBE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6BB9B6"/>
  <w15:docId w15:val="{37385CEC-FA2C-48B8-83C4-D11B3C3A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9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1390</Characters>
  <Application>Microsoft Office Word</Application>
  <DocSecurity>0</DocSecurity>
  <Lines>11</Lines>
  <Paragraphs>3</Paragraphs>
  <ScaleCrop>false</ScaleCrop>
  <Company>WWW.YlmF.CoM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5</cp:revision>
  <cp:lastPrinted>2012-10-11T08:46:00Z</cp:lastPrinted>
  <dcterms:created xsi:type="dcterms:W3CDTF">2021-01-28T06:37:00Z</dcterms:created>
  <dcterms:modified xsi:type="dcterms:W3CDTF">2021-02-02T02:49:00Z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