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90B2086" w:rsidR="008B689B" w:rsidRPr="00B95BE8" w:rsidRDefault="003B231B" w:rsidP="00B95BE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95BE8">
        <w:rPr>
          <w:rFonts w:ascii="微软雅黑" w:eastAsia="微软雅黑" w:hAnsi="微软雅黑"/>
          <w:b/>
          <w:sz w:val="32"/>
          <w:szCs w:val="32"/>
        </w:rPr>
        <w:t>京东手机配件节-阴阳师IP合作项目</w:t>
      </w:r>
    </w:p>
    <w:p w14:paraId="0B14D8D6" w14:textId="165284F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B231B" w:rsidRPr="003B231B">
        <w:rPr>
          <w:rFonts w:ascii="微软雅黑" w:eastAsia="微软雅黑" w:hAnsi="微软雅黑" w:hint="eastAsia"/>
          <w:sz w:val="21"/>
          <w:szCs w:val="21"/>
        </w:rPr>
        <w:t>京东</w:t>
      </w:r>
      <w:r w:rsidR="000D539E">
        <w:rPr>
          <w:rFonts w:ascii="微软雅黑" w:eastAsia="微软雅黑" w:hAnsi="微软雅黑" w:hint="eastAsia"/>
          <w:sz w:val="21"/>
          <w:szCs w:val="21"/>
        </w:rPr>
        <w:t>零售</w:t>
      </w:r>
    </w:p>
    <w:p w14:paraId="39CF38F3" w14:textId="63EE74E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D539E" w:rsidRPr="000D539E">
        <w:rPr>
          <w:rFonts w:ascii="微软雅黑" w:eastAsia="微软雅黑" w:hAnsi="微软雅黑" w:hint="eastAsia"/>
          <w:sz w:val="21"/>
          <w:szCs w:val="21"/>
        </w:rPr>
        <w:t>互联网/</w:t>
      </w:r>
      <w:r w:rsidR="000847EC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DC88663" w14:textId="6EE9610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847EC">
        <w:rPr>
          <w:rFonts w:ascii="微软雅黑" w:eastAsia="微软雅黑" w:hAnsi="微软雅黑" w:hint="eastAsia"/>
          <w:sz w:val="21"/>
          <w:szCs w:val="21"/>
        </w:rPr>
        <w:t>2</w:t>
      </w:r>
      <w:r w:rsidR="000847EC">
        <w:rPr>
          <w:rFonts w:ascii="微软雅黑" w:eastAsia="微软雅黑" w:hAnsi="微软雅黑"/>
          <w:sz w:val="21"/>
          <w:szCs w:val="21"/>
        </w:rPr>
        <w:t>020.10.07</w:t>
      </w:r>
      <w:r w:rsidR="002157CD">
        <w:rPr>
          <w:rFonts w:ascii="微软雅黑" w:eastAsia="微软雅黑" w:hAnsi="微软雅黑"/>
          <w:sz w:val="21"/>
          <w:szCs w:val="21"/>
        </w:rPr>
        <w:t>-</w:t>
      </w:r>
      <w:r w:rsidR="000847EC">
        <w:rPr>
          <w:rFonts w:ascii="微软雅黑" w:eastAsia="微软雅黑" w:hAnsi="微软雅黑"/>
          <w:sz w:val="21"/>
          <w:szCs w:val="21"/>
        </w:rPr>
        <w:t>10.31</w:t>
      </w:r>
    </w:p>
    <w:p w14:paraId="283EDB48" w14:textId="02869F5D" w:rsidR="008875A4" w:rsidRPr="002157CD" w:rsidRDefault="000631F9" w:rsidP="002157C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D539E" w:rsidRPr="002157CD">
        <w:rPr>
          <w:rFonts w:ascii="微软雅黑" w:eastAsia="微软雅黑" w:hAnsi="微软雅黑" w:hint="eastAsia"/>
          <w:sz w:val="21"/>
          <w:szCs w:val="21"/>
        </w:rPr>
        <w:t>I</w:t>
      </w:r>
      <w:r w:rsidR="000D539E" w:rsidRPr="002157CD">
        <w:rPr>
          <w:rFonts w:ascii="微软雅黑" w:eastAsia="微软雅黑" w:hAnsi="微软雅黑"/>
          <w:sz w:val="21"/>
          <w:szCs w:val="21"/>
        </w:rPr>
        <w:t>P</w:t>
      </w:r>
      <w:r w:rsidR="000D539E" w:rsidRPr="002157CD">
        <w:rPr>
          <w:rFonts w:ascii="微软雅黑" w:eastAsia="微软雅黑" w:hAnsi="微软雅黑" w:hint="eastAsia"/>
          <w:sz w:val="21"/>
          <w:szCs w:val="21"/>
        </w:rPr>
        <w:t>营销</w:t>
      </w:r>
      <w:r w:rsidR="002157CD" w:rsidRPr="002157CD">
        <w:rPr>
          <w:rFonts w:ascii="微软雅黑" w:eastAsia="微软雅黑" w:hAnsi="微软雅黑" w:hint="eastAsia"/>
          <w:sz w:val="21"/>
          <w:szCs w:val="21"/>
        </w:rPr>
        <w:t>类</w:t>
      </w:r>
    </w:p>
    <w:p w14:paraId="1E0F846B" w14:textId="18B1A9B1" w:rsidR="0005374A" w:rsidRPr="002B1FC2" w:rsidRDefault="002157CD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</w:t>
      </w:r>
      <w:r w:rsidR="0005374A">
        <w:rPr>
          <w:rFonts w:ascii="微软雅黑" w:eastAsia="微软雅黑" w:hAnsi="微软雅黑" w:hint="eastAsia"/>
          <w:b/>
          <w:color w:val="0000FF"/>
          <w:sz w:val="28"/>
        </w:rPr>
        <w:t>背景</w:t>
      </w:r>
    </w:p>
    <w:p w14:paraId="0E6F1D1F" w14:textId="708F6C45" w:rsidR="00B5241D" w:rsidRPr="00B95BE8" w:rsidRDefault="0005374A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京东手机通讯配件节想要建立一个“非常多新奇特的配件在售卖”的心智，而这种最快速的方法是和一个符合这样心智的IP进行联动，那么</w:t>
      </w:r>
      <w:r w:rsidR="007D2B1B" w:rsidRPr="002157CD">
        <w:rPr>
          <w:rFonts w:ascii="微软雅黑" w:eastAsia="微软雅黑" w:hAnsi="微软雅黑" w:hint="eastAsia"/>
          <w:b/>
          <w:sz w:val="21"/>
          <w:szCs w:val="21"/>
        </w:rPr>
        <w:t>提出</w:t>
      </w:r>
      <w:r w:rsidR="005D499F" w:rsidRPr="002157CD">
        <w:rPr>
          <w:rFonts w:ascii="微软雅黑" w:eastAsia="微软雅黑" w:hAnsi="微软雅黑" w:hint="eastAsia"/>
          <w:b/>
          <w:sz w:val="21"/>
          <w:szCs w:val="21"/>
        </w:rPr>
        <w:t>一个</w:t>
      </w:r>
      <w:r w:rsidR="007D2B1B" w:rsidRPr="002157CD">
        <w:rPr>
          <w:rFonts w:ascii="微软雅黑" w:eastAsia="微软雅黑" w:hAnsi="微软雅黑" w:hint="eastAsia"/>
          <w:b/>
          <w:sz w:val="21"/>
          <w:szCs w:val="21"/>
        </w:rPr>
        <w:t>跨界联合营销问题</w:t>
      </w:r>
      <w:r w:rsidR="005D499F" w:rsidRPr="002157CD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7D2B1B" w:rsidRPr="002157CD">
        <w:rPr>
          <w:rFonts w:ascii="微软雅黑" w:eastAsia="微软雅黑" w:hAnsi="微软雅黑" w:hint="eastAsia"/>
          <w:b/>
          <w:sz w:val="21"/>
          <w:szCs w:val="21"/>
        </w:rPr>
        <w:t>粉丝可以共享吗？</w:t>
      </w:r>
    </w:p>
    <w:p w14:paraId="3A2FE52B" w14:textId="77777777" w:rsidR="00B73274" w:rsidRDefault="007D2B1B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如何最高效地、快速地获取IP粉丝是很多合作方的最直接的想法，但是这往往</w:t>
      </w:r>
      <w:r w:rsidR="00B73274">
        <w:rPr>
          <w:rFonts w:ascii="微软雅黑" w:eastAsia="微软雅黑" w:hAnsi="微软雅黑" w:hint="eastAsia"/>
          <w:sz w:val="21"/>
          <w:szCs w:val="21"/>
        </w:rPr>
        <w:t>出来的案例会出现功利性的营销手段，但效果往往会适得其反，甚至引发IP粉丝不满。</w:t>
      </w:r>
    </w:p>
    <w:p w14:paraId="1B1613CF" w14:textId="58633C7E" w:rsidR="00B73274" w:rsidRDefault="00B73274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那我们就想到一个营销目标：一个跨界联合营销能否共享粉丝？而不是单方向消费粉丝呢？</w:t>
      </w:r>
    </w:p>
    <w:p w14:paraId="6459C223" w14:textId="77777777" w:rsidR="00B95BE8" w:rsidRPr="00B95BE8" w:rsidRDefault="00B95BE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 w:rsidRPr="00B95BE8"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营销目标</w:t>
      </w:r>
    </w:p>
    <w:p w14:paraId="1ADA78D2" w14:textId="77777777" w:rsidR="00B95BE8" w:rsidRPr="002157CD" w:rsidRDefault="00B95BE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157CD">
        <w:rPr>
          <w:rFonts w:ascii="微软雅黑" w:eastAsia="微软雅黑" w:hAnsi="微软雅黑" w:hint="eastAsia"/>
          <w:b/>
          <w:sz w:val="21"/>
          <w:szCs w:val="21"/>
        </w:rPr>
        <w:t>我们的营销目标</w:t>
      </w:r>
    </w:p>
    <w:p w14:paraId="4A59BE12" w14:textId="77777777" w:rsidR="00B95BE8" w:rsidRDefault="00B95BE8" w:rsidP="00B95BE8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什么样子的IP可以满足我们需求？ </w:t>
      </w:r>
    </w:p>
    <w:p w14:paraId="2F5B8067" w14:textId="1078E2B0" w:rsidR="00B95BE8" w:rsidRPr="00B95BE8" w:rsidRDefault="00B95BE8" w:rsidP="00B95BE8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打造一个“粉丝共享”的跨界联合营销。</w:t>
      </w:r>
    </w:p>
    <w:p w14:paraId="40607E58" w14:textId="55EAE4E1" w:rsidR="00B5241D" w:rsidRPr="002B1FC2" w:rsidRDefault="000631F9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CBFA722" w14:textId="1B59042D" w:rsidR="0005374A" w:rsidRDefault="0005374A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“有趣”=</w:t>
      </w:r>
      <w:r w:rsidR="007C5F6A">
        <w:rPr>
          <w:rFonts w:ascii="微软雅黑" w:eastAsia="微软雅黑" w:hAnsi="微软雅黑" w:hint="eastAsia"/>
          <w:sz w:val="21"/>
          <w:szCs w:val="21"/>
        </w:rPr>
        <w:t>让我们锁定在了游戏IP之中进行合作。为什么？举个简单例子，</w:t>
      </w:r>
      <w:r w:rsidR="00D51B3B">
        <w:rPr>
          <w:rFonts w:ascii="微软雅黑" w:eastAsia="微软雅黑" w:hAnsi="微软雅黑" w:hint="eastAsia"/>
          <w:sz w:val="21"/>
          <w:szCs w:val="21"/>
        </w:rPr>
        <w:t>莹草奶妈像不像我们手机配件的充电宝，既有颜值，又有实力，又好玩有趣，时刻让你的手机充满电量，持续输出。像这样子的“有趣的新奇特”游戏人物IP比比皆是</w:t>
      </w:r>
      <w:r w:rsidR="0021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241BB533" w14:textId="0E14DE39" w:rsidR="00D51B3B" w:rsidRDefault="00D51B3B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所以，我们选择以“阴阳师”为主的游戏IP矩阵进行跨界合作，那么如何做到</w:t>
      </w:r>
      <w:r w:rsidRPr="00D51B3B">
        <w:rPr>
          <w:rFonts w:ascii="微软雅黑" w:eastAsia="微软雅黑" w:hAnsi="微软雅黑" w:hint="eastAsia"/>
          <w:sz w:val="21"/>
          <w:szCs w:val="21"/>
        </w:rPr>
        <w:t>一个“粉丝共享”的跨界联合营销</w:t>
      </w:r>
      <w:r>
        <w:rPr>
          <w:rFonts w:ascii="微软雅黑" w:eastAsia="微软雅黑" w:hAnsi="微软雅黑" w:hint="eastAsia"/>
          <w:sz w:val="21"/>
          <w:szCs w:val="21"/>
        </w:rPr>
        <w:t>呢？</w:t>
      </w:r>
    </w:p>
    <w:p w14:paraId="5E4F99CF" w14:textId="163C9913" w:rsidR="003B231B" w:rsidRDefault="00D51B3B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C81958">
        <w:rPr>
          <w:rFonts w:ascii="微软雅黑" w:eastAsia="微软雅黑" w:hAnsi="微软雅黑" w:hint="eastAsia"/>
          <w:sz w:val="21"/>
          <w:szCs w:val="21"/>
        </w:rPr>
        <w:t>粉丝用户小组调研发现一个洞察点可以切入——“我们玩游戏的都是十分自嘲又十分信玄学，哪怕有一点欧气能分我一点“</w:t>
      </w:r>
      <w:r w:rsidR="001B156C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2DC9232E" w:rsidR="000631F9" w:rsidRPr="00B95BE8" w:rsidRDefault="00C8195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所以，我们决定了就是你了——“欧气”，是我们创造“</w:t>
      </w:r>
      <w:r w:rsidRPr="00C81958">
        <w:rPr>
          <w:rFonts w:ascii="微软雅黑" w:eastAsia="微软雅黑" w:hAnsi="微软雅黑" w:hint="eastAsia"/>
          <w:sz w:val="21"/>
          <w:szCs w:val="21"/>
        </w:rPr>
        <w:t>粉丝共享”的跨界联合营销</w:t>
      </w:r>
      <w:r>
        <w:rPr>
          <w:rFonts w:ascii="微软雅黑" w:eastAsia="微软雅黑" w:hAnsi="微软雅黑" w:hint="eastAsia"/>
          <w:sz w:val="21"/>
          <w:szCs w:val="21"/>
        </w:rPr>
        <w:t>的创意语言</w:t>
      </w:r>
      <w:r w:rsidR="001B156C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21FF8EA" w14:textId="24F99814" w:rsidR="00B27391" w:rsidRPr="00B95BE8" w:rsidRDefault="007C1F8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95BE8">
        <w:rPr>
          <w:rFonts w:ascii="微软雅黑" w:eastAsia="微软雅黑" w:hAnsi="微软雅黑" w:hint="eastAsia"/>
          <w:b/>
          <w:sz w:val="21"/>
          <w:szCs w:val="21"/>
        </w:rPr>
        <w:lastRenderedPageBreak/>
        <w:t>阶段一：造势</w:t>
      </w:r>
    </w:p>
    <w:p w14:paraId="00BBE344" w14:textId="6A79F11B" w:rsidR="007C1F8E" w:rsidRDefault="007C1F8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围绕阴阳师热门词汇“欧气”进行发力，提前曝光“欧气箱”，通过京东快递小哥</w:t>
      </w:r>
      <w:r w:rsidRPr="007C1F8E">
        <w:rPr>
          <w:rFonts w:ascii="微软雅黑" w:eastAsia="微软雅黑" w:hAnsi="微软雅黑" w:hint="eastAsia"/>
          <w:b/>
          <w:bCs/>
          <w:sz w:val="21"/>
          <w:szCs w:val="21"/>
        </w:rPr>
        <w:t>#一天内解释上百次什么是欧气#</w:t>
      </w:r>
      <w:r>
        <w:rPr>
          <w:rFonts w:ascii="微软雅黑" w:eastAsia="微软雅黑" w:hAnsi="微软雅黑" w:hint="eastAsia"/>
          <w:sz w:val="21"/>
          <w:szCs w:val="21"/>
        </w:rPr>
        <w:t>吊足关注，吸引游戏粉丝持续关注话题，传播发酵。</w:t>
      </w:r>
    </w:p>
    <w:p w14:paraId="67BFE6CB" w14:textId="1C749D23" w:rsidR="007C1F8E" w:rsidRDefault="00C8195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6FC292" wp14:editId="2CF37D4D">
            <wp:extent cx="5720715" cy="3216910"/>
            <wp:effectExtent l="0" t="0" r="0" b="0"/>
            <wp:docPr id="4" name="图片 4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日历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DAAB" w14:textId="10740A63" w:rsidR="007C1F8E" w:rsidRPr="00B95BE8" w:rsidRDefault="007C1F8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95BE8">
        <w:rPr>
          <w:rFonts w:ascii="微软雅黑" w:eastAsia="微软雅黑" w:hAnsi="微软雅黑" w:hint="eastAsia"/>
          <w:b/>
          <w:sz w:val="21"/>
          <w:szCs w:val="21"/>
        </w:rPr>
        <w:t>阶段二：</w:t>
      </w:r>
      <w:r w:rsidR="00FF7FFB" w:rsidRPr="00B95BE8">
        <w:rPr>
          <w:rFonts w:ascii="微软雅黑" w:eastAsia="微软雅黑" w:hAnsi="微软雅黑" w:hint="eastAsia"/>
          <w:b/>
          <w:sz w:val="21"/>
          <w:szCs w:val="21"/>
        </w:rPr>
        <w:t>线上线下配合炒作</w:t>
      </w:r>
    </w:p>
    <w:p w14:paraId="1215F065" w14:textId="3CED1E6E" w:rsidR="00FF7FFB" w:rsidRPr="00FF7FFB" w:rsidRDefault="00FF7FFB" w:rsidP="001B156C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F7FFB">
        <w:rPr>
          <w:rFonts w:ascii="微软雅黑" w:eastAsia="微软雅黑" w:hAnsi="微软雅黑" w:hint="eastAsia"/>
          <w:szCs w:val="21"/>
        </w:rPr>
        <w:t>线上：</w:t>
      </w:r>
    </w:p>
    <w:p w14:paraId="71A40332" w14:textId="3A2CC3F0" w:rsidR="007C1F8E" w:rsidRDefault="007C1F8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“欧气罐”横空出世，引出话题</w:t>
      </w:r>
      <w:r w:rsidRPr="00FF7FFB">
        <w:rPr>
          <w:rFonts w:ascii="微软雅黑" w:eastAsia="微软雅黑" w:hAnsi="微软雅黑" w:hint="eastAsia"/>
          <w:b/>
          <w:sz w:val="21"/>
          <w:szCs w:val="21"/>
        </w:rPr>
        <w:t>#原来欧气真的可以吸</w:t>
      </w:r>
      <w:r w:rsidRPr="00FF7FFB">
        <w:rPr>
          <w:rFonts w:ascii="微软雅黑" w:eastAsia="微软雅黑" w:hAnsi="微软雅黑"/>
          <w:b/>
          <w:sz w:val="21"/>
          <w:szCs w:val="21"/>
        </w:rPr>
        <w:t>#</w:t>
      </w:r>
      <w:r w:rsidR="00FF7FFB">
        <w:rPr>
          <w:rFonts w:ascii="微软雅黑" w:eastAsia="微软雅黑" w:hAnsi="微软雅黑" w:hint="eastAsia"/>
          <w:sz w:val="21"/>
          <w:szCs w:val="21"/>
        </w:rPr>
        <w:t>，通过创意化包装，将欧气真正呈现到用户面前，预约模式刺激消费者好奇心和关注欲，带来品牌好感。</w:t>
      </w:r>
    </w:p>
    <w:p w14:paraId="5122B23E" w14:textId="0EF5BA13" w:rsidR="007C1F8E" w:rsidRDefault="00C8195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3F0317D" wp14:editId="5505371B">
            <wp:extent cx="5720715" cy="3221990"/>
            <wp:effectExtent l="0" t="0" r="0" b="3810"/>
            <wp:docPr id="5" name="图片 5" descr="图片包含 桌子, 食物, 盘子, 冰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桌子, 食物, 盘子, 冰箱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BB55" w14:textId="0D91ED0F" w:rsidR="001111EC" w:rsidRDefault="00404AD4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配合“欧气罐使用说明书”味道更佳！</w:t>
      </w:r>
    </w:p>
    <w:p w14:paraId="32401179" w14:textId="5846EC63" w:rsidR="00B95BE8" w:rsidRPr="00B95BE8" w:rsidRDefault="00B95BE8" w:rsidP="00B95B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95BE8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3E76EA7" wp14:editId="631F1447">
            <wp:extent cx="4854102" cy="4300748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439" cy="43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BBAE" w14:textId="7F44AA51" w:rsidR="007C1F8E" w:rsidRPr="007D2B1B" w:rsidRDefault="00FF7FFB" w:rsidP="001B156C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线下“欧气配件所”正式营业</w:t>
      </w:r>
    </w:p>
    <w:p w14:paraId="67D9B7AF" w14:textId="0846D765" w:rsidR="007D2B1B" w:rsidRPr="001B156C" w:rsidRDefault="007D2B1B" w:rsidP="00B95BE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1B156C">
        <w:rPr>
          <w:rFonts w:ascii="微软雅黑" w:eastAsia="微软雅黑" w:hAnsi="微软雅黑" w:cs="宋体" w:hint="eastAsia"/>
          <w:b/>
          <w:kern w:val="0"/>
          <w:szCs w:val="21"/>
        </w:rPr>
        <w:t>视频链接：</w:t>
      </w:r>
      <w:r w:rsidR="007C5F6A" w:rsidRPr="001B156C">
        <w:rPr>
          <w:rFonts w:ascii="微软雅黑" w:eastAsia="微软雅黑" w:hAnsi="微软雅黑" w:cs="宋体"/>
          <w:b/>
          <w:kern w:val="0"/>
          <w:szCs w:val="21"/>
        </w:rPr>
        <w:fldChar w:fldCharType="begin"/>
      </w:r>
      <w:r w:rsidR="007C5F6A" w:rsidRPr="001B156C">
        <w:rPr>
          <w:rFonts w:ascii="微软雅黑" w:eastAsia="微软雅黑" w:hAnsi="微软雅黑" w:cs="宋体"/>
          <w:b/>
          <w:kern w:val="0"/>
          <w:szCs w:val="21"/>
        </w:rPr>
        <w:instrText xml:space="preserve"> HYPERLINK "https://weibo.com/2100925373/JqWzYvOV9?from=page_1006062100925373_profile&amp;wvr=6&amp;mod=weibotime" </w:instrText>
      </w:r>
      <w:r w:rsidR="007C5F6A" w:rsidRPr="001B156C">
        <w:rPr>
          <w:rFonts w:ascii="微软雅黑" w:eastAsia="微软雅黑" w:hAnsi="微软雅黑" w:cs="宋体"/>
          <w:b/>
          <w:kern w:val="0"/>
          <w:szCs w:val="21"/>
        </w:rPr>
        <w:fldChar w:fldCharType="separate"/>
      </w:r>
      <w:r w:rsidR="007C5F6A" w:rsidRPr="001B156C">
        <w:rPr>
          <w:rStyle w:val="a5"/>
          <w:rFonts w:ascii="微软雅黑" w:eastAsia="微软雅黑" w:hAnsi="微软雅黑" w:cs="宋体"/>
          <w:b/>
          <w:kern w:val="0"/>
          <w:szCs w:val="21"/>
        </w:rPr>
        <w:t>https://weibo.com/2100925373/JqWzYvOV9?from=page_1006062100925373_profile&amp;wvr=6&amp;mod=weibotime</w:t>
      </w:r>
      <w:r w:rsidR="007C5F6A" w:rsidRPr="001B156C">
        <w:rPr>
          <w:rFonts w:ascii="微软雅黑" w:eastAsia="微软雅黑" w:hAnsi="微软雅黑" w:cs="宋体"/>
          <w:b/>
          <w:kern w:val="0"/>
          <w:szCs w:val="21"/>
        </w:rPr>
        <w:fldChar w:fldCharType="end"/>
      </w:r>
    </w:p>
    <w:p w14:paraId="36990614" w14:textId="20C1FBCF" w:rsidR="007C1F8E" w:rsidRDefault="00404AD4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迎合</w:t>
      </w:r>
      <w:r w:rsidR="00FF7FFB">
        <w:rPr>
          <w:rFonts w:ascii="微软雅黑" w:eastAsia="微软雅黑" w:hAnsi="微软雅黑" w:hint="eastAsia"/>
          <w:sz w:val="21"/>
          <w:szCs w:val="21"/>
        </w:rPr>
        <w:t>游戏人群的喜好，在北京欢乐谷打造“欧气配件所”，</w:t>
      </w:r>
      <w:r w:rsidR="001111EC">
        <w:rPr>
          <w:rFonts w:ascii="微软雅黑" w:eastAsia="微软雅黑" w:hAnsi="微软雅黑" w:hint="eastAsia"/>
          <w:sz w:val="21"/>
          <w:szCs w:val="21"/>
        </w:rPr>
        <w:t>邀请大岳丸、泷夜叉姬、缘结神</w:t>
      </w:r>
      <w:proofErr w:type="spellStart"/>
      <w:r w:rsidR="001111EC">
        <w:rPr>
          <w:rFonts w:ascii="微软雅黑" w:eastAsia="微软雅黑" w:hAnsi="微软雅黑" w:hint="eastAsia"/>
          <w:sz w:val="21"/>
          <w:szCs w:val="21"/>
        </w:rPr>
        <w:t>coser</w:t>
      </w:r>
      <w:proofErr w:type="spellEnd"/>
      <w:r w:rsidR="001111EC">
        <w:rPr>
          <w:rFonts w:ascii="微软雅黑" w:eastAsia="微软雅黑" w:hAnsi="微软雅黑" w:hint="eastAsia"/>
          <w:sz w:val="21"/>
          <w:szCs w:val="21"/>
        </w:rPr>
        <w:t>线下与用户互动，并隐藏缘结神</w:t>
      </w:r>
      <w:proofErr w:type="spellStart"/>
      <w:r w:rsidR="001111EC">
        <w:rPr>
          <w:rFonts w:ascii="微软雅黑" w:eastAsia="微软雅黑" w:hAnsi="微软雅黑" w:hint="eastAsia"/>
          <w:sz w:val="21"/>
          <w:szCs w:val="21"/>
        </w:rPr>
        <w:t>coser</w:t>
      </w:r>
      <w:proofErr w:type="spellEnd"/>
      <w:r w:rsidR="001111EC">
        <w:rPr>
          <w:rFonts w:ascii="微软雅黑" w:eastAsia="微软雅黑" w:hAnsi="微软雅黑" w:hint="eastAsia"/>
          <w:sz w:val="21"/>
          <w:szCs w:val="21"/>
        </w:rPr>
        <w:t>的</w:t>
      </w:r>
      <w:r w:rsidR="00FF7FFB" w:rsidRPr="00FF7FFB">
        <w:rPr>
          <w:rFonts w:ascii="微软雅黑" w:eastAsia="微软雅黑" w:hAnsi="微软雅黑" w:hint="eastAsia"/>
          <w:sz w:val="21"/>
          <w:szCs w:val="21"/>
        </w:rPr>
        <w:t>恶</w:t>
      </w:r>
      <w:r w:rsidR="00FF7FFB" w:rsidRPr="00FF7FFB">
        <w:rPr>
          <w:rFonts w:ascii="微软雅黑" w:eastAsia="微软雅黑" w:hAnsi="微软雅黑"/>
          <w:sz w:val="21"/>
          <w:szCs w:val="21"/>
        </w:rPr>
        <w:t>作剧互动</w:t>
      </w:r>
      <w:r w:rsidR="001111EC">
        <w:rPr>
          <w:rFonts w:ascii="微软雅黑" w:eastAsia="微软雅黑" w:hAnsi="微软雅黑" w:hint="eastAsia"/>
          <w:sz w:val="21"/>
          <w:szCs w:val="21"/>
        </w:rPr>
        <w:t>，吸引</w:t>
      </w:r>
      <w:r w:rsidR="00FF7FFB" w:rsidRPr="00FF7FFB">
        <w:rPr>
          <w:rFonts w:ascii="微软雅黑" w:eastAsia="微软雅黑" w:hAnsi="微软雅黑"/>
          <w:sz w:val="21"/>
          <w:szCs w:val="21"/>
        </w:rPr>
        <w:t>用户积极观参与，为活动造声量</w:t>
      </w:r>
      <w:r w:rsidR="00FF7FFB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在收割用户好感的同时深耕用户心智，传递“</w:t>
      </w:r>
      <w:r w:rsidRPr="003B231B">
        <w:rPr>
          <w:rFonts w:ascii="微软雅黑" w:eastAsia="微软雅黑" w:hAnsi="微软雅黑"/>
          <w:sz w:val="21"/>
          <w:szCs w:val="21"/>
        </w:rPr>
        <w:t>买好玩好用的配件逛京东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Pr="003B231B">
        <w:rPr>
          <w:rFonts w:ascii="微软雅黑" w:eastAsia="微软雅黑" w:hAnsi="微软雅黑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理念。</w:t>
      </w:r>
    </w:p>
    <w:p w14:paraId="36BFF4D3" w14:textId="31D7209B" w:rsidR="00404AD4" w:rsidRDefault="00FF7FFB" w:rsidP="00B95B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F7FF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091E5BD" wp14:editId="213A353E">
            <wp:extent cx="4922344" cy="2768817"/>
            <wp:effectExtent l="0" t="0" r="5715" b="0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379E6ABE-43D1-4BC9-BBE8-5C53C3489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379E6ABE-43D1-4BC9-BBE8-5C53C3489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500" b="12500"/>
                    <a:stretch/>
                  </pic:blipFill>
                  <pic:spPr>
                    <a:xfrm>
                      <a:off x="0" y="0"/>
                      <a:ext cx="4922344" cy="27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13E1" w14:textId="441FD9C1" w:rsidR="00404AD4" w:rsidRDefault="00404AD4" w:rsidP="00B95B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404A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4C0192E" wp14:editId="51195EB1">
            <wp:extent cx="4961007" cy="3644900"/>
            <wp:effectExtent l="0" t="0" r="0" b="0"/>
            <wp:docPr id="10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E3511235-1598-C345-A751-5A2831E4D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E3511235-1598-C345-A751-5A2831E4DA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4794" cy="36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8E7E" w14:textId="250AA41D" w:rsidR="00AA6A1E" w:rsidRDefault="00C81958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610045C" wp14:editId="6CF7C09D">
            <wp:extent cx="5720715" cy="3209290"/>
            <wp:effectExtent l="0" t="0" r="0" b="3810"/>
            <wp:docPr id="6" name="图片 6" descr="电脑游戏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脑游戏的截图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4B65" w14:textId="3BFA2FC2" w:rsidR="00AA6A1E" w:rsidRPr="002157CD" w:rsidRDefault="00AA6A1E" w:rsidP="001B156C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157CD">
        <w:rPr>
          <w:rFonts w:ascii="微软雅黑" w:eastAsia="微软雅黑" w:hAnsi="微软雅黑" w:cs="宋体" w:hint="eastAsia"/>
          <w:kern w:val="0"/>
          <w:szCs w:val="21"/>
        </w:rPr>
        <w:t>促销线配合</w:t>
      </w:r>
      <w:r w:rsidRPr="002157CD">
        <w:rPr>
          <w:rFonts w:ascii="微软雅黑" w:eastAsia="微软雅黑" w:hAnsi="微软雅黑" w:cs="宋体"/>
          <w:kern w:val="0"/>
          <w:szCs w:val="21"/>
        </w:rPr>
        <w:t>站外直链引流会场</w:t>
      </w:r>
    </w:p>
    <w:p w14:paraId="40D28C3E" w14:textId="3059E5C7" w:rsidR="00AA6A1E" w:rsidRPr="002157CD" w:rsidRDefault="00AA6A1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57CD">
        <w:rPr>
          <w:rFonts w:ascii="微软雅黑" w:eastAsia="微软雅黑" w:hAnsi="微软雅黑" w:hint="eastAsia"/>
          <w:sz w:val="21"/>
          <w:szCs w:val="21"/>
        </w:rPr>
        <w:t>结合游戏底图与卡牌的属性特征，将站内活动信息打造为“薅羊毛攻略”，吸引用户围观，并为站内倒流。</w:t>
      </w:r>
    </w:p>
    <w:p w14:paraId="00C9930E" w14:textId="78A5BEC5" w:rsidR="000631F9" w:rsidRDefault="00AA6A1E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57CD">
        <w:rPr>
          <w:rFonts w:ascii="微软雅黑" w:eastAsia="微软雅黑" w:hAnsi="微软雅黑" w:hint="eastAsia"/>
          <w:sz w:val="21"/>
          <w:szCs w:val="21"/>
        </w:rPr>
        <w:t>薅羊毛攻略：</w:t>
      </w:r>
    </w:p>
    <w:p w14:paraId="09948AE0" w14:textId="69716950" w:rsidR="00B95BE8" w:rsidRPr="002157CD" w:rsidRDefault="00B95BE8" w:rsidP="00B95BE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95BE8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EE2056B" wp14:editId="6753D2D8">
            <wp:extent cx="4309353" cy="41285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2617" cy="41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097C2380" w:rsidR="00E40EE7" w:rsidRPr="002B1FC2" w:rsidRDefault="000631F9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A0CAD94" w14:textId="21D77334" w:rsidR="00BC7577" w:rsidRPr="002157CD" w:rsidRDefault="00FF7FFB" w:rsidP="00B95B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1F8E">
        <w:rPr>
          <w:rFonts w:ascii="微软雅黑" w:eastAsia="微软雅黑" w:hAnsi="微软雅黑" w:hint="eastAsia"/>
          <w:sz w:val="21"/>
          <w:szCs w:val="21"/>
        </w:rPr>
        <w:t>借势游戏IP为传播打造噱头曝光话题，前期围绕“欧气”造势，引起关注度，后期借势阴阳师IP，撬动IP粉丝资源，打造话题</w:t>
      </w:r>
      <w:r w:rsidRPr="007C1F8E">
        <w:rPr>
          <w:rFonts w:ascii="微软雅黑" w:eastAsia="微软雅黑" w:hAnsi="微软雅黑" w:hint="eastAsia"/>
          <w:b/>
          <w:bCs/>
          <w:sz w:val="21"/>
          <w:szCs w:val="21"/>
        </w:rPr>
        <w:t>#原来欧气真的可以吸#</w:t>
      </w:r>
      <w:r w:rsidRPr="007C1F8E">
        <w:rPr>
          <w:rFonts w:ascii="微软雅黑" w:eastAsia="微软雅黑" w:hAnsi="微软雅黑" w:hint="eastAsia"/>
          <w:sz w:val="21"/>
          <w:szCs w:val="21"/>
        </w:rPr>
        <w:t>并配合线下互动活动，收割用户好感与口碑，传播累计覆盖</w:t>
      </w:r>
      <w:r w:rsidRPr="007C1F8E">
        <w:rPr>
          <w:rFonts w:ascii="微软雅黑" w:eastAsia="微软雅黑" w:hAnsi="微软雅黑" w:hint="eastAsia"/>
          <w:b/>
          <w:bCs/>
          <w:sz w:val="21"/>
          <w:szCs w:val="21"/>
        </w:rPr>
        <w:t>4.29亿</w:t>
      </w:r>
      <w:r w:rsidRPr="007C1F8E">
        <w:rPr>
          <w:rFonts w:ascii="微软雅黑" w:eastAsia="微软雅黑" w:hAnsi="微软雅黑" w:hint="eastAsia"/>
          <w:sz w:val="21"/>
          <w:szCs w:val="21"/>
        </w:rPr>
        <w:t>人群，传播总阅读量</w:t>
      </w:r>
      <w:r w:rsidRPr="007C1F8E">
        <w:rPr>
          <w:rFonts w:ascii="微软雅黑" w:eastAsia="微软雅黑" w:hAnsi="微软雅黑" w:hint="eastAsia"/>
          <w:b/>
          <w:bCs/>
          <w:sz w:val="21"/>
          <w:szCs w:val="21"/>
        </w:rPr>
        <w:t>1.17亿</w:t>
      </w:r>
      <w:r w:rsidRPr="007C1F8E">
        <w:rPr>
          <w:rFonts w:ascii="微软雅黑" w:eastAsia="微软雅黑" w:hAnsi="微软雅黑" w:hint="eastAsia"/>
          <w:sz w:val="21"/>
          <w:szCs w:val="21"/>
        </w:rPr>
        <w:t>，总互动</w:t>
      </w:r>
      <w:r w:rsidRPr="007C1F8E">
        <w:rPr>
          <w:rFonts w:ascii="微软雅黑" w:eastAsia="微软雅黑" w:hAnsi="微软雅黑" w:hint="eastAsia"/>
          <w:b/>
          <w:bCs/>
          <w:sz w:val="21"/>
          <w:szCs w:val="21"/>
        </w:rPr>
        <w:t>24.9W</w:t>
      </w:r>
      <w:r w:rsidR="008A5071">
        <w:rPr>
          <w:rFonts w:ascii="微软雅黑" w:eastAsia="微软雅黑" w:hAnsi="微软雅黑" w:hint="eastAsia"/>
          <w:b/>
          <w:bCs/>
          <w:sz w:val="21"/>
          <w:szCs w:val="21"/>
        </w:rPr>
        <w:t>，微博话题被网友自发变成野生许愿池。案</w:t>
      </w:r>
      <w:bookmarkStart w:id="0" w:name="_GoBack"/>
      <w:bookmarkEnd w:id="0"/>
      <w:r w:rsidR="008A5071">
        <w:rPr>
          <w:rFonts w:ascii="微软雅黑" w:eastAsia="微软雅黑" w:hAnsi="微软雅黑" w:hint="eastAsia"/>
          <w:b/>
          <w:bCs/>
          <w:sz w:val="21"/>
          <w:szCs w:val="21"/>
        </w:rPr>
        <w:t>例被网友扩散到其他平台（如B站），并被营销机构收录。</w:t>
      </w:r>
    </w:p>
    <w:sectPr w:rsidR="00BC7577" w:rsidRPr="002157CD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CA8F5" w14:textId="77777777" w:rsidR="001E53B5" w:rsidRDefault="001E53B5">
      <w:r>
        <w:separator/>
      </w:r>
    </w:p>
  </w:endnote>
  <w:endnote w:type="continuationSeparator" w:id="0">
    <w:p w14:paraId="7B7E9BED" w14:textId="77777777" w:rsidR="001E53B5" w:rsidRDefault="001E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40DA2" w14:textId="77777777" w:rsidR="002157CD" w:rsidRDefault="002157C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E5DB6" w14:textId="77777777" w:rsidR="001E53B5" w:rsidRDefault="001E53B5">
      <w:r>
        <w:separator/>
      </w:r>
    </w:p>
  </w:footnote>
  <w:footnote w:type="continuationSeparator" w:id="0">
    <w:p w14:paraId="5901BCD9" w14:textId="77777777" w:rsidR="001E53B5" w:rsidRDefault="001E5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ABC1E" w14:textId="77777777" w:rsidR="002157CD" w:rsidRDefault="002157C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92B57" w14:textId="77777777" w:rsidR="002157CD" w:rsidRDefault="002157C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6D292E"/>
    <w:multiLevelType w:val="hybridMultilevel"/>
    <w:tmpl w:val="A7003366"/>
    <w:lvl w:ilvl="0" w:tplc="5D6EC8EA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40F617F"/>
    <w:multiLevelType w:val="hybridMultilevel"/>
    <w:tmpl w:val="006463BC"/>
    <w:lvl w:ilvl="0" w:tplc="74EA95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E2129A5"/>
    <w:multiLevelType w:val="hybridMultilevel"/>
    <w:tmpl w:val="C2688FB8"/>
    <w:lvl w:ilvl="0" w:tplc="282EC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47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326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0C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09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A7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CE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EA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729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FB41393"/>
    <w:multiLevelType w:val="hybridMultilevel"/>
    <w:tmpl w:val="89B2F054"/>
    <w:lvl w:ilvl="0" w:tplc="B12C8F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15"/>
  </w:num>
  <w:num w:numId="8">
    <w:abstractNumId w:val="8"/>
  </w:num>
  <w:num w:numId="9">
    <w:abstractNumId w:val="7"/>
  </w:num>
  <w:num w:numId="10">
    <w:abstractNumId w:val="6"/>
  </w:num>
  <w:num w:numId="11">
    <w:abstractNumId w:val="11"/>
  </w:num>
  <w:num w:numId="12">
    <w:abstractNumId w:val="16"/>
  </w:num>
  <w:num w:numId="13">
    <w:abstractNumId w:val="3"/>
  </w:num>
  <w:num w:numId="14">
    <w:abstractNumId w:val="12"/>
  </w:num>
  <w:num w:numId="15">
    <w:abstractNumId w:val="13"/>
  </w:num>
  <w:num w:numId="16">
    <w:abstractNumId w:val="9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5DEF"/>
    <w:rsid w:val="00046CF7"/>
    <w:rsid w:val="000532E1"/>
    <w:rsid w:val="0005374A"/>
    <w:rsid w:val="00056E4C"/>
    <w:rsid w:val="0006079A"/>
    <w:rsid w:val="000631F9"/>
    <w:rsid w:val="00071CE5"/>
    <w:rsid w:val="000724F0"/>
    <w:rsid w:val="0007509B"/>
    <w:rsid w:val="00077EC5"/>
    <w:rsid w:val="000847EC"/>
    <w:rsid w:val="000915E6"/>
    <w:rsid w:val="00097129"/>
    <w:rsid w:val="000979A5"/>
    <w:rsid w:val="000A3EB7"/>
    <w:rsid w:val="000B2399"/>
    <w:rsid w:val="000C2B58"/>
    <w:rsid w:val="000D05FE"/>
    <w:rsid w:val="000D539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0850"/>
    <w:rsid w:val="001111E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56C"/>
    <w:rsid w:val="001C4334"/>
    <w:rsid w:val="001D11F3"/>
    <w:rsid w:val="001D2E2D"/>
    <w:rsid w:val="001E12DA"/>
    <w:rsid w:val="001E38F1"/>
    <w:rsid w:val="001E53B5"/>
    <w:rsid w:val="001E6133"/>
    <w:rsid w:val="001F17F1"/>
    <w:rsid w:val="001F36FC"/>
    <w:rsid w:val="001F4270"/>
    <w:rsid w:val="0020719F"/>
    <w:rsid w:val="002157CD"/>
    <w:rsid w:val="002208F6"/>
    <w:rsid w:val="0022117C"/>
    <w:rsid w:val="0023746F"/>
    <w:rsid w:val="002405B6"/>
    <w:rsid w:val="00250580"/>
    <w:rsid w:val="00252186"/>
    <w:rsid w:val="0025548E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231B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4AD4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499F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1F8E"/>
    <w:rsid w:val="007C3F70"/>
    <w:rsid w:val="007C4C7A"/>
    <w:rsid w:val="007C5F6A"/>
    <w:rsid w:val="007D2B1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5071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44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83F"/>
    <w:rsid w:val="00AA6A1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3274"/>
    <w:rsid w:val="00B93BD6"/>
    <w:rsid w:val="00B93E3B"/>
    <w:rsid w:val="00B95BE8"/>
    <w:rsid w:val="00BA0329"/>
    <w:rsid w:val="00BA53A6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C59"/>
    <w:rsid w:val="00C171FB"/>
    <w:rsid w:val="00C272F9"/>
    <w:rsid w:val="00C40E03"/>
    <w:rsid w:val="00C5015C"/>
    <w:rsid w:val="00C516C8"/>
    <w:rsid w:val="00C657FA"/>
    <w:rsid w:val="00C73B42"/>
    <w:rsid w:val="00C8195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16D"/>
    <w:rsid w:val="00CC24FE"/>
    <w:rsid w:val="00CC70FB"/>
    <w:rsid w:val="00CD5310"/>
    <w:rsid w:val="00CE55AC"/>
    <w:rsid w:val="00D13BC3"/>
    <w:rsid w:val="00D14F03"/>
    <w:rsid w:val="00D409BB"/>
    <w:rsid w:val="00D5007A"/>
    <w:rsid w:val="00D51B3B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4C5D9AE2-C605-3042-8ECD-EC13D568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7C5F6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2157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03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08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1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8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0E126EF-3BC2-B84A-AE9F-6ACD122B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210</Words>
  <Characters>1199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苏</cp:lastModifiedBy>
  <cp:revision>3</cp:revision>
  <cp:lastPrinted>2012-10-11T08:46:00Z</cp:lastPrinted>
  <dcterms:created xsi:type="dcterms:W3CDTF">2021-01-27T01:45:00Z</dcterms:created>
  <dcterms:modified xsi:type="dcterms:W3CDTF">2021-01-27T01:46:00Z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