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3AE06B" w14:textId="5DCD2ACA" w:rsidR="00AB2EC1" w:rsidRPr="00A1032A" w:rsidRDefault="00A1032A">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r w:rsidRPr="00A1032A">
        <w:rPr>
          <w:rFonts w:ascii="微软雅黑" w:eastAsia="微软雅黑" w:hAnsi="微软雅黑" w:hint="eastAsia"/>
          <w:b/>
          <w:sz w:val="32"/>
          <w:szCs w:val="32"/>
        </w:rPr>
        <w:t>统一冰糖雪梨</w:t>
      </w:r>
    </w:p>
    <w:p w14:paraId="7850856C" w14:textId="77777777" w:rsidR="00AB2EC1" w:rsidRDefault="00FB0CBD">
      <w:pPr>
        <w:rPr>
          <w:rFonts w:ascii="微软雅黑" w:eastAsia="微软雅黑" w:hAnsi="微软雅黑"/>
          <w:b/>
          <w:color w:val="EAB300"/>
          <w:kern w:val="0"/>
          <w:sz w:val="32"/>
        </w:rPr>
      </w:pPr>
      <w:r>
        <w:rPr>
          <w:rFonts w:ascii="微软雅黑" w:eastAsia="微软雅黑" w:hAnsi="微软雅黑" w:hint="eastAsia"/>
          <w:b/>
        </w:rPr>
        <w:t>所属行业：</w:t>
      </w:r>
      <w:r>
        <w:rPr>
          <w:rFonts w:ascii="微软雅黑" w:eastAsia="微软雅黑" w:hAnsi="微软雅黑" w:hint="eastAsia"/>
        </w:rPr>
        <w:t>食品饮料</w:t>
      </w:r>
    </w:p>
    <w:p w14:paraId="0F3DDD2D" w14:textId="7B78AD8A" w:rsidR="00AB2EC1" w:rsidRDefault="00FB0CBD" w:rsidP="00A1032A">
      <w:pPr>
        <w:rPr>
          <w:rFonts w:ascii="微软雅黑" w:eastAsia="微软雅黑" w:hAnsi="微软雅黑"/>
        </w:rPr>
      </w:pPr>
      <w:r>
        <w:rPr>
          <w:rFonts w:ascii="微软雅黑" w:eastAsia="微软雅黑" w:hAnsi="微软雅黑" w:hint="eastAsia"/>
          <w:b/>
        </w:rPr>
        <w:t>参选类别</w:t>
      </w:r>
      <w:r w:rsidRPr="00A1032A">
        <w:rPr>
          <w:rFonts w:ascii="微软雅黑" w:eastAsia="微软雅黑" w:hAnsi="微软雅黑" w:hint="eastAsia"/>
          <w:b/>
        </w:rPr>
        <w:t>：</w:t>
      </w:r>
      <w:r w:rsidR="00A1032A" w:rsidRPr="00A1032A">
        <w:rPr>
          <w:rFonts w:ascii="微软雅黑" w:eastAsia="微软雅黑" w:hAnsi="微软雅黑" w:hint="eastAsia"/>
        </w:rPr>
        <w:t>数字营销最具创新精神品牌</w:t>
      </w:r>
    </w:p>
    <w:p w14:paraId="535AB773" w14:textId="77777777" w:rsidR="00AB2EC1" w:rsidRDefault="00FB0CBD" w:rsidP="00A1032A">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品牌简介</w:t>
      </w:r>
    </w:p>
    <w:p w14:paraId="32C7382D" w14:textId="0FCB3C55" w:rsidR="00AB2EC1" w:rsidRDefault="00FB0CBD" w:rsidP="00A1032A">
      <w:pPr>
        <w:pStyle w:val="ab"/>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统一冰糖雪梨作为统一集团旗下的一款饮品，</w:t>
      </w:r>
      <w:proofErr w:type="gramStart"/>
      <w:r>
        <w:rPr>
          <w:rFonts w:ascii="微软雅黑" w:eastAsia="微软雅黑" w:hAnsi="微软雅黑" w:cs="微软雅黑" w:hint="eastAsia"/>
          <w:color w:val="000000" w:themeColor="text1"/>
          <w:sz w:val="21"/>
          <w:szCs w:val="21"/>
        </w:rPr>
        <w:t>臻</w:t>
      </w:r>
      <w:proofErr w:type="gramEnd"/>
      <w:r>
        <w:rPr>
          <w:rFonts w:ascii="微软雅黑" w:eastAsia="微软雅黑" w:hAnsi="微软雅黑" w:cs="微软雅黑" w:hint="eastAsia"/>
          <w:color w:val="000000" w:themeColor="text1"/>
          <w:sz w:val="21"/>
          <w:szCs w:val="21"/>
        </w:rPr>
        <w:t>选优质雪梨食材，搭配单晶冰糖，并添加炖品工艺，从舌尖到心间</w:t>
      </w:r>
      <w:r>
        <w:rPr>
          <w:rFonts w:ascii="微软雅黑" w:eastAsia="微软雅黑" w:hAnsi="微软雅黑" w:cs="微软雅黑" w:hint="eastAsia"/>
          <w:color w:val="000000" w:themeColor="text1"/>
          <w:sz w:val="21"/>
          <w:szCs w:val="21"/>
          <w:lang w:eastAsia="zh-Hans"/>
        </w:rPr>
        <w:t>“润”字当头</w:t>
      </w:r>
      <w:r>
        <w:rPr>
          <w:rFonts w:ascii="微软雅黑" w:eastAsia="微软雅黑" w:hAnsi="微软雅黑" w:cs="微软雅黑"/>
          <w:color w:val="000000" w:themeColor="text1"/>
          <w:sz w:val="21"/>
          <w:szCs w:val="21"/>
          <w:lang w:eastAsia="zh-Hans"/>
        </w:rPr>
        <w:t>，</w:t>
      </w:r>
      <w:r>
        <w:rPr>
          <w:rFonts w:ascii="微软雅黑" w:eastAsia="微软雅黑" w:hAnsi="微软雅黑" w:cs="微软雅黑" w:hint="eastAsia"/>
          <w:color w:val="000000" w:themeColor="text1"/>
          <w:sz w:val="21"/>
          <w:szCs w:val="21"/>
          <w:lang w:eastAsia="zh-Hans"/>
        </w:rPr>
        <w:t>让冬天水润又温暖</w:t>
      </w:r>
      <w:r w:rsidR="00A1032A">
        <w:rPr>
          <w:rFonts w:ascii="微软雅黑" w:eastAsia="微软雅黑" w:hAnsi="微软雅黑" w:cs="微软雅黑" w:hint="eastAsia"/>
          <w:color w:val="000000" w:themeColor="text1"/>
          <w:sz w:val="21"/>
          <w:szCs w:val="21"/>
          <w:lang w:eastAsia="zh-Hans"/>
        </w:rPr>
        <w:t>。</w:t>
      </w:r>
      <w:r w:rsidR="004F1421" w:rsidRPr="001F61B3">
        <w:rPr>
          <w:rFonts w:ascii="微软雅黑" w:eastAsia="微软雅黑" w:hAnsi="微软雅黑" w:cs="微软雅黑" w:hint="eastAsia"/>
          <w:color w:val="000000" w:themeColor="text1"/>
          <w:sz w:val="21"/>
          <w:szCs w:val="21"/>
          <w:lang w:eastAsia="zh-Hans"/>
        </w:rPr>
        <w:t>统一冰糖雪梨</w:t>
      </w:r>
      <w:r>
        <w:rPr>
          <w:rFonts w:ascii="微软雅黑" w:eastAsia="微软雅黑" w:hAnsi="微软雅黑" w:cs="微软雅黑" w:hint="eastAsia"/>
          <w:color w:val="000000" w:themeColor="text1"/>
          <w:sz w:val="21"/>
          <w:szCs w:val="21"/>
          <w:lang w:eastAsia="zh-Hans"/>
        </w:rPr>
        <w:t>占据品类的头部资源，</w:t>
      </w:r>
      <w:r w:rsidR="004F1421">
        <w:rPr>
          <w:rFonts w:ascii="微软雅黑" w:eastAsia="微软雅黑" w:hAnsi="微软雅黑" w:cs="微软雅黑" w:hint="eastAsia"/>
          <w:color w:val="000000" w:themeColor="text1"/>
          <w:sz w:val="21"/>
          <w:szCs w:val="21"/>
          <w:lang w:eastAsia="zh-Hans"/>
        </w:rPr>
        <w:t>是</w:t>
      </w:r>
      <w:r>
        <w:rPr>
          <w:rFonts w:ascii="微软雅黑" w:eastAsia="微软雅黑" w:hAnsi="微软雅黑" w:cs="微软雅黑" w:hint="eastAsia"/>
          <w:color w:val="000000" w:themeColor="text1"/>
          <w:sz w:val="21"/>
          <w:szCs w:val="21"/>
          <w:lang w:eastAsia="zh-Hans"/>
        </w:rPr>
        <w:t>最早在中国市场内推出冰糖雪梨</w:t>
      </w:r>
      <w:r w:rsidR="004F1421">
        <w:rPr>
          <w:rFonts w:ascii="微软雅黑" w:eastAsia="微软雅黑" w:hAnsi="微软雅黑" w:cs="微软雅黑" w:hint="eastAsia"/>
          <w:color w:val="000000" w:themeColor="text1"/>
          <w:sz w:val="21"/>
          <w:szCs w:val="21"/>
          <w:lang w:eastAsia="zh-Hans"/>
        </w:rPr>
        <w:t>的品牌，</w:t>
      </w:r>
      <w:r>
        <w:rPr>
          <w:rFonts w:ascii="微软雅黑" w:eastAsia="微软雅黑" w:hAnsi="微软雅黑" w:cs="微软雅黑" w:hint="eastAsia"/>
          <w:color w:val="000000" w:themeColor="text1"/>
          <w:sz w:val="21"/>
          <w:szCs w:val="21"/>
          <w:lang w:eastAsia="zh-Hans"/>
        </w:rPr>
        <w:t>消费者认知度高，品牌</w:t>
      </w:r>
      <w:r w:rsidR="00A1032A">
        <w:rPr>
          <w:rFonts w:ascii="微软雅黑" w:eastAsia="微软雅黑" w:hAnsi="微软雅黑" w:cs="微软雅黑"/>
          <w:color w:val="000000" w:themeColor="text1"/>
          <w:sz w:val="21"/>
          <w:szCs w:val="21"/>
          <w:lang w:eastAsia="zh-Hans"/>
        </w:rPr>
        <w:t>S</w:t>
      </w:r>
      <w:r>
        <w:rPr>
          <w:rFonts w:ascii="微软雅黑" w:eastAsia="微软雅黑" w:hAnsi="微软雅黑" w:cs="微软雅黑" w:hint="eastAsia"/>
          <w:color w:val="000000" w:themeColor="text1"/>
          <w:sz w:val="21"/>
          <w:szCs w:val="21"/>
          <w:lang w:eastAsia="zh-Hans"/>
        </w:rPr>
        <w:t>logan“一口润心扉”深入人心。</w:t>
      </w:r>
    </w:p>
    <w:p w14:paraId="37784D9A" w14:textId="5003107E" w:rsidR="004F1421" w:rsidRPr="001F61B3" w:rsidRDefault="004F1421" w:rsidP="00A1032A">
      <w:pPr>
        <w:widowControl/>
        <w:spacing w:before="100" w:beforeAutospacing="1" w:after="100" w:afterAutospacing="1"/>
        <w:rPr>
          <w:rFonts w:ascii="微软雅黑" w:eastAsia="微软雅黑" w:hAnsi="微软雅黑" w:cs="微软雅黑"/>
          <w:color w:val="000000" w:themeColor="text1"/>
          <w:kern w:val="0"/>
          <w:szCs w:val="21"/>
          <w:lang w:eastAsia="zh-Hans"/>
        </w:rPr>
      </w:pPr>
      <w:r w:rsidRPr="001F61B3">
        <w:rPr>
          <w:rFonts w:ascii="微软雅黑" w:eastAsia="微软雅黑" w:hAnsi="微软雅黑" w:cs="微软雅黑" w:hint="eastAsia"/>
          <w:color w:val="000000" w:themeColor="text1"/>
          <w:kern w:val="0"/>
          <w:szCs w:val="21"/>
          <w:lang w:eastAsia="zh-Hans"/>
        </w:rPr>
        <w:t>年轻群体一直是饮品的最大消费群，但他们对饮料品牌忠诚度低。Z世代是互联网的原住民，是被碎片内容包裹的一代，更是兴趣多元的一代，单一途径下，品牌很难与他们建立有效纽带。</w:t>
      </w:r>
    </w:p>
    <w:p w14:paraId="402BA864" w14:textId="32284EE5" w:rsidR="00AB2EC1" w:rsidRPr="0083220E" w:rsidRDefault="00FB0CBD" w:rsidP="0083220E">
      <w:pPr>
        <w:widowControl/>
        <w:spacing w:before="100" w:beforeAutospacing="1" w:after="100" w:afterAutospacing="1"/>
        <w:rPr>
          <w:rFonts w:ascii="微软雅黑" w:eastAsia="微软雅黑" w:hAnsi="微软雅黑" w:cs="微软雅黑" w:hint="eastAsia"/>
          <w:color w:val="000000" w:themeColor="text1"/>
          <w:szCs w:val="21"/>
        </w:rPr>
      </w:pPr>
      <w:r>
        <w:rPr>
          <w:rFonts w:ascii="微软雅黑" w:eastAsia="微软雅黑" w:hAnsi="微软雅黑" w:cs="微软雅黑" w:hint="eastAsia"/>
          <w:color w:val="000000" w:themeColor="text1"/>
          <w:kern w:val="0"/>
          <w:szCs w:val="21"/>
          <w:lang w:eastAsia="zh-Hans"/>
        </w:rPr>
        <w:t>在激烈的市场竞争下，统一冰糖雪梨面临着品牌形象年轻化以及打开新一代年轻用户心智的</w:t>
      </w:r>
      <w:r>
        <w:rPr>
          <w:rFonts w:ascii="微软雅黑" w:eastAsia="微软雅黑" w:hAnsi="微软雅黑" w:cs="微软雅黑" w:hint="eastAsia"/>
          <w:color w:val="000000" w:themeColor="text1"/>
          <w:kern w:val="0"/>
          <w:szCs w:val="21"/>
        </w:rPr>
        <w:t>传播诉求。</w:t>
      </w:r>
      <w:r w:rsidRPr="001F61B3">
        <w:rPr>
          <w:rFonts w:ascii="微软雅黑" w:eastAsia="微软雅黑" w:hAnsi="微软雅黑" w:cs="微软雅黑" w:hint="eastAsia"/>
          <w:color w:val="000000" w:themeColor="text1"/>
          <w:kern w:val="0"/>
          <w:szCs w:val="21"/>
        </w:rPr>
        <w:t>统一冰糖雪梨需要更懂年轻人，会玩会沟通。在干燥寒冷的冬季</w:t>
      </w:r>
      <w:r w:rsidR="004F1421">
        <w:rPr>
          <w:rFonts w:ascii="微软雅黑" w:eastAsia="微软雅黑" w:hAnsi="微软雅黑" w:cs="微软雅黑" w:hint="eastAsia"/>
          <w:color w:val="000000" w:themeColor="text1"/>
          <w:kern w:val="0"/>
          <w:szCs w:val="21"/>
        </w:rPr>
        <w:t>，</w:t>
      </w:r>
      <w:r w:rsidRPr="001F61B3">
        <w:rPr>
          <w:rFonts w:ascii="微软雅黑" w:eastAsia="微软雅黑" w:hAnsi="微软雅黑" w:cs="微软雅黑" w:hint="eastAsia"/>
          <w:color w:val="000000" w:themeColor="text1"/>
          <w:kern w:val="0"/>
          <w:szCs w:val="21"/>
        </w:rPr>
        <w:t>统一冰糖雪梨让品牌“暖”、“润”的特点深入学生圈层。</w:t>
      </w:r>
    </w:p>
    <w:p w14:paraId="65E7DA92" w14:textId="77777777" w:rsidR="00AB2EC1" w:rsidRDefault="00FB0CBD" w:rsidP="00A1032A">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20</w:t>
      </w:r>
      <w:r>
        <w:rPr>
          <w:rFonts w:ascii="微软雅黑" w:eastAsia="微软雅黑" w:hAnsi="微软雅黑"/>
          <w:b/>
          <w:color w:val="0000FF"/>
          <w:sz w:val="28"/>
          <w:szCs w:val="24"/>
        </w:rPr>
        <w:t>20</w:t>
      </w:r>
      <w:r>
        <w:rPr>
          <w:rFonts w:ascii="微软雅黑" w:eastAsia="微软雅黑" w:hAnsi="微软雅黑" w:hint="eastAsia"/>
          <w:b/>
          <w:color w:val="0000FF"/>
          <w:sz w:val="28"/>
          <w:szCs w:val="24"/>
        </w:rPr>
        <w:t>年数字营销创新性表现</w:t>
      </w:r>
    </w:p>
    <w:p w14:paraId="0FE3EEFE" w14:textId="77777777" w:rsidR="004F1421" w:rsidRDefault="00FB0CBD" w:rsidP="00A1032A">
      <w:pPr>
        <w:tabs>
          <w:tab w:val="center" w:pos="4153"/>
          <w:tab w:val="right" w:pos="8306"/>
        </w:tabs>
        <w:snapToGrid w:val="0"/>
        <w:spacing w:before="100" w:beforeAutospacing="1" w:after="100" w:afterAutospacing="1"/>
        <w:jc w:val="left"/>
        <w:textAlignment w:val="baseline"/>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lang w:eastAsia="zh-Hans"/>
        </w:rPr>
        <w:t>这个冬天</w:t>
      </w:r>
      <w:r>
        <w:rPr>
          <w:rFonts w:ascii="微软雅黑" w:eastAsia="微软雅黑" w:hAnsi="微软雅黑" w:cs="微软雅黑"/>
          <w:color w:val="000000" w:themeColor="text1"/>
          <w:szCs w:val="21"/>
          <w:lang w:eastAsia="zh-Hans"/>
        </w:rPr>
        <w:t>，</w:t>
      </w:r>
      <w:r>
        <w:rPr>
          <w:rFonts w:ascii="微软雅黑" w:eastAsia="微软雅黑" w:hAnsi="微软雅黑" w:cs="微软雅黑" w:hint="eastAsia"/>
          <w:color w:val="000000" w:themeColor="text1"/>
          <w:szCs w:val="21"/>
          <w:lang w:eastAsia="zh-Hans"/>
        </w:rPr>
        <w:t>统一冰糖雪梨携手</w:t>
      </w:r>
      <w:r>
        <w:rPr>
          <w:rFonts w:ascii="微软雅黑" w:eastAsia="微软雅黑" w:hAnsi="微软雅黑" w:cs="微软雅黑"/>
          <w:color w:val="000000" w:themeColor="text1"/>
          <w:szCs w:val="21"/>
          <w:lang w:eastAsia="zh-Hans"/>
        </w:rPr>
        <w:t>30+</w:t>
      </w:r>
      <w:r>
        <w:rPr>
          <w:rFonts w:ascii="微软雅黑" w:eastAsia="微软雅黑" w:hAnsi="微软雅黑" w:cs="微软雅黑" w:hint="eastAsia"/>
          <w:color w:val="000000" w:themeColor="text1"/>
          <w:szCs w:val="21"/>
          <w:lang w:eastAsia="zh-Hans"/>
        </w:rPr>
        <w:t>位有道名师</w:t>
      </w:r>
      <w:r>
        <w:rPr>
          <w:rFonts w:ascii="微软雅黑" w:eastAsia="微软雅黑" w:hAnsi="微软雅黑" w:cs="微软雅黑"/>
          <w:color w:val="000000" w:themeColor="text1"/>
          <w:szCs w:val="21"/>
          <w:lang w:eastAsia="zh-Hans"/>
        </w:rPr>
        <w:t>，搭载有道考试季内容营销活动，</w:t>
      </w:r>
      <w:r>
        <w:rPr>
          <w:rFonts w:ascii="微软雅黑" w:eastAsia="微软雅黑" w:hAnsi="微软雅黑" w:cs="微软雅黑" w:hint="eastAsia"/>
          <w:color w:val="000000" w:themeColor="text1"/>
          <w:szCs w:val="21"/>
          <w:lang w:eastAsia="zh-Hans"/>
        </w:rPr>
        <w:t>组成冬季“带糖联盟”</w:t>
      </w:r>
      <w:r>
        <w:rPr>
          <w:rFonts w:ascii="微软雅黑" w:eastAsia="微软雅黑" w:hAnsi="微软雅黑" w:cs="微软雅黑"/>
          <w:color w:val="000000" w:themeColor="text1"/>
          <w:szCs w:val="21"/>
          <w:lang w:eastAsia="zh-Hans"/>
        </w:rPr>
        <w:t>，</w:t>
      </w:r>
      <w:r>
        <w:rPr>
          <w:rFonts w:ascii="微软雅黑" w:eastAsia="微软雅黑" w:hAnsi="微软雅黑" w:cs="微软雅黑" w:hint="eastAsia"/>
          <w:color w:val="000000" w:themeColor="text1"/>
          <w:szCs w:val="21"/>
        </w:rPr>
        <w:t>掀起</w:t>
      </w:r>
      <w:r>
        <w:rPr>
          <w:rFonts w:ascii="微软雅黑" w:eastAsia="微软雅黑" w:hAnsi="微软雅黑" w:cs="微软雅黑" w:hint="eastAsia"/>
          <w:color w:val="000000" w:themeColor="text1"/>
          <w:szCs w:val="21"/>
          <w:lang w:eastAsia="zh-Hans"/>
        </w:rPr>
        <w:t>一场暖心</w:t>
      </w:r>
      <w:r>
        <w:rPr>
          <w:rFonts w:ascii="微软雅黑" w:eastAsia="微软雅黑" w:hAnsi="微软雅黑" w:cs="微软雅黑" w:hint="eastAsia"/>
          <w:color w:val="000000" w:themeColor="text1"/>
          <w:szCs w:val="21"/>
        </w:rPr>
        <w:t>治愈之旅</w:t>
      </w:r>
      <w:r>
        <w:rPr>
          <w:rFonts w:ascii="微软雅黑" w:eastAsia="微软雅黑" w:hAnsi="微软雅黑" w:cs="微软雅黑"/>
          <w:color w:val="000000" w:themeColor="text1"/>
          <w:szCs w:val="21"/>
        </w:rPr>
        <w:t>。</w:t>
      </w:r>
    </w:p>
    <w:p w14:paraId="41BB9B17" w14:textId="4F676DA0" w:rsidR="00AB2EC1" w:rsidRPr="0083220E" w:rsidRDefault="00FB0CBD" w:rsidP="00A1032A">
      <w:pPr>
        <w:tabs>
          <w:tab w:val="center" w:pos="4153"/>
          <w:tab w:val="right" w:pos="8306"/>
        </w:tabs>
        <w:snapToGrid w:val="0"/>
        <w:spacing w:before="100" w:beforeAutospacing="1" w:after="100" w:afterAutospacing="1"/>
        <w:jc w:val="left"/>
        <w:textAlignment w:val="baseline"/>
        <w:rPr>
          <w:rFonts w:ascii="微软雅黑" w:eastAsia="微软雅黑" w:hAnsi="微软雅黑" w:cs="微软雅黑" w:hint="eastAsia"/>
          <w:color w:val="000000" w:themeColor="text1"/>
          <w:szCs w:val="21"/>
        </w:rPr>
      </w:pPr>
      <w:r>
        <w:rPr>
          <w:rFonts w:ascii="微软雅黑" w:eastAsia="微软雅黑" w:hAnsi="微软雅黑" w:cs="微软雅黑" w:hint="eastAsia"/>
          <w:color w:val="000000" w:themeColor="text1"/>
          <w:szCs w:val="21"/>
          <w:lang w:eastAsia="zh-Hans"/>
        </w:rPr>
        <w:t>通过打造暖心便利贴</w:t>
      </w:r>
      <w:r>
        <w:rPr>
          <w:rFonts w:ascii="微软雅黑" w:eastAsia="微软雅黑" w:hAnsi="微软雅黑" w:cs="微软雅黑"/>
          <w:color w:val="000000" w:themeColor="text1"/>
          <w:szCs w:val="21"/>
          <w:lang w:eastAsia="zh-Hans"/>
        </w:rPr>
        <w:t>、</w:t>
      </w:r>
      <w:r>
        <w:rPr>
          <w:rFonts w:ascii="微软雅黑" w:eastAsia="微软雅黑" w:hAnsi="微软雅黑" w:cs="微软雅黑" w:hint="eastAsia"/>
          <w:color w:val="000000" w:themeColor="text1"/>
          <w:szCs w:val="21"/>
          <w:lang w:eastAsia="zh-Hans"/>
        </w:rPr>
        <w:t>润心公开课</w:t>
      </w:r>
      <w:r>
        <w:rPr>
          <w:rFonts w:ascii="微软雅黑" w:eastAsia="微软雅黑" w:hAnsi="微软雅黑" w:cs="微软雅黑"/>
          <w:color w:val="000000" w:themeColor="text1"/>
          <w:szCs w:val="21"/>
          <w:lang w:eastAsia="zh-Hans"/>
        </w:rPr>
        <w:t>、</w:t>
      </w:r>
      <w:r>
        <w:rPr>
          <w:rFonts w:ascii="微软雅黑" w:eastAsia="微软雅黑" w:hAnsi="微软雅黑" w:cs="微软雅黑" w:hint="eastAsia"/>
          <w:color w:val="000000" w:themeColor="text1"/>
          <w:szCs w:val="21"/>
          <w:lang w:eastAsia="zh-Hans"/>
        </w:rPr>
        <w:t>盒你在一起等多种“暖润”场景</w:t>
      </w:r>
      <w:r>
        <w:rPr>
          <w:rFonts w:ascii="微软雅黑" w:eastAsia="微软雅黑" w:hAnsi="微软雅黑" w:cs="微软雅黑"/>
          <w:color w:val="000000" w:themeColor="text1"/>
          <w:szCs w:val="21"/>
          <w:lang w:eastAsia="zh-Hans"/>
        </w:rPr>
        <w:t>，</w:t>
      </w:r>
      <w:r>
        <w:rPr>
          <w:rFonts w:ascii="微软雅黑" w:eastAsia="微软雅黑" w:hAnsi="微软雅黑" w:cs="微软雅黑" w:hint="eastAsia"/>
          <w:color w:val="000000" w:themeColor="text1"/>
          <w:szCs w:val="21"/>
        </w:rPr>
        <w:t>让用户感受到品牌的温暖与关怀，实现“冬天学习就喝统一冰糖雪梨”的校园风潮</w:t>
      </w:r>
      <w:r>
        <w:rPr>
          <w:rFonts w:ascii="微软雅黑" w:eastAsia="微软雅黑" w:hAnsi="微软雅黑" w:cs="微软雅黑"/>
          <w:color w:val="000000" w:themeColor="text1"/>
          <w:szCs w:val="21"/>
        </w:rPr>
        <w:t>。</w:t>
      </w:r>
    </w:p>
    <w:p w14:paraId="5539AB61" w14:textId="77777777" w:rsidR="00AB2EC1" w:rsidRDefault="00FB0CBD" w:rsidP="00A1032A">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代表案例</w:t>
      </w:r>
    </w:p>
    <w:p w14:paraId="0C25FF61" w14:textId="4DE56313" w:rsidR="00AB2EC1" w:rsidRPr="0083220E" w:rsidRDefault="00FB0CBD" w:rsidP="0083220E">
      <w:pPr>
        <w:spacing w:before="100" w:beforeAutospacing="1" w:after="100" w:afterAutospacing="1"/>
        <w:rPr>
          <w:rFonts w:ascii="微软雅黑" w:eastAsia="微软雅黑" w:hAnsi="微软雅黑" w:cs="微软雅黑" w:hint="eastAsia"/>
          <w:b/>
          <w:bCs/>
          <w:color w:val="0D0D0D" w:themeColor="text1" w:themeTint="F2"/>
          <w:szCs w:val="21"/>
          <w:lang w:eastAsia="zh-Hans"/>
        </w:rPr>
      </w:pPr>
      <w:r>
        <w:rPr>
          <w:rFonts w:ascii="微软雅黑" w:eastAsia="微软雅黑" w:hAnsi="微软雅黑" w:cs="微软雅黑" w:hint="eastAsia"/>
          <w:b/>
          <w:bCs/>
          <w:color w:val="0D0D0D" w:themeColor="text1" w:themeTint="F2"/>
          <w:szCs w:val="21"/>
          <w:lang w:eastAsia="zh-Hans"/>
        </w:rPr>
        <w:t>冰糖雪梨X网易有道</w:t>
      </w:r>
      <w:r>
        <w:rPr>
          <w:rFonts w:ascii="微软雅黑" w:eastAsia="微软雅黑" w:hAnsi="微软雅黑" w:cs="微软雅黑"/>
          <w:b/>
          <w:bCs/>
          <w:color w:val="0D0D0D" w:themeColor="text1" w:themeTint="F2"/>
          <w:szCs w:val="21"/>
          <w:lang w:eastAsia="zh-Hans"/>
        </w:rPr>
        <w:t>：</w:t>
      </w:r>
      <w:r>
        <w:rPr>
          <w:rFonts w:ascii="微软雅黑" w:eastAsia="微软雅黑" w:hAnsi="微软雅黑" w:cs="微软雅黑" w:hint="eastAsia"/>
          <w:b/>
          <w:bCs/>
          <w:color w:val="0D0D0D" w:themeColor="text1" w:themeTint="F2"/>
          <w:szCs w:val="21"/>
          <w:lang w:eastAsia="zh-Hans"/>
        </w:rPr>
        <w:t>掀起冬日治愈，开启带“糖”之旅</w:t>
      </w:r>
    </w:p>
    <w:p w14:paraId="28C2D839" w14:textId="7416A278" w:rsidR="00AB2EC1" w:rsidRDefault="00FB0CBD" w:rsidP="00A1032A">
      <w:pPr>
        <w:widowControl/>
        <w:spacing w:before="100" w:beforeAutospacing="1" w:after="100" w:afterAutospacing="1"/>
        <w:rPr>
          <w:rFonts w:ascii="微软雅黑" w:eastAsia="微软雅黑" w:hAnsi="微软雅黑" w:cs="微软雅黑"/>
          <w:b/>
          <w:bCs/>
          <w:color w:val="0D0D0D" w:themeColor="text1" w:themeTint="F2"/>
          <w:szCs w:val="21"/>
        </w:rPr>
      </w:pPr>
      <w:r>
        <w:rPr>
          <w:rFonts w:ascii="微软雅黑" w:eastAsia="微软雅黑" w:hAnsi="微软雅黑" w:cs="微软雅黑" w:hint="eastAsia"/>
          <w:b/>
          <w:bCs/>
          <w:color w:val="0D0D0D" w:themeColor="text1" w:themeTint="F2"/>
          <w:szCs w:val="21"/>
        </w:rPr>
        <w:t>核心策略</w:t>
      </w:r>
    </w:p>
    <w:p w14:paraId="55EDCE15" w14:textId="77777777" w:rsidR="00AB2EC1" w:rsidRPr="0083220E" w:rsidRDefault="00FB0CBD" w:rsidP="00A1032A">
      <w:pPr>
        <w:widowControl/>
        <w:spacing w:before="100" w:beforeAutospacing="1" w:after="100" w:afterAutospacing="1"/>
        <w:rPr>
          <w:rFonts w:ascii="微软雅黑" w:eastAsia="微软雅黑" w:hAnsi="微软雅黑" w:cs="微软雅黑"/>
          <w:color w:val="0D0D0D" w:themeColor="text1" w:themeTint="F2"/>
          <w:szCs w:val="21"/>
        </w:rPr>
      </w:pPr>
      <w:r w:rsidRPr="0083220E">
        <w:rPr>
          <w:rFonts w:ascii="微软雅黑" w:eastAsia="微软雅黑" w:hAnsi="微软雅黑" w:cs="微软雅黑" w:hint="eastAsia"/>
          <w:color w:val="0D0D0D" w:themeColor="text1" w:themeTint="F2"/>
          <w:szCs w:val="21"/>
        </w:rPr>
        <w:t>1、精准人群，提前造势：“润心暖饮”既是产品卖点，又可丰富产品的使用场景。通过“润心暖饮”将饮品与冬季场景打通，用轻松、温暖的互动形式定下备考季基调。</w:t>
      </w:r>
    </w:p>
    <w:p w14:paraId="1F07F17E" w14:textId="77777777" w:rsidR="00AB2EC1" w:rsidRPr="0083220E" w:rsidRDefault="00FB0CBD" w:rsidP="00A1032A">
      <w:pPr>
        <w:widowControl/>
        <w:spacing w:before="100" w:beforeAutospacing="1" w:after="100" w:afterAutospacing="1"/>
        <w:rPr>
          <w:rFonts w:ascii="微软雅黑" w:eastAsia="微软雅黑" w:hAnsi="微软雅黑" w:cs="微软雅黑"/>
          <w:color w:val="0D0D0D" w:themeColor="text1" w:themeTint="F2"/>
          <w:szCs w:val="21"/>
        </w:rPr>
      </w:pPr>
      <w:r w:rsidRPr="0083220E">
        <w:rPr>
          <w:rFonts w:ascii="微软雅黑" w:eastAsia="微软雅黑" w:hAnsi="微软雅黑" w:cs="微软雅黑" w:hint="eastAsia"/>
          <w:color w:val="0D0D0D" w:themeColor="text1" w:themeTint="F2"/>
          <w:szCs w:val="21"/>
        </w:rPr>
        <w:t>2、集中火力，深化场景：同时借势有道名师资源，为学生提供急需的课程干货。让学生在完成课程学习的过程中，不断强化“冬天学习就喝冰糖雪梨”，加固饮用场景。</w:t>
      </w:r>
    </w:p>
    <w:p w14:paraId="32FB7334" w14:textId="2363DC3E" w:rsidR="00AB2EC1" w:rsidRPr="0083220E" w:rsidRDefault="00FB0CBD" w:rsidP="00A1032A">
      <w:pPr>
        <w:widowControl/>
        <w:spacing w:before="100" w:beforeAutospacing="1" w:after="100" w:afterAutospacing="1"/>
        <w:rPr>
          <w:rFonts w:ascii="微软雅黑" w:eastAsia="微软雅黑" w:hAnsi="微软雅黑" w:cs="微软雅黑" w:hint="eastAsia"/>
          <w:color w:val="0D0D0D" w:themeColor="text1" w:themeTint="F2"/>
          <w:szCs w:val="21"/>
        </w:rPr>
      </w:pPr>
      <w:r w:rsidRPr="0083220E">
        <w:rPr>
          <w:rFonts w:ascii="微软雅黑" w:eastAsia="微软雅黑" w:hAnsi="微软雅黑" w:cs="微软雅黑" w:hint="eastAsia"/>
          <w:color w:val="0D0D0D" w:themeColor="text1" w:themeTint="F2"/>
          <w:szCs w:val="21"/>
        </w:rPr>
        <w:t>3、小小善举，汇聚大爱：通过“便利贴”积攒的“心愿瓶”完成学生对公益的美好愿望，深入打工子弟小学，将统一冰糖雪梨与有道精品课礼盒送到学生手中，进一步提升品牌美誉度。</w:t>
      </w:r>
    </w:p>
    <w:p w14:paraId="737F52C7" w14:textId="77777777" w:rsidR="00AB2EC1" w:rsidRDefault="00FB0CBD" w:rsidP="00A1032A">
      <w:pPr>
        <w:spacing w:before="100" w:beforeAutospacing="1" w:after="100" w:afterAutospacing="1"/>
        <w:jc w:val="center"/>
        <w:textAlignment w:val="baseline"/>
        <w:rPr>
          <w:b/>
          <w:bCs/>
          <w:color w:val="494949"/>
          <w:sz w:val="22"/>
          <w:szCs w:val="22"/>
        </w:rPr>
      </w:pPr>
      <w:r>
        <w:rPr>
          <w:rFonts w:ascii="微软雅黑" w:eastAsia="微软雅黑" w:hAnsi="微软雅黑" w:cs="微软雅黑" w:hint="eastAsia"/>
          <w:b/>
          <w:bCs/>
          <w:noProof/>
          <w:color w:val="494949"/>
          <w:szCs w:val="21"/>
        </w:rPr>
        <w:lastRenderedPageBreak/>
        <w:drawing>
          <wp:inline distT="0" distB="0" distL="114300" distR="114300" wp14:anchorId="2C45BAA5" wp14:editId="2CAFA23F">
            <wp:extent cx="5624561" cy="2733420"/>
            <wp:effectExtent l="0" t="0" r="0" b="0"/>
            <wp:docPr id="15" name="图片 15" descr="未命名161095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未命名1610958665"/>
                    <pic:cNvPicPr>
                      <a:picLocks noChangeAspect="1"/>
                    </pic:cNvPicPr>
                  </pic:nvPicPr>
                  <pic:blipFill>
                    <a:blip r:embed="rId8"/>
                    <a:stretch>
                      <a:fillRect/>
                    </a:stretch>
                  </pic:blipFill>
                  <pic:spPr>
                    <a:xfrm>
                      <a:off x="0" y="0"/>
                      <a:ext cx="5651794" cy="2746655"/>
                    </a:xfrm>
                    <a:prstGeom prst="rect">
                      <a:avLst/>
                    </a:prstGeom>
                  </pic:spPr>
                </pic:pic>
              </a:graphicData>
            </a:graphic>
          </wp:inline>
        </w:drawing>
      </w:r>
    </w:p>
    <w:p w14:paraId="5BA4A340" w14:textId="68F008A0" w:rsidR="00AB2EC1" w:rsidRDefault="00FB0CBD" w:rsidP="00A1032A">
      <w:pPr>
        <w:widowControl/>
        <w:spacing w:before="100" w:beforeAutospacing="1" w:after="100" w:afterAutospacing="1"/>
        <w:rPr>
          <w:rFonts w:hint="eastAsia"/>
          <w:b/>
          <w:bCs/>
          <w:color w:val="494949"/>
          <w:sz w:val="22"/>
          <w:szCs w:val="22"/>
          <w:lang w:eastAsia="zh-Hans"/>
        </w:rPr>
      </w:pPr>
      <w:r>
        <w:rPr>
          <w:rFonts w:ascii="微软雅黑" w:eastAsia="微软雅黑" w:hAnsi="微软雅黑" w:cs="微软雅黑" w:hint="eastAsia"/>
          <w:b/>
          <w:bCs/>
          <w:color w:val="0D0D0D" w:themeColor="text1" w:themeTint="F2"/>
          <w:szCs w:val="21"/>
          <w:lang w:eastAsia="zh-Hans"/>
        </w:rPr>
        <w:t>执行亮点</w:t>
      </w:r>
    </w:p>
    <w:p w14:paraId="5617B760" w14:textId="77777777" w:rsidR="00AB2EC1" w:rsidRPr="0083220E" w:rsidRDefault="00FB0CBD" w:rsidP="0083220E">
      <w:pPr>
        <w:widowControl/>
        <w:rPr>
          <w:rFonts w:ascii="微软雅黑" w:eastAsia="微软雅黑" w:hAnsi="微软雅黑" w:cs="微软雅黑"/>
          <w:color w:val="0D0D0D" w:themeColor="text1" w:themeTint="F2"/>
          <w:szCs w:val="21"/>
        </w:rPr>
      </w:pPr>
      <w:r w:rsidRPr="0083220E">
        <w:rPr>
          <w:rFonts w:ascii="微软雅黑" w:eastAsia="微软雅黑" w:hAnsi="微软雅黑" w:cs="微软雅黑" w:hint="eastAsia"/>
          <w:color w:val="0D0D0D" w:themeColor="text1" w:themeTint="F2"/>
          <w:szCs w:val="21"/>
        </w:rPr>
        <w:t>1、学生用户愿意为“</w:t>
      </w:r>
      <w:r w:rsidRPr="0083220E">
        <w:rPr>
          <w:rFonts w:ascii="微软雅黑" w:eastAsia="微软雅黑" w:hAnsi="微软雅黑" w:cs="微软雅黑" w:hint="eastAsia"/>
          <w:color w:val="0D0D0D" w:themeColor="text1" w:themeTint="F2"/>
          <w:szCs w:val="21"/>
          <w:lang w:eastAsia="zh-Hans"/>
        </w:rPr>
        <w:t>double</w:t>
      </w:r>
      <w:r w:rsidRPr="0083220E">
        <w:rPr>
          <w:rFonts w:ascii="微软雅黑" w:eastAsia="微软雅黑" w:hAnsi="微软雅黑" w:cs="微软雅黑"/>
          <w:color w:val="0D0D0D" w:themeColor="text1" w:themeTint="F2"/>
          <w:szCs w:val="21"/>
          <w:lang w:eastAsia="zh-Hans"/>
        </w:rPr>
        <w:t xml:space="preserve"> </w:t>
      </w:r>
      <w:r w:rsidRPr="0083220E">
        <w:rPr>
          <w:rFonts w:ascii="微软雅黑" w:eastAsia="微软雅黑" w:hAnsi="微软雅黑" w:cs="微软雅黑" w:hint="eastAsia"/>
          <w:color w:val="0D0D0D" w:themeColor="text1" w:themeTint="F2"/>
          <w:szCs w:val="21"/>
          <w:lang w:eastAsia="zh-Hans"/>
        </w:rPr>
        <w:t>needs</w:t>
      </w:r>
      <w:r w:rsidRPr="0083220E">
        <w:rPr>
          <w:rFonts w:ascii="微软雅黑" w:eastAsia="微软雅黑" w:hAnsi="微软雅黑" w:cs="微软雅黑" w:hint="eastAsia"/>
          <w:color w:val="0D0D0D" w:themeColor="text1" w:themeTint="F2"/>
          <w:szCs w:val="21"/>
        </w:rPr>
        <w:t>”买单。</w:t>
      </w:r>
    </w:p>
    <w:p w14:paraId="66E2B1A5" w14:textId="77777777" w:rsidR="00AB2EC1" w:rsidRDefault="00FB0CBD" w:rsidP="0083220E">
      <w:pPr>
        <w:widowControl/>
        <w:spacing w:after="100" w:afterAutospacing="1"/>
        <w:rPr>
          <w:rFonts w:ascii="微软雅黑" w:eastAsia="微软雅黑" w:hAnsi="微软雅黑" w:cs="微软雅黑"/>
          <w:b/>
          <w:bCs/>
          <w:color w:val="0D0D0D" w:themeColor="text1" w:themeTint="F2"/>
          <w:szCs w:val="21"/>
        </w:rPr>
      </w:pPr>
      <w:r>
        <w:rPr>
          <w:rFonts w:ascii="微软雅黑" w:eastAsia="微软雅黑" w:hAnsi="微软雅黑" w:cs="微软雅黑" w:hint="eastAsia"/>
          <w:color w:val="0D0D0D" w:themeColor="text1" w:themeTint="F2"/>
          <w:szCs w:val="21"/>
        </w:rPr>
        <w:t>30+位有道名师化身首席“按摩官”缓解学生紧张情绪，揭秘备考窍门，通过“21天打卡”解锁不同奖励，获得双重满足。</w:t>
      </w:r>
    </w:p>
    <w:p w14:paraId="21C5E3A1" w14:textId="77777777" w:rsidR="00AB2EC1" w:rsidRPr="0083220E" w:rsidRDefault="00FB0CBD" w:rsidP="0083220E">
      <w:pPr>
        <w:widowControl/>
        <w:rPr>
          <w:rFonts w:ascii="微软雅黑" w:eastAsia="微软雅黑" w:hAnsi="微软雅黑" w:cs="微软雅黑"/>
          <w:color w:val="0D0D0D" w:themeColor="text1" w:themeTint="F2"/>
          <w:szCs w:val="21"/>
        </w:rPr>
      </w:pPr>
      <w:r w:rsidRPr="0083220E">
        <w:rPr>
          <w:rFonts w:ascii="微软雅黑" w:eastAsia="微软雅黑" w:hAnsi="微软雅黑" w:cs="微软雅黑" w:hint="eastAsia"/>
          <w:color w:val="0D0D0D" w:themeColor="text1" w:themeTint="F2"/>
          <w:szCs w:val="21"/>
        </w:rPr>
        <w:t>2、</w:t>
      </w:r>
      <w:r w:rsidRPr="0083220E">
        <w:rPr>
          <w:rFonts w:ascii="微软雅黑" w:eastAsia="微软雅黑" w:hAnsi="微软雅黑" w:cs="微软雅黑" w:hint="eastAsia"/>
          <w:color w:val="0D0D0D" w:themeColor="text1" w:themeTint="F2"/>
          <w:szCs w:val="21"/>
          <w:lang w:eastAsia="zh-Hans"/>
        </w:rPr>
        <w:t>让</w:t>
      </w:r>
      <w:r w:rsidRPr="0083220E">
        <w:rPr>
          <w:rFonts w:ascii="微软雅黑" w:eastAsia="微软雅黑" w:hAnsi="微软雅黑" w:cs="微软雅黑" w:hint="eastAsia"/>
          <w:color w:val="0D0D0D" w:themeColor="text1" w:themeTint="F2"/>
          <w:szCs w:val="21"/>
        </w:rPr>
        <w:t>公益的感知体验全面升级。</w:t>
      </w:r>
    </w:p>
    <w:p w14:paraId="3FBA656A" w14:textId="77777777" w:rsidR="00AB2EC1" w:rsidRDefault="00FB0CBD" w:rsidP="0083220E">
      <w:pPr>
        <w:widowControl/>
        <w:spacing w:after="100" w:afterAutospacing="1"/>
        <w:rPr>
          <w:rFonts w:ascii="微软雅黑" w:eastAsia="微软雅黑" w:hAnsi="微软雅黑" w:cs="微软雅黑"/>
          <w:color w:val="0D0D0D" w:themeColor="text1" w:themeTint="F2"/>
          <w:szCs w:val="21"/>
        </w:rPr>
      </w:pPr>
      <w:r>
        <w:rPr>
          <w:rFonts w:ascii="微软雅黑" w:eastAsia="微软雅黑" w:hAnsi="微软雅黑" w:cs="微软雅黑" w:hint="eastAsia"/>
          <w:color w:val="0D0D0D" w:themeColor="text1" w:themeTint="F2"/>
          <w:szCs w:val="21"/>
        </w:rPr>
        <w:t>“便利贴”灌满“心愿瓶”的过程，让公益可视化。聚沙成塔，水滴石穿，用户通过小善举也可带来大美好。</w:t>
      </w:r>
    </w:p>
    <w:p w14:paraId="6CD169BF" w14:textId="77777777" w:rsidR="00AB2EC1" w:rsidRPr="0083220E" w:rsidRDefault="00FB0CBD" w:rsidP="0083220E">
      <w:pPr>
        <w:widowControl/>
        <w:rPr>
          <w:rFonts w:ascii="微软雅黑" w:eastAsia="微软雅黑" w:hAnsi="微软雅黑" w:cs="微软雅黑"/>
          <w:color w:val="0D0D0D" w:themeColor="text1" w:themeTint="F2"/>
          <w:szCs w:val="21"/>
        </w:rPr>
      </w:pPr>
      <w:r w:rsidRPr="0083220E">
        <w:rPr>
          <w:rFonts w:ascii="微软雅黑" w:eastAsia="微软雅黑" w:hAnsi="微软雅黑" w:cs="微软雅黑" w:hint="eastAsia"/>
          <w:color w:val="0D0D0D" w:themeColor="text1" w:themeTint="F2"/>
          <w:szCs w:val="21"/>
        </w:rPr>
        <w:t>3、</w:t>
      </w:r>
      <w:r w:rsidRPr="0083220E">
        <w:rPr>
          <w:rFonts w:ascii="微软雅黑" w:eastAsia="微软雅黑" w:hAnsi="微软雅黑" w:cs="微软雅黑" w:hint="eastAsia"/>
          <w:color w:val="0D0D0D" w:themeColor="text1" w:themeTint="F2"/>
          <w:szCs w:val="21"/>
          <w:lang w:eastAsia="zh-Hans"/>
        </w:rPr>
        <w:t>打造多种“暖润”场景</w:t>
      </w:r>
      <w:r w:rsidRPr="0083220E">
        <w:rPr>
          <w:rFonts w:ascii="微软雅黑" w:eastAsia="微软雅黑" w:hAnsi="微软雅黑" w:cs="微软雅黑"/>
          <w:color w:val="0D0D0D" w:themeColor="text1" w:themeTint="F2"/>
          <w:szCs w:val="21"/>
          <w:lang w:eastAsia="zh-Hans"/>
        </w:rPr>
        <w:t>，</w:t>
      </w:r>
      <w:r w:rsidRPr="0083220E">
        <w:rPr>
          <w:rFonts w:ascii="微软雅黑" w:eastAsia="微软雅黑" w:hAnsi="微软雅黑" w:cs="微软雅黑" w:hint="eastAsia"/>
          <w:color w:val="0D0D0D" w:themeColor="text1" w:themeTint="F2"/>
          <w:szCs w:val="21"/>
          <w:lang w:eastAsia="zh-Hans"/>
        </w:rPr>
        <w:t>让品牌价值“人传人”</w:t>
      </w:r>
      <w:r w:rsidRPr="0083220E">
        <w:rPr>
          <w:rFonts w:ascii="微软雅黑" w:eastAsia="微软雅黑" w:hAnsi="微软雅黑" w:cs="微软雅黑" w:hint="eastAsia"/>
          <w:color w:val="0D0D0D" w:themeColor="text1" w:themeTint="F2"/>
          <w:szCs w:val="21"/>
        </w:rPr>
        <w:t>。</w:t>
      </w:r>
    </w:p>
    <w:p w14:paraId="41C39C59" w14:textId="5B87D5BD" w:rsidR="00AB2EC1" w:rsidRPr="0083220E" w:rsidRDefault="00FB0CBD" w:rsidP="0083220E">
      <w:pPr>
        <w:widowControl/>
        <w:rPr>
          <w:rFonts w:ascii="微软雅黑" w:eastAsia="微软雅黑" w:hAnsi="微软雅黑" w:cs="微软雅黑" w:hint="eastAsia"/>
          <w:b/>
          <w:bCs/>
          <w:color w:val="0D0D0D" w:themeColor="text1" w:themeTint="F2"/>
          <w:szCs w:val="21"/>
        </w:rPr>
      </w:pPr>
      <w:r>
        <w:rPr>
          <w:rFonts w:ascii="微软雅黑" w:eastAsia="微软雅黑" w:hAnsi="微软雅黑" w:cs="微软雅黑" w:hint="eastAsia"/>
          <w:color w:val="0D0D0D" w:themeColor="text1" w:themeTint="F2"/>
          <w:szCs w:val="21"/>
        </w:rPr>
        <w:t>从线上活动到线下公益，用课程温暖考试季，用行动滋润贫困学校。</w:t>
      </w:r>
    </w:p>
    <w:p w14:paraId="4675A14C" w14:textId="1986B5B6" w:rsidR="00AB2EC1" w:rsidRDefault="00FB0CBD" w:rsidP="00A1032A">
      <w:pPr>
        <w:widowControl/>
        <w:spacing w:before="100" w:beforeAutospacing="1" w:after="100" w:afterAutospacing="1"/>
        <w:rPr>
          <w:rFonts w:ascii="微软雅黑" w:eastAsia="微软雅黑" w:hAnsi="微软雅黑" w:cs="微软雅黑"/>
          <w:b/>
          <w:bCs/>
          <w:color w:val="494949"/>
          <w:szCs w:val="21"/>
        </w:rPr>
      </w:pPr>
      <w:r w:rsidRPr="001F61B3">
        <w:rPr>
          <w:rFonts w:ascii="微软雅黑" w:eastAsia="微软雅黑" w:hAnsi="微软雅黑" w:cs="微软雅黑" w:hint="eastAsia"/>
          <w:b/>
          <w:bCs/>
          <w:color w:val="0D0D0D" w:themeColor="text1" w:themeTint="F2"/>
          <w:szCs w:val="21"/>
          <w:lang w:eastAsia="zh-Hans"/>
        </w:rPr>
        <w:t>执行效果</w:t>
      </w:r>
    </w:p>
    <w:p w14:paraId="5338B636" w14:textId="5FF5BFFC" w:rsidR="00AB2EC1" w:rsidRDefault="00FB0CBD" w:rsidP="00A1032A">
      <w:pPr>
        <w:widowControl/>
        <w:spacing w:before="100" w:beforeAutospacing="1" w:after="100" w:afterAutospacing="1"/>
        <w:rPr>
          <w:rFonts w:ascii="微软雅黑" w:eastAsia="微软雅黑" w:hAnsi="微软雅黑" w:cs="微软雅黑"/>
          <w:color w:val="0D0D0D" w:themeColor="text1" w:themeTint="F2"/>
          <w:szCs w:val="21"/>
        </w:rPr>
      </w:pPr>
      <w:r w:rsidRPr="001F61B3">
        <w:rPr>
          <w:rFonts w:ascii="微软雅黑" w:eastAsia="微软雅黑" w:hAnsi="微软雅黑" w:cs="微软雅黑" w:hint="eastAsia"/>
          <w:color w:val="0D0D0D" w:themeColor="text1" w:themeTint="F2"/>
          <w:szCs w:val="21"/>
        </w:rPr>
        <w:t>传播层面：</w:t>
      </w:r>
      <w:r>
        <w:rPr>
          <w:rFonts w:ascii="微软雅黑" w:eastAsia="微软雅黑" w:hAnsi="微软雅黑" w:cs="微软雅黑" w:hint="eastAsia"/>
          <w:color w:val="0D0D0D" w:themeColor="text1" w:themeTint="F2"/>
          <w:szCs w:val="21"/>
        </w:rPr>
        <w:t>投放周期内（10月16日至12月16日），品牌总计获得曝光1亿+，总点击180万+ 。整体投放曝光量完成率达120%+，点击率完成率达123%+，在用户之间形成深度传播。</w:t>
      </w:r>
    </w:p>
    <w:p w14:paraId="0CC9942A" w14:textId="4843CCC4" w:rsidR="00AB2EC1" w:rsidRDefault="00FB0CBD" w:rsidP="0083220E">
      <w:pPr>
        <w:widowControl/>
        <w:spacing w:before="100" w:beforeAutospacing="1" w:after="100" w:afterAutospacing="1"/>
        <w:rPr>
          <w:rFonts w:ascii="微软雅黑" w:eastAsia="微软雅黑" w:hAnsi="微软雅黑"/>
          <w:b/>
          <w:szCs w:val="21"/>
        </w:rPr>
      </w:pPr>
      <w:r w:rsidRPr="001F61B3">
        <w:rPr>
          <w:rFonts w:ascii="微软雅黑" w:eastAsia="微软雅黑" w:hAnsi="微软雅黑" w:cs="微软雅黑" w:hint="eastAsia"/>
          <w:color w:val="0D0D0D" w:themeColor="text1" w:themeTint="F2"/>
          <w:szCs w:val="21"/>
        </w:rPr>
        <w:t>公益层面：</w:t>
      </w:r>
      <w:r>
        <w:rPr>
          <w:rFonts w:ascii="微软雅黑" w:eastAsia="微软雅黑" w:hAnsi="微软雅黑" w:cs="微软雅黑" w:hint="eastAsia"/>
          <w:color w:val="0D0D0D" w:themeColor="text1" w:themeTint="F2"/>
          <w:szCs w:val="21"/>
        </w:rPr>
        <w:t>助力公益活动提升品牌社会形象与影响力有助品牌传播发酵，定制品牌联名礼包发放，通过</w:t>
      </w:r>
      <w:proofErr w:type="gramStart"/>
      <w:r>
        <w:rPr>
          <w:rFonts w:ascii="微软雅黑" w:eastAsia="微软雅黑" w:hAnsi="微软雅黑" w:cs="微软雅黑" w:hint="eastAsia"/>
          <w:color w:val="0D0D0D" w:themeColor="text1" w:themeTint="F2"/>
          <w:szCs w:val="21"/>
        </w:rPr>
        <w:t>私域流量触达</w:t>
      </w:r>
      <w:proofErr w:type="gramEnd"/>
      <w:r>
        <w:rPr>
          <w:rFonts w:ascii="微软雅黑" w:eastAsia="微软雅黑" w:hAnsi="微软雅黑" w:cs="微软雅黑" w:hint="eastAsia"/>
          <w:color w:val="0D0D0D" w:themeColor="text1" w:themeTint="F2"/>
          <w:szCs w:val="21"/>
        </w:rPr>
        <w:t>用户，引发更广泛</w:t>
      </w:r>
      <w:r w:rsidR="0083220E">
        <w:rPr>
          <w:rFonts w:ascii="微软雅黑" w:eastAsia="微软雅黑" w:hAnsi="微软雅黑" w:cs="微软雅黑"/>
          <w:color w:val="0D0D0D" w:themeColor="text1" w:themeTint="F2"/>
          <w:szCs w:val="21"/>
        </w:rPr>
        <w:t>S</w:t>
      </w:r>
      <w:r>
        <w:rPr>
          <w:rFonts w:ascii="微软雅黑" w:eastAsia="微软雅黑" w:hAnsi="微软雅黑" w:cs="微软雅黑" w:hint="eastAsia"/>
          <w:color w:val="0D0D0D" w:themeColor="text1" w:themeTint="F2"/>
          <w:szCs w:val="21"/>
        </w:rPr>
        <w:t>ocial传播。</w:t>
      </w:r>
    </w:p>
    <w:sectPr w:rsidR="00AB2EC1">
      <w:headerReference w:type="default" r:id="rId9"/>
      <w:footerReference w:type="even" r:id="rId10"/>
      <w:footerReference w:type="default" r:id="rId11"/>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8471" w14:textId="77777777" w:rsidR="00C62C6F" w:rsidRDefault="00C62C6F">
      <w:r>
        <w:separator/>
      </w:r>
    </w:p>
  </w:endnote>
  <w:endnote w:type="continuationSeparator" w:id="0">
    <w:p w14:paraId="514F646F" w14:textId="77777777" w:rsidR="00C62C6F" w:rsidRDefault="00C6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616C" w14:textId="77777777" w:rsidR="00AB2EC1" w:rsidRDefault="00FB0CBD">
    <w:pPr>
      <w:pStyle w:val="a9"/>
      <w:framePr w:wrap="around" w:vAnchor="text" w:hAnchor="margin" w:xAlign="right" w:y="1"/>
      <w:rPr>
        <w:rStyle w:val="af"/>
      </w:rPr>
    </w:pPr>
    <w:r>
      <w:fldChar w:fldCharType="begin"/>
    </w:r>
    <w:r>
      <w:rPr>
        <w:rStyle w:val="af"/>
      </w:rPr>
      <w:instrText xml:space="preserve">PAGE  </w:instrText>
    </w:r>
    <w:r>
      <w:fldChar w:fldCharType="separate"/>
    </w:r>
    <w:r>
      <w:rPr>
        <w:rStyle w:val="af"/>
      </w:rPr>
      <w:t>1</w:t>
    </w:r>
    <w:r>
      <w:fldChar w:fldCharType="end"/>
    </w:r>
  </w:p>
  <w:p w14:paraId="7FFB1EBC" w14:textId="77777777" w:rsidR="00AB2EC1" w:rsidRDefault="00AB2EC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7EA7" w14:textId="77777777" w:rsidR="00AB2EC1" w:rsidRDefault="00AB2EC1">
    <w:pPr>
      <w:pStyle w:val="a9"/>
      <w:framePr w:wrap="around" w:vAnchor="text" w:hAnchor="margin" w:xAlign="right" w:y="1"/>
      <w:rPr>
        <w:rStyle w:val="af"/>
      </w:rPr>
    </w:pPr>
  </w:p>
  <w:p w14:paraId="0927BE90" w14:textId="77777777" w:rsidR="00AB2EC1" w:rsidRDefault="00AB2EC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45D5" w14:textId="77777777" w:rsidR="00C62C6F" w:rsidRDefault="00C62C6F">
      <w:r>
        <w:separator/>
      </w:r>
    </w:p>
  </w:footnote>
  <w:footnote w:type="continuationSeparator" w:id="0">
    <w:p w14:paraId="01D05593" w14:textId="77777777" w:rsidR="00C62C6F" w:rsidRDefault="00C6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1149" w14:textId="77777777" w:rsidR="00AB2EC1" w:rsidRDefault="00FB0CBD">
    <w:pPr>
      <w:pStyle w:val="aa"/>
      <w:jc w:val="both"/>
      <w:rPr>
        <w:rFonts w:ascii="微软雅黑" w:eastAsia="微软雅黑" w:hAnsi="微软雅黑"/>
        <w:sz w:val="21"/>
      </w:rPr>
    </w:pPr>
    <w:r>
      <w:rPr>
        <w:b/>
        <w:noProof/>
        <w:color w:val="333333"/>
        <w:sz w:val="21"/>
      </w:rPr>
      <w:drawing>
        <wp:inline distT="0" distB="0" distL="0" distR="0" wp14:anchorId="75DF9D39" wp14:editId="1E9F9A48">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1F61B3"/>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0972"/>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1421"/>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3220E"/>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032A"/>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2EC1"/>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2C6F"/>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0CBD"/>
    <w:rsid w:val="00FB3A22"/>
    <w:rsid w:val="00FB3C62"/>
    <w:rsid w:val="00FB6FEC"/>
    <w:rsid w:val="00FC3853"/>
    <w:rsid w:val="00FC53DE"/>
    <w:rsid w:val="00FC629F"/>
    <w:rsid w:val="00FC7652"/>
    <w:rsid w:val="00FD2192"/>
    <w:rsid w:val="00FD579B"/>
    <w:rsid w:val="00FD7838"/>
    <w:rsid w:val="00FE1360"/>
    <w:rsid w:val="00FE70B2"/>
    <w:rsid w:val="00FF5039"/>
    <w:rsid w:val="18E752DC"/>
    <w:rsid w:val="315540DA"/>
    <w:rsid w:val="7FCBF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ADC86"/>
  <w15:docId w15:val="{0DE2A326-B789-49D8-8F9B-FDAEDB73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Title"/>
    <w:basedOn w:val="a"/>
    <w:link w:val="ad"/>
    <w:qFormat/>
    <w:pPr>
      <w:widowControl/>
      <w:jc w:val="center"/>
    </w:pPr>
    <w:rPr>
      <w:b/>
      <w:sz w:val="28"/>
      <w:lang w:eastAsia="en-US"/>
    </w:rPr>
  </w:style>
  <w:style w:type="character" w:styleId="ae">
    <w:name w:val="Strong"/>
    <w:basedOn w:val="a0"/>
    <w:qFormat/>
    <w:rPr>
      <w:b/>
    </w:rPr>
  </w:style>
  <w:style w:type="character" w:styleId="af">
    <w:name w:val="page number"/>
    <w:basedOn w:val="a0"/>
    <w:qFormat/>
  </w:style>
  <w:style w:type="character" w:styleId="af0">
    <w:name w:val="Emphasis"/>
    <w:basedOn w:val="a0"/>
    <w:qFormat/>
    <w:rPr>
      <w:i/>
    </w:rPr>
  </w:style>
  <w:style w:type="character" w:styleId="af1">
    <w:name w:val="Hyperlink"/>
    <w:basedOn w:val="a0"/>
    <w:qFormat/>
    <w:rPr>
      <w:color w:val="0000FF"/>
      <w:u w:val="single"/>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customStyle="1" w:styleId="10">
    <w:name w:val="列表段落1"/>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8">
    <w:name w:val="批注框文本 字符"/>
    <w:basedOn w:val="a0"/>
    <w:link w:val="a7"/>
    <w:uiPriority w:val="99"/>
    <w:semiHidden/>
    <w:qFormat/>
    <w:rPr>
      <w:kern w:val="2"/>
      <w:sz w:val="18"/>
      <w:szCs w:val="18"/>
    </w:rPr>
  </w:style>
  <w:style w:type="character" w:customStyle="1" w:styleId="a6">
    <w:name w:val="日期 字符"/>
    <w:basedOn w:val="a0"/>
    <w:link w:val="a5"/>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171</Words>
  <Characters>975</Characters>
  <Application>Microsoft Office Word</Application>
  <DocSecurity>0</DocSecurity>
  <Lines>8</Lines>
  <Paragraphs>2</Paragraphs>
  <ScaleCrop>false</ScaleCrop>
  <Company>WWW.YlmF.CoM</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zzhongg007@126.com</cp:lastModifiedBy>
  <cp:revision>6</cp:revision>
  <cp:lastPrinted>2013-11-12T09:54:00Z</cp:lastPrinted>
  <dcterms:created xsi:type="dcterms:W3CDTF">2021-01-25T06:03:00Z</dcterms:created>
  <dcterms:modified xsi:type="dcterms:W3CDTF">2021-01-27T08:27:00Z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