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17C1042B" w:rsidR="008B689B" w:rsidRPr="00D6711D" w:rsidRDefault="009E4730" w:rsidP="00D6711D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D6711D">
        <w:rPr>
          <w:rFonts w:ascii="微软雅黑" w:eastAsia="微软雅黑" w:hAnsi="微软雅黑"/>
          <w:b/>
          <w:sz w:val="32"/>
          <w:szCs w:val="32"/>
        </w:rPr>
        <w:t>GUCCI《无边序曲》大秀新思路社会化传播</w:t>
      </w:r>
      <w:bookmarkEnd w:id="0"/>
    </w:p>
    <w:p w14:paraId="0B14D8D6" w14:textId="629E6208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9E4730" w:rsidRPr="009E4730">
        <w:rPr>
          <w:rFonts w:ascii="微软雅黑" w:eastAsia="微软雅黑" w:hAnsi="微软雅黑"/>
          <w:sz w:val="21"/>
          <w:szCs w:val="21"/>
        </w:rPr>
        <w:t>GUCCI</w:t>
      </w:r>
    </w:p>
    <w:p w14:paraId="39CF38F3" w14:textId="02C5FC46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9E4730">
        <w:rPr>
          <w:rFonts w:ascii="微软雅黑" w:eastAsia="微软雅黑" w:hAnsi="微软雅黑" w:hint="eastAsia"/>
          <w:sz w:val="21"/>
          <w:szCs w:val="21"/>
        </w:rPr>
        <w:t>奢侈品</w:t>
      </w:r>
    </w:p>
    <w:p w14:paraId="5DC88663" w14:textId="1B25DA11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9E4730" w:rsidRPr="009E4730">
        <w:rPr>
          <w:rFonts w:ascii="微软雅黑" w:eastAsia="微软雅黑" w:hAnsi="微软雅黑"/>
          <w:sz w:val="21"/>
          <w:szCs w:val="21"/>
        </w:rPr>
        <w:t>11.17-11.24</w:t>
      </w:r>
    </w:p>
    <w:p w14:paraId="283EDB48" w14:textId="1FD03994" w:rsidR="008875A4" w:rsidRPr="00903DDD" w:rsidRDefault="000631F9" w:rsidP="00903DDD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903DDD" w:rsidRPr="00903DDD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0E6F1D1F" w14:textId="77777777" w:rsidR="00B5241D" w:rsidRPr="002B1FC2" w:rsidRDefault="000631F9" w:rsidP="00D671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123D9BB7" w:rsidR="000631F9" w:rsidRPr="00903DDD" w:rsidRDefault="009E4730" w:rsidP="00D671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E4730">
        <w:rPr>
          <w:rFonts w:ascii="微软雅黑" w:eastAsia="微软雅黑" w:hAnsi="微软雅黑"/>
          <w:sz w:val="21"/>
          <w:szCs w:val="21"/>
        </w:rPr>
        <w:t>Gucci希望通过微博平台吸引全网用户持续关注讨论2021春夏系列线上时装秀《无边序曲》，扩大传播声量及种草目标人群。</w:t>
      </w:r>
    </w:p>
    <w:p w14:paraId="3751F760" w14:textId="77777777" w:rsidR="000631F9" w:rsidRPr="002B1FC2" w:rsidRDefault="000631F9" w:rsidP="00D671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608B70C1" w:rsidR="00E40EE7" w:rsidRPr="004F3851" w:rsidRDefault="009E4730" w:rsidP="00D671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扩大品牌</w:t>
      </w:r>
      <w:r w:rsidR="00836F83">
        <w:rPr>
          <w:rFonts w:ascii="微软雅黑" w:eastAsia="微软雅黑" w:hAnsi="微软雅黑" w:hint="eastAsia"/>
          <w:sz w:val="21"/>
          <w:szCs w:val="21"/>
        </w:rPr>
        <w:t>社交</w:t>
      </w:r>
      <w:r w:rsidRPr="009E4730">
        <w:rPr>
          <w:rFonts w:ascii="微软雅黑" w:eastAsia="微软雅黑" w:hAnsi="微软雅黑" w:hint="eastAsia"/>
          <w:sz w:val="21"/>
          <w:szCs w:val="21"/>
        </w:rPr>
        <w:t>声量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9E4730">
        <w:rPr>
          <w:rFonts w:ascii="微软雅黑" w:eastAsia="微软雅黑" w:hAnsi="微软雅黑"/>
          <w:sz w:val="21"/>
          <w:szCs w:val="21"/>
        </w:rPr>
        <w:t>引发全网围观讨论</w:t>
      </w:r>
      <w:r w:rsidR="004F3851">
        <w:rPr>
          <w:rFonts w:ascii="微软雅黑" w:eastAsia="微软雅黑" w:hAnsi="微软雅黑" w:hint="eastAsia"/>
          <w:sz w:val="21"/>
          <w:szCs w:val="21"/>
        </w:rPr>
        <w:t>，</w:t>
      </w:r>
      <w:r w:rsidR="00836F83" w:rsidRPr="00836F83">
        <w:rPr>
          <w:rFonts w:ascii="微软雅黑" w:eastAsia="微软雅黑" w:hAnsi="微软雅黑" w:hint="eastAsia"/>
          <w:sz w:val="21"/>
          <w:szCs w:val="21"/>
        </w:rPr>
        <w:t>拉近用户间距离提升品牌好感</w:t>
      </w:r>
      <w:r w:rsidR="00836F83">
        <w:rPr>
          <w:rFonts w:ascii="微软雅黑" w:eastAsia="微软雅黑" w:hAnsi="微软雅黑" w:hint="eastAsia"/>
          <w:sz w:val="21"/>
          <w:szCs w:val="21"/>
        </w:rPr>
        <w:t>，</w:t>
      </w:r>
      <w:r w:rsidR="00836F83" w:rsidRPr="00836F83">
        <w:rPr>
          <w:rFonts w:ascii="微软雅黑" w:eastAsia="微软雅黑" w:hAnsi="微软雅黑" w:hint="eastAsia"/>
          <w:sz w:val="21"/>
          <w:szCs w:val="21"/>
        </w:rPr>
        <w:t>释放品牌艺术理念与时尚态度</w:t>
      </w:r>
      <w:r w:rsidR="00836F83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B1FC2" w:rsidRDefault="000631F9" w:rsidP="00D671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0DBCC36" w14:textId="1CFCEE86" w:rsidR="000631F9" w:rsidRPr="00903DDD" w:rsidRDefault="009E4730" w:rsidP="00D6711D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903DDD">
        <w:rPr>
          <w:rFonts w:ascii="微软雅黑" w:eastAsia="微软雅黑" w:hAnsi="微软雅黑" w:hint="eastAsia"/>
          <w:szCs w:val="21"/>
        </w:rPr>
        <w:t>迷你剧集打造</w:t>
      </w:r>
    </w:p>
    <w:p w14:paraId="6857EF0C" w14:textId="73C18E6C" w:rsidR="009E4730" w:rsidRPr="00903DDD" w:rsidRDefault="009E4730" w:rsidP="00D671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03DDD">
        <w:rPr>
          <w:rFonts w:ascii="微软雅黑" w:eastAsia="微软雅黑" w:hAnsi="微软雅黑" w:hint="eastAsia"/>
          <w:sz w:val="21"/>
          <w:szCs w:val="21"/>
        </w:rPr>
        <w:t>重新定义</w:t>
      </w:r>
      <w:r w:rsidRPr="00903DDD">
        <w:rPr>
          <w:rFonts w:ascii="微软雅黑" w:eastAsia="微软雅黑" w:hAnsi="微软雅黑"/>
          <w:sz w:val="21"/>
          <w:szCs w:val="21"/>
        </w:rPr>
        <w:t>Gucci《无边序曲》系列为时尚迷你剧，通过微博创新娱乐宣发形式沟通星粉&amp;用户，引发全网围观讨论</w:t>
      </w:r>
      <w:r w:rsidR="00903DDD" w:rsidRPr="00903DDD">
        <w:rPr>
          <w:rFonts w:ascii="微软雅黑" w:eastAsia="微软雅黑" w:hAnsi="微软雅黑" w:hint="eastAsia"/>
          <w:sz w:val="21"/>
          <w:szCs w:val="21"/>
        </w:rPr>
        <w:t>。</w:t>
      </w:r>
    </w:p>
    <w:p w14:paraId="1E3774A8" w14:textId="48BC69A3" w:rsidR="009E4730" w:rsidRPr="00903DDD" w:rsidRDefault="009E4730" w:rsidP="00D6711D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903DDD">
        <w:rPr>
          <w:rFonts w:ascii="微软雅黑" w:eastAsia="微软雅黑" w:hAnsi="微软雅黑" w:hint="eastAsia"/>
          <w:szCs w:val="21"/>
        </w:rPr>
        <w:t>精准人群圈定</w:t>
      </w:r>
    </w:p>
    <w:p w14:paraId="1B361015" w14:textId="599A0582" w:rsidR="000631F9" w:rsidRPr="00903DDD" w:rsidRDefault="009E4730" w:rsidP="00D671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03DDD">
        <w:rPr>
          <w:rFonts w:ascii="微软雅黑" w:eastAsia="微软雅黑" w:hAnsi="微软雅黑" w:hint="eastAsia"/>
          <w:sz w:val="21"/>
          <w:szCs w:val="21"/>
        </w:rPr>
        <w:t>根据每集剧情发展精准圈定覆盖不同人群，进一步强化用户对品牌线上创新时尚秀展的认知</w:t>
      </w:r>
      <w:r w:rsidR="00903DDD" w:rsidRPr="00903DDD"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77777777" w:rsidR="00B5241D" w:rsidRPr="002B1FC2" w:rsidRDefault="000631F9" w:rsidP="00D671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41F9241" w14:textId="77777777" w:rsidR="009E4730" w:rsidRDefault="009E4730" w:rsidP="00D6711D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9E4730">
        <w:rPr>
          <w:rFonts w:ascii="微软雅黑" w:eastAsia="微软雅黑" w:hAnsi="微软雅黑" w:hint="eastAsia"/>
          <w:szCs w:val="21"/>
        </w:rPr>
        <w:t>剧集推进</w:t>
      </w:r>
    </w:p>
    <w:p w14:paraId="5FFCD022" w14:textId="5AE1BF7B" w:rsidR="000631F9" w:rsidRPr="00903DDD" w:rsidRDefault="009E4730" w:rsidP="00D671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03DDD">
        <w:rPr>
          <w:rFonts w:ascii="微软雅黑" w:eastAsia="微软雅黑" w:hAnsi="微软雅黑"/>
          <w:sz w:val="21"/>
          <w:szCs w:val="21"/>
        </w:rPr>
        <w:t>@Gucci连续一周微博揭幕每日剧情，搭建剧迷与剧集的桥梁渠道，调动观众积极性</w:t>
      </w:r>
      <w:r w:rsidR="00903DDD" w:rsidRPr="00903DDD">
        <w:rPr>
          <w:rFonts w:ascii="微软雅黑" w:eastAsia="微软雅黑" w:hAnsi="微软雅黑" w:hint="eastAsia"/>
          <w:sz w:val="21"/>
          <w:szCs w:val="21"/>
        </w:rPr>
        <w:t>。</w:t>
      </w:r>
    </w:p>
    <w:p w14:paraId="5C7545FE" w14:textId="36620BDE" w:rsidR="004B0842" w:rsidRPr="00903DDD" w:rsidRDefault="004B0842" w:rsidP="00D6711D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02B5244B" wp14:editId="37BF7AAE">
            <wp:extent cx="5720715" cy="22498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93C18" w14:textId="77777777" w:rsidR="009E4730" w:rsidRDefault="009E4730" w:rsidP="00D6711D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9E4730">
        <w:rPr>
          <w:rFonts w:ascii="微软雅黑" w:eastAsia="微软雅黑" w:hAnsi="微软雅黑" w:hint="eastAsia"/>
          <w:szCs w:val="21"/>
        </w:rPr>
        <w:t>剧集高潮</w:t>
      </w:r>
    </w:p>
    <w:p w14:paraId="0113D394" w14:textId="5D3386BA" w:rsidR="009E4730" w:rsidRPr="00903DDD" w:rsidRDefault="009E4730" w:rsidP="00D671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03DDD">
        <w:rPr>
          <w:rFonts w:ascii="微软雅黑" w:eastAsia="微软雅黑" w:hAnsi="微软雅黑"/>
          <w:sz w:val="21"/>
          <w:szCs w:val="21"/>
        </w:rPr>
        <w:t>特邀主角鹿晗压轴出场，</w:t>
      </w:r>
      <w:r w:rsidRPr="00903DDD">
        <w:rPr>
          <w:rFonts w:ascii="微软雅黑" w:eastAsia="微软雅黑" w:hAnsi="微软雅黑" w:hint="eastAsia"/>
          <w:sz w:val="21"/>
          <w:szCs w:val="21"/>
        </w:rPr>
        <w:t>微博聚宝盆</w:t>
      </w:r>
      <w:r w:rsidRPr="00903DDD">
        <w:rPr>
          <w:rFonts w:ascii="微软雅黑" w:eastAsia="微软雅黑" w:hAnsi="微软雅黑"/>
          <w:sz w:val="21"/>
          <w:szCs w:val="21"/>
        </w:rPr>
        <w:t>（</w:t>
      </w:r>
      <w:r w:rsidRPr="00903DDD">
        <w:rPr>
          <w:rFonts w:ascii="微软雅黑" w:eastAsia="微软雅黑" w:hAnsi="微软雅黑" w:hint="eastAsia"/>
          <w:sz w:val="21"/>
          <w:szCs w:val="21"/>
        </w:rPr>
        <w:t>信息流</w:t>
      </w:r>
      <w:r w:rsidRPr="00903DDD">
        <w:rPr>
          <w:rFonts w:ascii="微软雅黑" w:eastAsia="微软雅黑" w:hAnsi="微软雅黑"/>
          <w:sz w:val="21"/>
          <w:szCs w:val="21"/>
        </w:rPr>
        <w:t>工具）</w:t>
      </w:r>
      <w:r w:rsidRPr="00903DDD">
        <w:rPr>
          <w:rFonts w:ascii="微软雅黑" w:eastAsia="微软雅黑" w:hAnsi="微软雅黑" w:hint="eastAsia"/>
          <w:sz w:val="21"/>
          <w:szCs w:val="21"/>
        </w:rPr>
        <w:t>锁定</w:t>
      </w:r>
      <w:r w:rsidRPr="00903DDD">
        <w:rPr>
          <w:rFonts w:ascii="微软雅黑" w:eastAsia="微软雅黑" w:hAnsi="微软雅黑"/>
          <w:sz w:val="21"/>
          <w:szCs w:val="21"/>
        </w:rPr>
        <w:t>星粉/泛时尚人群/奢侈品人群</w:t>
      </w:r>
      <w:r w:rsidRPr="00903DDD">
        <w:rPr>
          <w:rFonts w:ascii="微软雅黑" w:eastAsia="微软雅黑" w:hAnsi="微软雅黑" w:hint="eastAsia"/>
          <w:sz w:val="21"/>
          <w:szCs w:val="21"/>
        </w:rPr>
        <w:t>，剧集</w:t>
      </w:r>
      <w:r w:rsidRPr="00903DDD">
        <w:rPr>
          <w:rFonts w:ascii="微软雅黑" w:eastAsia="微软雅黑" w:hAnsi="微软雅黑"/>
          <w:sz w:val="21"/>
          <w:szCs w:val="21"/>
        </w:rPr>
        <w:t>在各圈层用户的万众声中完美收官</w:t>
      </w:r>
      <w:r w:rsidR="00903DDD">
        <w:rPr>
          <w:rFonts w:ascii="微软雅黑" w:eastAsia="微软雅黑" w:hAnsi="微软雅黑" w:hint="eastAsia"/>
          <w:sz w:val="21"/>
          <w:szCs w:val="21"/>
        </w:rPr>
        <w:t>。</w:t>
      </w:r>
    </w:p>
    <w:p w14:paraId="566EEB98" w14:textId="74DF0AA2" w:rsidR="004B0842" w:rsidRPr="00903DDD" w:rsidRDefault="004B0842" w:rsidP="00D6711D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7E783A7" wp14:editId="27788ABB">
            <wp:extent cx="5017259" cy="4320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725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6E1C3" w14:textId="77777777" w:rsidR="00AB06F3" w:rsidRDefault="00AB06F3" w:rsidP="00D6711D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AB06F3">
        <w:rPr>
          <w:rFonts w:ascii="微软雅黑" w:eastAsia="微软雅黑" w:hAnsi="微软雅黑" w:hint="eastAsia"/>
          <w:szCs w:val="21"/>
        </w:rPr>
        <w:t>剧集重播</w:t>
      </w:r>
    </w:p>
    <w:p w14:paraId="4754F89E" w14:textId="1CDFA600" w:rsidR="009E4730" w:rsidRPr="00903DDD" w:rsidRDefault="00AB06F3" w:rsidP="00D671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03DDD">
        <w:rPr>
          <w:rFonts w:ascii="微软雅黑" w:eastAsia="微软雅黑" w:hAnsi="微软雅黑"/>
          <w:sz w:val="21"/>
          <w:szCs w:val="21"/>
        </w:rPr>
        <w:t>高光片段二度传播，总导演@Gucci吸引影评人微博大账号矩阵主动宣发，全网发酵剧集讨论</w:t>
      </w:r>
      <w:r w:rsidR="00903DDD" w:rsidRPr="00903DDD">
        <w:rPr>
          <w:rFonts w:ascii="微软雅黑" w:eastAsia="微软雅黑" w:hAnsi="微软雅黑" w:hint="eastAsia"/>
          <w:sz w:val="21"/>
          <w:szCs w:val="21"/>
        </w:rPr>
        <w:t>。</w:t>
      </w:r>
    </w:p>
    <w:p w14:paraId="00C9930E" w14:textId="4AF007C5" w:rsidR="000631F9" w:rsidRPr="00903DDD" w:rsidRDefault="00AB06F3" w:rsidP="00D6711D">
      <w:pPr>
        <w:pStyle w:val="ab"/>
        <w:spacing w:before="100" w:beforeAutospacing="1" w:after="100" w:afterAutospacing="1"/>
        <w:ind w:left="360"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6F14D552" wp14:editId="65D8834C">
            <wp:extent cx="1691339" cy="360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133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06F3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0071B8B" wp14:editId="15CF5AC2">
            <wp:extent cx="2295578" cy="3600000"/>
            <wp:effectExtent l="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557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D671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84897A5" w14:textId="529CE417" w:rsidR="00B27391" w:rsidRDefault="004D5C83" w:rsidP="00D6711D">
      <w:pPr>
        <w:pStyle w:val="ab"/>
        <w:numPr>
          <w:ilvl w:val="0"/>
          <w:numId w:val="17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4D5C83">
        <w:rPr>
          <w:rFonts w:ascii="微软雅黑" w:eastAsia="微软雅黑" w:hAnsi="微软雅黑" w:hint="eastAsia"/>
          <w:szCs w:val="21"/>
        </w:rPr>
        <w:t>剧集总播放量</w:t>
      </w:r>
      <w:r w:rsidRPr="004D5C83">
        <w:rPr>
          <w:rFonts w:ascii="微软雅黑" w:eastAsia="微软雅黑" w:hAnsi="微软雅黑"/>
          <w:szCs w:val="21"/>
        </w:rPr>
        <w:t>1.2亿+</w:t>
      </w:r>
      <w:r w:rsidR="00903DDD">
        <w:rPr>
          <w:rFonts w:ascii="微软雅黑" w:eastAsia="微软雅黑" w:hAnsi="微软雅黑" w:hint="eastAsia"/>
          <w:szCs w:val="21"/>
        </w:rPr>
        <w:t>；</w:t>
      </w:r>
    </w:p>
    <w:p w14:paraId="7B35519D" w14:textId="67E7242A" w:rsidR="004D5C83" w:rsidRDefault="004D5C83" w:rsidP="00D6711D">
      <w:pPr>
        <w:pStyle w:val="ab"/>
        <w:numPr>
          <w:ilvl w:val="0"/>
          <w:numId w:val="17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4D5C83">
        <w:rPr>
          <w:rFonts w:ascii="微软雅黑" w:eastAsia="微软雅黑" w:hAnsi="微软雅黑" w:hint="eastAsia"/>
          <w:szCs w:val="21"/>
        </w:rPr>
        <w:t>相关话题总阅读量</w:t>
      </w:r>
      <w:r w:rsidRPr="004D5C83">
        <w:rPr>
          <w:rFonts w:ascii="微软雅黑" w:eastAsia="微软雅黑" w:hAnsi="微软雅黑"/>
          <w:szCs w:val="21"/>
        </w:rPr>
        <w:t>14.3亿+</w:t>
      </w:r>
      <w:r w:rsidR="00903DDD">
        <w:rPr>
          <w:rFonts w:ascii="微软雅黑" w:eastAsia="微软雅黑" w:hAnsi="微软雅黑" w:hint="eastAsia"/>
          <w:szCs w:val="21"/>
        </w:rPr>
        <w:t>；</w:t>
      </w:r>
    </w:p>
    <w:p w14:paraId="28410F7C" w14:textId="142DC728" w:rsidR="004D5C83" w:rsidRDefault="004D5C83" w:rsidP="00D6711D">
      <w:pPr>
        <w:pStyle w:val="ab"/>
        <w:numPr>
          <w:ilvl w:val="0"/>
          <w:numId w:val="17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4D5C83">
        <w:rPr>
          <w:rFonts w:ascii="微软雅黑" w:eastAsia="微软雅黑" w:hAnsi="微软雅黑" w:hint="eastAsia"/>
          <w:szCs w:val="21"/>
        </w:rPr>
        <w:t>相关话题总讨论量</w:t>
      </w:r>
      <w:r w:rsidRPr="004D5C83">
        <w:rPr>
          <w:rFonts w:ascii="微软雅黑" w:eastAsia="微软雅黑" w:hAnsi="微软雅黑"/>
          <w:szCs w:val="21"/>
        </w:rPr>
        <w:t>169万+</w:t>
      </w:r>
      <w:r w:rsidR="00903DDD">
        <w:rPr>
          <w:rFonts w:ascii="微软雅黑" w:eastAsia="微软雅黑" w:hAnsi="微软雅黑" w:hint="eastAsia"/>
          <w:szCs w:val="21"/>
        </w:rPr>
        <w:t>；</w:t>
      </w:r>
    </w:p>
    <w:p w14:paraId="68370A00" w14:textId="3B3E124A" w:rsidR="004D5C83" w:rsidRPr="004D5C83" w:rsidRDefault="004D5C83" w:rsidP="00D6711D">
      <w:pPr>
        <w:pStyle w:val="ab"/>
        <w:numPr>
          <w:ilvl w:val="0"/>
          <w:numId w:val="17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4D5C83">
        <w:rPr>
          <w:rFonts w:ascii="微软雅黑" w:eastAsia="微软雅黑" w:hAnsi="微软雅黑" w:hint="eastAsia"/>
          <w:szCs w:val="21"/>
        </w:rPr>
        <w:t>品牌在剧集上映期间频繁引起用户讨论，伴随代言人出演的大结局播放，声量迎来近</w:t>
      </w:r>
      <w:r w:rsidRPr="004D5C83">
        <w:rPr>
          <w:rFonts w:ascii="微软雅黑" w:eastAsia="微软雅黑" w:hAnsi="微软雅黑"/>
          <w:szCs w:val="21"/>
        </w:rPr>
        <w:t>2月巅峰</w:t>
      </w:r>
      <w:r w:rsidR="00903DDD">
        <w:rPr>
          <w:rFonts w:ascii="微软雅黑" w:eastAsia="微软雅黑" w:hAnsi="微软雅黑" w:hint="eastAsia"/>
          <w:szCs w:val="21"/>
        </w:rPr>
        <w:t>。</w:t>
      </w:r>
    </w:p>
    <w:p w14:paraId="23EE65F1" w14:textId="79BA6936" w:rsidR="002B1FC2" w:rsidRPr="004D5C83" w:rsidRDefault="004D5C83" w:rsidP="00D6711D">
      <w:pPr>
        <w:spacing w:before="100" w:beforeAutospacing="1" w:after="100" w:afterAutospacing="1"/>
        <w:rPr>
          <w:rFonts w:ascii="微软雅黑" w:eastAsia="微软雅黑" w:hAnsi="微软雅黑"/>
          <w:sz w:val="20"/>
        </w:rPr>
      </w:pPr>
      <w:r w:rsidRPr="004D5C83">
        <w:rPr>
          <w:rFonts w:ascii="微软雅黑" w:eastAsia="微软雅黑" w:hAnsi="微软雅黑"/>
          <w:noProof/>
          <w:sz w:val="20"/>
        </w:rPr>
        <w:drawing>
          <wp:inline distT="0" distB="0" distL="0" distR="0" wp14:anchorId="7F6322D1" wp14:editId="7A573B2B">
            <wp:extent cx="4299954" cy="288000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995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5EAA3" w14:textId="575062AB" w:rsidR="004D5C83" w:rsidRPr="00903DDD" w:rsidRDefault="004E24BB" w:rsidP="00D6711D">
      <w:pPr>
        <w:pStyle w:val="ab"/>
        <w:numPr>
          <w:ilvl w:val="0"/>
          <w:numId w:val="17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903DDD">
        <w:rPr>
          <w:rFonts w:ascii="微软雅黑" w:eastAsia="微软雅黑" w:hAnsi="微软雅黑" w:hint="eastAsia"/>
          <w:szCs w:val="21"/>
        </w:rPr>
        <w:t>剧集播出期间，官微通过对人群的不断挖掘进行投放，持续带动用户对每集剧情的关注与互动</w:t>
      </w:r>
      <w:r w:rsidR="00903DDD" w:rsidRPr="00903DDD">
        <w:rPr>
          <w:rFonts w:ascii="微软雅黑" w:eastAsia="微软雅黑" w:hAnsi="微软雅黑" w:hint="eastAsia"/>
          <w:szCs w:val="21"/>
        </w:rPr>
        <w:t>。</w:t>
      </w:r>
    </w:p>
    <w:p w14:paraId="0F960266" w14:textId="2F86B52E" w:rsidR="004E24BB" w:rsidRDefault="004E24BB" w:rsidP="00D671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0"/>
        </w:rPr>
      </w:pPr>
      <w:r>
        <w:rPr>
          <w:noProof/>
        </w:rPr>
        <w:lastRenderedPageBreak/>
        <w:drawing>
          <wp:inline distT="0" distB="0" distL="0" distR="0" wp14:anchorId="5DE17B34" wp14:editId="787B2DB4">
            <wp:extent cx="5720715" cy="25882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0C791" w14:textId="41E62665" w:rsidR="004E24BB" w:rsidRPr="00903DDD" w:rsidRDefault="004E24BB" w:rsidP="00D6711D">
      <w:pPr>
        <w:pStyle w:val="ab"/>
        <w:numPr>
          <w:ilvl w:val="0"/>
          <w:numId w:val="17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903DDD">
        <w:rPr>
          <w:rFonts w:ascii="微软雅黑" w:eastAsia="微软雅黑" w:hAnsi="微软雅黑" w:hint="eastAsia"/>
          <w:szCs w:val="21"/>
        </w:rPr>
        <w:t>《无边序曲》播出期间</w:t>
      </w:r>
      <w:r w:rsidRPr="00903DDD">
        <w:rPr>
          <w:rFonts w:ascii="微软雅黑" w:eastAsia="微软雅黑" w:hAnsi="微软雅黑"/>
          <w:szCs w:val="21"/>
        </w:rPr>
        <w:t>Gucci成功实现拉新，官微粉丝出现增长，品牌争取更多年轻女性</w:t>
      </w:r>
      <w:r w:rsidR="00903DDD">
        <w:rPr>
          <w:rFonts w:ascii="微软雅黑" w:eastAsia="微软雅黑" w:hAnsi="微软雅黑" w:hint="eastAsia"/>
          <w:szCs w:val="21"/>
        </w:rPr>
        <w:t>。</w:t>
      </w:r>
    </w:p>
    <w:p w14:paraId="0BC98F98" w14:textId="355BB63A" w:rsidR="00BC7577" w:rsidRPr="004D5C83" w:rsidRDefault="004E24BB" w:rsidP="00D6711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0"/>
        </w:rPr>
      </w:pPr>
      <w:r>
        <w:rPr>
          <w:noProof/>
        </w:rPr>
        <w:drawing>
          <wp:inline distT="0" distB="0" distL="0" distR="0" wp14:anchorId="2E4169C4" wp14:editId="771FC33A">
            <wp:extent cx="4040917" cy="3600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4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CAD94" w14:textId="62177D3C" w:rsidR="00BC7577" w:rsidRPr="004E24BB" w:rsidRDefault="004E24BB" w:rsidP="00D6711D">
      <w:pPr>
        <w:spacing w:before="100" w:beforeAutospacing="1" w:after="100" w:afterAutospacing="1"/>
        <w:jc w:val="right"/>
        <w:rPr>
          <w:rFonts w:ascii="微软雅黑" w:eastAsia="微软雅黑" w:hAnsi="微软雅黑"/>
          <w:sz w:val="21"/>
          <w:szCs w:val="21"/>
        </w:rPr>
      </w:pPr>
      <w:r w:rsidRPr="004E24BB">
        <w:rPr>
          <w:rFonts w:ascii="微软雅黑" w:eastAsia="微软雅黑" w:hAnsi="微软雅黑" w:hint="eastAsia"/>
          <w:sz w:val="21"/>
          <w:szCs w:val="21"/>
        </w:rPr>
        <w:t>（数据源：微博）</w:t>
      </w:r>
    </w:p>
    <w:sectPr w:rsidR="00BC7577" w:rsidRPr="004E24BB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05BA38" w14:textId="77777777" w:rsidR="000A49A3" w:rsidRDefault="000A49A3">
      <w:r>
        <w:separator/>
      </w:r>
    </w:p>
  </w:endnote>
  <w:endnote w:type="continuationSeparator" w:id="0">
    <w:p w14:paraId="397D9307" w14:textId="77777777" w:rsidR="000A49A3" w:rsidRDefault="000A4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35024" w14:textId="77777777" w:rsidR="00903DDD" w:rsidRDefault="00903DD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D1715B" w14:textId="77777777" w:rsidR="000A49A3" w:rsidRDefault="000A49A3">
      <w:r>
        <w:separator/>
      </w:r>
    </w:p>
  </w:footnote>
  <w:footnote w:type="continuationSeparator" w:id="0">
    <w:p w14:paraId="4A26A478" w14:textId="77777777" w:rsidR="000A49A3" w:rsidRDefault="000A4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B5FEF8" w14:textId="77777777" w:rsidR="00903DDD" w:rsidRDefault="00903DDD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470961" w14:textId="77777777" w:rsidR="00903DDD" w:rsidRDefault="00903DDD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14C1213"/>
    <w:multiLevelType w:val="hybridMultilevel"/>
    <w:tmpl w:val="09A42052"/>
    <w:lvl w:ilvl="0" w:tplc="45043ECC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06F4C9E"/>
    <w:multiLevelType w:val="hybridMultilevel"/>
    <w:tmpl w:val="EACC10FA"/>
    <w:lvl w:ilvl="0" w:tplc="45043ECC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43E4CD2"/>
    <w:multiLevelType w:val="hybridMultilevel"/>
    <w:tmpl w:val="05FC1666"/>
    <w:lvl w:ilvl="0" w:tplc="45043ECC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6"/>
  </w:num>
  <w:num w:numId="7">
    <w:abstractNumId w:val="13"/>
  </w:num>
  <w:num w:numId="8">
    <w:abstractNumId w:val="9"/>
  </w:num>
  <w:num w:numId="9">
    <w:abstractNumId w:val="7"/>
  </w:num>
  <w:num w:numId="10">
    <w:abstractNumId w:val="6"/>
  </w:num>
  <w:num w:numId="11">
    <w:abstractNumId w:val="11"/>
  </w:num>
  <w:num w:numId="12">
    <w:abstractNumId w:val="14"/>
  </w:num>
  <w:num w:numId="13">
    <w:abstractNumId w:val="3"/>
  </w:num>
  <w:num w:numId="14">
    <w:abstractNumId w:val="12"/>
  </w:num>
  <w:num w:numId="15">
    <w:abstractNumId w:val="15"/>
  </w:num>
  <w:num w:numId="16">
    <w:abstractNumId w:val="8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49A3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6469E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0842"/>
    <w:rsid w:val="004C539E"/>
    <w:rsid w:val="004D3EF9"/>
    <w:rsid w:val="004D53A9"/>
    <w:rsid w:val="004D5C83"/>
    <w:rsid w:val="004E24BB"/>
    <w:rsid w:val="004E459E"/>
    <w:rsid w:val="004E704D"/>
    <w:rsid w:val="004F1399"/>
    <w:rsid w:val="004F3851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E34BE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6F83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3DDD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4730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06F3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11D"/>
    <w:rsid w:val="00D6725D"/>
    <w:rsid w:val="00D71A2E"/>
    <w:rsid w:val="00D731FC"/>
    <w:rsid w:val="00D80973"/>
    <w:rsid w:val="00DB3708"/>
    <w:rsid w:val="00DB4C4A"/>
    <w:rsid w:val="00DC32E7"/>
    <w:rsid w:val="00DC397E"/>
    <w:rsid w:val="00DD050F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3965D47-F9D2-6845-ADAB-BB2A97BCC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102</Words>
  <Characters>583</Characters>
  <Application>Microsoft Office Word</Application>
  <DocSecurity>0</DocSecurity>
  <PresentationFormat/>
  <Lines>4</Lines>
  <Paragraphs>1</Paragraphs>
  <Slides>0</Slides>
  <Notes>0</Notes>
  <HiddenSlides>0</HiddenSlides>
  <MMClips>0</MMClips>
  <ScaleCrop>false</ScaleCrop>
  <Company>WWW.YlmF.CoM</Company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2021-02-04T11:04:00Z</dcterms:created>
  <dcterms:modified xsi:type="dcterms:W3CDTF">2021-02-04T11:04:00Z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