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snapToGrid/>
        <w:spacing w:before="313" w:beforeLines="100" w:after="313" w:afterLines="100"/>
        <w:jc w:val="center"/>
        <w:textAlignment w:val="auto"/>
        <w:rPr>
          <w:rFonts w:hint="eastAsia" w:ascii="微软雅黑" w:hAnsi="微软雅黑" w:eastAsia="微软雅黑"/>
          <w:b/>
          <w:bCs/>
          <w:sz w:val="32"/>
          <w:szCs w:val="32"/>
        </w:rPr>
      </w:pPr>
      <w:r>
        <w:rPr>
          <w:rFonts w:hint="eastAsia" w:ascii="微软雅黑" w:hAnsi="微软雅黑" w:eastAsia="微软雅黑"/>
          <w:b/>
          <w:bCs/>
          <w:sz w:val="32"/>
          <w:szCs w:val="32"/>
        </w:rPr>
        <w:t>木桐嘉棣中国情人节品牌传播案例</w:t>
      </w:r>
    </w:p>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木桐嘉棣Mouton</w:t>
      </w:r>
      <w:r>
        <w:rPr>
          <w:rFonts w:ascii="微软雅黑" w:hAnsi="微软雅黑" w:eastAsia="微软雅黑"/>
          <w:sz w:val="21"/>
          <w:szCs w:val="21"/>
        </w:rPr>
        <w:t xml:space="preserve"> </w:t>
      </w:r>
      <w:r>
        <w:rPr>
          <w:rFonts w:hint="eastAsia" w:ascii="微软雅黑" w:hAnsi="微软雅黑" w:eastAsia="微软雅黑"/>
          <w:sz w:val="21"/>
          <w:szCs w:val="21"/>
        </w:rPr>
        <w:t>Cadet</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红酒行业</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.08.17-08.28</w:t>
      </w:r>
    </w:p>
    <w:p>
      <w:pPr>
        <w:spacing w:after="240"/>
        <w:textAlignment w:val="baseline"/>
        <w:rPr>
          <w:rFonts w:ascii="微软雅黑" w:hAnsi="微软雅黑" w:eastAsia="微软雅黑"/>
          <w:b w:val="0"/>
          <w:bCs w:val="0"/>
          <w:sz w:val="21"/>
          <w:szCs w:val="21"/>
        </w:rPr>
      </w:pPr>
      <w:r>
        <w:rPr>
          <w:rFonts w:hint="eastAsia" w:ascii="微软雅黑" w:hAnsi="微软雅黑" w:eastAsia="微软雅黑"/>
          <w:b/>
          <w:sz w:val="21"/>
          <w:szCs w:val="21"/>
        </w:rPr>
        <w:t>参选类别：</w:t>
      </w:r>
      <w:r>
        <w:rPr>
          <w:rFonts w:hint="eastAsia" w:ascii="微软雅黑" w:hAnsi="微软雅黑" w:eastAsia="微软雅黑"/>
          <w:b w:val="0"/>
          <w:bCs w:val="0"/>
          <w:color w:val="000000"/>
          <w:sz w:val="21"/>
          <w:szCs w:val="21"/>
        </w:rPr>
        <w:t>跨界联合营销类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品牌传播背景：为提升中国市场用户对木桐嘉棣品牌的认知，进行social传播推广，挖掘品牌潜在用户，提升品牌认知度，吸引粉丝。</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行业发展背景：葡萄酒行业空间广阔，从各种酒类的消费结构占比来看，葡萄酒国际水平占比为11%。未来3到5年，因消费习惯的变化，80后一代将逐渐成为消费主力，这一代人对葡萄酒的喜爱较高，未来市场葡萄酒占比会大幅度上涨。</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面临的挑战：木桐嘉棣在中国市场品牌认知度较低，如何进一步扩展品牌知名度，提高用户认知和好感度，同时向电商导流，并能够产生销售转化，是品牌面临的巨大挑战</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rPr>
      </w:pPr>
      <w:r>
        <w:rPr>
          <w:rFonts w:hint="eastAsia" w:ascii="微软雅黑" w:hAnsi="微软雅黑" w:eastAsia="微软雅黑"/>
          <w:sz w:val="21"/>
          <w:szCs w:val="21"/>
        </w:rPr>
        <w:t>目标：通过中国情人节联合品牌活动来提升用户对我们品牌的认知，与终端消费者建立互动关系，通过促销和KOL的影响让用户接触品牌，提升社交媒体的品牌曝光率和知名度，吸引更多的粉丝。</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“嘉期嘉味”——当讨论中国情人节和美丽的爱情时，每个阶段，都有不同的风味，而每种风味，都独一无二。我们从这个角度切入希望用户能够了解爱的每一面都是一个独特的品味。专注于高质量的Mouton Cadet和Pierre Marcolini两个品牌都有概念的碰撞和相口味的结合，因此提出品牌联名“嘉期嘉味”的Big idea。同时制作H5，吸引用户抽奖，并在小红书、微博、微信平台同时传播，形成矩阵，邀请KOL线下体验，产出UGC再次传播。</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“嘉期”——听起来和“中国情人节”很相似，这个活动是在中国情人节的特殊活动，能够吸引消费者的关注和期待，这个活动也是对中国情人节一个很好的诠释。</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“嘉味”——在中国情人节，两个品牌在口味上进行结合，邀请粉丝和消费者加入这个活动，体验不同的品牌故事因碰撞所延伸的双重口味和新体验。</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活动前预热：</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阐述这个big idea，在微信公众平台推送“嘉期嘉味”进行预热，从爱的每一种味道都独一无二切入，采用点击自动下拉的形式，以木桐嘉棣葡萄酒与巧克力的组合滋味，还原不同阶段爱的味道，传递出“风味有限，爱无限”这一概念。同时鼓励读者点击文末H5抽奖，赏味Mouton Cadet&amp;Pierre Marcolini的七夕礼盒。</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sz w:val="21"/>
          <w:szCs w:val="21"/>
        </w:rPr>
        <w:t>微信公众号推文链接：</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"https://mp.weixin.qq.com/s/AUmKgkL_0Q00nAW5x6IUWw" </w:instrText>
      </w:r>
      <w:r>
        <w:rPr>
          <w:rFonts w:hint="eastAsia" w:ascii="微软雅黑" w:hAnsi="微软雅黑" w:eastAsia="微软雅黑" w:cs="微软雅黑"/>
          <w:sz w:val="21"/>
          <w:szCs w:val="21"/>
        </w:rPr>
        <w:fldChar w:fldCharType="separate"/>
      </w:r>
      <w:r>
        <w:rPr>
          <w:rStyle w:val="17"/>
          <w:rFonts w:hint="eastAsia" w:ascii="微软雅黑" w:hAnsi="微软雅黑" w:eastAsia="微软雅黑" w:cs="微软雅黑"/>
          <w:sz w:val="21"/>
          <w:szCs w:val="21"/>
        </w:rPr>
        <w:t>https://mp.weixin.qq.com/s/AUmKgkL_0Q00nAW5x6IUWw</w:t>
      </w:r>
      <w:r>
        <w:rPr>
          <w:rFonts w:hint="eastAsia" w:ascii="微软雅黑" w:hAnsi="微软雅黑" w:eastAsia="微软雅黑" w:cs="微软雅黑"/>
          <w:sz w:val="21"/>
          <w:szCs w:val="21"/>
        </w:rPr>
        <w:fldChar w:fldCharType="end"/>
      </w:r>
      <w:bookmarkStart w:id="0" w:name="_GoBack"/>
      <w:bookmarkEnd w:id="0"/>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drawing>
          <wp:inline distT="0" distB="0" distL="114300" distR="114300">
            <wp:extent cx="1670685" cy="1670685"/>
            <wp:effectExtent l="0" t="0" r="5715" b="5715"/>
            <wp:docPr id="1" name="图片 1" descr="161180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1806090"/>
                    <pic:cNvPicPr>
                      <a:picLocks noChangeAspect="1"/>
                    </pic:cNvPicPr>
                  </pic:nvPicPr>
                  <pic:blipFill>
                    <a:blip r:embed="rId10"/>
                    <a:stretch>
                      <a:fillRect/>
                    </a:stretch>
                  </pic:blipFill>
                  <pic:spPr>
                    <a:xfrm>
                      <a:off x="0" y="0"/>
                      <a:ext cx="1670685" cy="167068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H5</w:t>
      </w:r>
      <w:r>
        <w:rPr>
          <w:rFonts w:hint="eastAsia" w:ascii="微软雅黑" w:hAnsi="微软雅黑" w:eastAsia="微软雅黑"/>
          <w:sz w:val="21"/>
          <w:szCs w:val="21"/>
          <w:lang w:val="en-US" w:eastAsia="zh-CN"/>
        </w:rPr>
        <w:t>二维码</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活动中：</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在上海恒隆广场举办七天的线下品鉴活动，每天四场，邀请KOL参加并在小红书、微博平台产生大量UGC内容。</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活动后二次传播：</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以“限定的风味”作为关键词，将线下</w:t>
      </w:r>
      <w:r>
        <w:rPr>
          <w:rFonts w:hint="eastAsia" w:ascii="微软雅黑" w:hAnsi="微软雅黑" w:eastAsia="微软雅黑"/>
          <w:sz w:val="21"/>
          <w:szCs w:val="21"/>
        </w:rPr>
        <w:t>品鉴</w:t>
      </w:r>
      <w:r>
        <w:rPr>
          <w:rFonts w:ascii="微软雅黑" w:hAnsi="微软雅黑" w:eastAsia="微软雅黑"/>
          <w:sz w:val="21"/>
          <w:szCs w:val="21"/>
        </w:rPr>
        <w:t>会的活动</w:t>
      </w:r>
      <w:r>
        <w:rPr>
          <w:rFonts w:hint="eastAsia" w:ascii="微软雅黑" w:hAnsi="微软雅黑" w:eastAsia="微软雅黑"/>
          <w:sz w:val="21"/>
          <w:szCs w:val="21"/>
        </w:rPr>
        <w:t>在微信公众号中推送</w:t>
      </w:r>
      <w:r>
        <w:rPr>
          <w:rFonts w:ascii="微软雅黑" w:hAnsi="微软雅黑" w:eastAsia="微软雅黑"/>
          <w:sz w:val="21"/>
          <w:szCs w:val="21"/>
        </w:rPr>
        <w:t>，回顾活动盛况。</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微信公众号推文链接：</w:t>
      </w:r>
      <w:r>
        <w:rPr>
          <w:rFonts w:hint="eastAsia" w:ascii="微软雅黑" w:hAnsi="微软雅黑" w:eastAsia="微软雅黑"/>
          <w:sz w:val="21"/>
          <w:szCs w:val="21"/>
        </w:rPr>
        <w:fldChar w:fldCharType="begin"/>
      </w:r>
      <w:r>
        <w:rPr>
          <w:rFonts w:hint="eastAsia" w:ascii="微软雅黑" w:hAnsi="微软雅黑" w:eastAsia="微软雅黑"/>
          <w:sz w:val="21"/>
          <w:szCs w:val="21"/>
        </w:rPr>
        <w:instrText xml:space="preserve"> HYPERLINK "https://mp.weixin.qq.com/s/YhaJGDbXjFzx8X8q8kj4Qw" </w:instrText>
      </w:r>
      <w:r>
        <w:rPr>
          <w:rFonts w:hint="eastAsia" w:ascii="微软雅黑" w:hAnsi="微软雅黑" w:eastAsia="微软雅黑"/>
          <w:sz w:val="21"/>
          <w:szCs w:val="21"/>
        </w:rPr>
        <w:fldChar w:fldCharType="separate"/>
      </w:r>
      <w:r>
        <w:rPr>
          <w:rStyle w:val="17"/>
          <w:rFonts w:hint="eastAsia" w:ascii="微软雅黑" w:hAnsi="微软雅黑" w:eastAsia="微软雅黑"/>
          <w:sz w:val="21"/>
          <w:szCs w:val="21"/>
        </w:rPr>
        <w:t>https://mp.weixin.qq.com/s/YhaJGDbXjFzx8X8q8kj4Qw</w:t>
      </w:r>
      <w:r>
        <w:rPr>
          <w:rFonts w:hint="eastAsia" w:ascii="微软雅黑" w:hAnsi="微软雅黑" w:eastAsia="微软雅黑"/>
          <w:sz w:val="21"/>
          <w:szCs w:val="21"/>
        </w:rPr>
        <w:fldChar w:fldCharType="end"/>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drawing>
          <wp:inline distT="0" distB="0" distL="114300" distR="114300">
            <wp:extent cx="2588260" cy="1572895"/>
            <wp:effectExtent l="0" t="0" r="2540" b="8255"/>
            <wp:docPr id="6" name="图片 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6"/>
                    <pic:cNvPicPr>
                      <a:picLocks noChangeAspect="1"/>
                    </pic:cNvPicPr>
                  </pic:nvPicPr>
                  <pic:blipFill>
                    <a:blip r:embed="rId11"/>
                    <a:stretch>
                      <a:fillRect/>
                    </a:stretch>
                  </pic:blipFill>
                  <pic:spPr>
                    <a:xfrm>
                      <a:off x="0" y="0"/>
                      <a:ext cx="2588260" cy="1572895"/>
                    </a:xfrm>
                    <a:prstGeom prst="rect">
                      <a:avLst/>
                    </a:prstGeom>
                  </pic:spPr>
                </pic:pic>
              </a:graphicData>
            </a:graphic>
          </wp:inline>
        </w:drawing>
      </w:r>
      <w:r>
        <w:rPr>
          <w:rFonts w:ascii="微软雅黑" w:hAnsi="微软雅黑" w:eastAsia="微软雅黑"/>
          <w:sz w:val="21"/>
          <w:szCs w:val="21"/>
        </w:rPr>
        <w:drawing>
          <wp:inline distT="0" distB="0" distL="114300" distR="114300">
            <wp:extent cx="2360930" cy="1576705"/>
            <wp:effectExtent l="0" t="0" r="1270" b="4445"/>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12"/>
                    <a:stretch>
                      <a:fillRect/>
                    </a:stretch>
                  </pic:blipFill>
                  <pic:spPr>
                    <a:xfrm>
                      <a:off x="0" y="0"/>
                      <a:ext cx="2360930" cy="15767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drawing>
          <wp:inline distT="0" distB="0" distL="114300" distR="114300">
            <wp:extent cx="2921635" cy="1733550"/>
            <wp:effectExtent l="0" t="0" r="12065" b="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13"/>
                    <a:stretch>
                      <a:fillRect/>
                    </a:stretch>
                  </pic:blipFill>
                  <pic:spPr>
                    <a:xfrm>
                      <a:off x="0" y="0"/>
                      <a:ext cx="2921635" cy="1733550"/>
                    </a:xfrm>
                    <a:prstGeom prst="rect">
                      <a:avLst/>
                    </a:prstGeom>
                  </pic:spPr>
                </pic:pic>
              </a:graphicData>
            </a:graphic>
          </wp:inline>
        </w:drawing>
      </w:r>
      <w:r>
        <w:rPr>
          <w:rFonts w:ascii="微软雅黑" w:hAnsi="微软雅黑" w:eastAsia="微软雅黑"/>
          <w:sz w:val="21"/>
          <w:szCs w:val="21"/>
        </w:rPr>
        <w:drawing>
          <wp:inline distT="0" distB="0" distL="114300" distR="114300">
            <wp:extent cx="2596515" cy="1729105"/>
            <wp:effectExtent l="0" t="0" r="13335" b="4445"/>
            <wp:docPr id="11"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5"/>
                    <pic:cNvPicPr>
                      <a:picLocks noChangeAspect="1"/>
                    </pic:cNvPicPr>
                  </pic:nvPicPr>
                  <pic:blipFill>
                    <a:blip r:embed="rId14"/>
                    <a:stretch>
                      <a:fillRect/>
                    </a:stretch>
                  </pic:blipFill>
                  <pic:spPr>
                    <a:xfrm>
                      <a:off x="0" y="0"/>
                      <a:ext cx="2596515" cy="17291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rPr>
          <w:rFonts w:ascii="微软雅黑" w:hAnsi="微软雅黑" w:eastAsia="微软雅黑"/>
          <w:sz w:val="21"/>
          <w:szCs w:val="21"/>
        </w:rPr>
        <w:drawing>
          <wp:inline distT="0" distB="0" distL="114300" distR="114300">
            <wp:extent cx="2682240" cy="4023360"/>
            <wp:effectExtent l="0" t="0" r="10160" b="2540"/>
            <wp:docPr id="12" name="图片 1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4"/>
                    <pic:cNvPicPr>
                      <a:picLocks noChangeAspect="1"/>
                    </pic:cNvPicPr>
                  </pic:nvPicPr>
                  <pic:blipFill>
                    <a:blip r:embed="rId15"/>
                    <a:stretch>
                      <a:fillRect/>
                    </a:stretch>
                  </pic:blipFill>
                  <pic:spPr>
                    <a:xfrm>
                      <a:off x="0" y="0"/>
                      <a:ext cx="2682240" cy="402336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rPr>
      </w:pPr>
      <w:r>
        <w:rPr>
          <w:rFonts w:hint="eastAsia" w:ascii="微软雅黑" w:hAnsi="微软雅黑" w:eastAsia="微软雅黑"/>
          <w:sz w:val="21"/>
          <w:szCs w:val="21"/>
        </w:rPr>
        <w:t>活动期间，在小红书平台曝光达488K，总访问量63K，微博曝光1491K，总访问量7.1K，互动量1.4K，大量用户在微信朋友圈分享此次活动，共增加了3.5K粉丝。</w:t>
      </w:r>
    </w:p>
    <w:p>
      <w:pPr>
        <w:pStyle w:val="22"/>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FF0000"/>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r>
      <w:fldChar w:fldCharType="begin"/>
    </w:r>
    <w:r>
      <w:rPr>
        <w:rStyle w:val="15"/>
      </w:rPr>
      <w:instrText xml:space="preserve">PAGE  </w:instrText>
    </w:r>
    <w:r>
      <w:fldChar w:fldCharType="separate"/>
    </w:r>
    <w:r>
      <w:rPr>
        <w:rStyle w:val="15"/>
      </w:rPr>
      <w:t>1</w: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C75E9"/>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13B4"/>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1FBD"/>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2E914A6"/>
    <w:rsid w:val="05943BE9"/>
    <w:rsid w:val="05E1626F"/>
    <w:rsid w:val="0A922F58"/>
    <w:rsid w:val="0AFF68B3"/>
    <w:rsid w:val="0E2D1703"/>
    <w:rsid w:val="0FA766B7"/>
    <w:rsid w:val="106C7C65"/>
    <w:rsid w:val="123E1355"/>
    <w:rsid w:val="15857391"/>
    <w:rsid w:val="16152A6D"/>
    <w:rsid w:val="16B71F47"/>
    <w:rsid w:val="16FE20FC"/>
    <w:rsid w:val="19817B7D"/>
    <w:rsid w:val="1F2224B1"/>
    <w:rsid w:val="216772DC"/>
    <w:rsid w:val="249B42E9"/>
    <w:rsid w:val="258D4409"/>
    <w:rsid w:val="271F68A8"/>
    <w:rsid w:val="27E1120F"/>
    <w:rsid w:val="291F13EF"/>
    <w:rsid w:val="2CC01E9C"/>
    <w:rsid w:val="31A07419"/>
    <w:rsid w:val="34BE1601"/>
    <w:rsid w:val="34EB21A3"/>
    <w:rsid w:val="368777EC"/>
    <w:rsid w:val="37C0070A"/>
    <w:rsid w:val="399C660F"/>
    <w:rsid w:val="3AA866EA"/>
    <w:rsid w:val="3B7C573B"/>
    <w:rsid w:val="425E2E68"/>
    <w:rsid w:val="427566F7"/>
    <w:rsid w:val="434378FC"/>
    <w:rsid w:val="45450834"/>
    <w:rsid w:val="45FE5FF6"/>
    <w:rsid w:val="46BC5357"/>
    <w:rsid w:val="49804078"/>
    <w:rsid w:val="4B2B574A"/>
    <w:rsid w:val="4FD61674"/>
    <w:rsid w:val="50C67C6E"/>
    <w:rsid w:val="5105167A"/>
    <w:rsid w:val="53811AE0"/>
    <w:rsid w:val="55FB577F"/>
    <w:rsid w:val="57EE701E"/>
    <w:rsid w:val="5A4426C7"/>
    <w:rsid w:val="5B7D1DE0"/>
    <w:rsid w:val="5D4006BD"/>
    <w:rsid w:val="5F461D76"/>
    <w:rsid w:val="60AF642B"/>
    <w:rsid w:val="60F22E39"/>
    <w:rsid w:val="62B66068"/>
    <w:rsid w:val="638667BF"/>
    <w:rsid w:val="63BB5838"/>
    <w:rsid w:val="64D9742A"/>
    <w:rsid w:val="65990B3D"/>
    <w:rsid w:val="67920B60"/>
    <w:rsid w:val="68B72A83"/>
    <w:rsid w:val="690B229D"/>
    <w:rsid w:val="69555208"/>
    <w:rsid w:val="6B137878"/>
    <w:rsid w:val="6B5A788C"/>
    <w:rsid w:val="6E247D44"/>
    <w:rsid w:val="6FE20EF8"/>
    <w:rsid w:val="70CB1F17"/>
    <w:rsid w:val="70E42A2C"/>
    <w:rsid w:val="742727DC"/>
    <w:rsid w:val="749C4551"/>
    <w:rsid w:val="78066F35"/>
    <w:rsid w:val="78965D58"/>
    <w:rsid w:val="794A3814"/>
    <w:rsid w:val="7A704358"/>
    <w:rsid w:val="7E847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annotation text"/>
    <w:basedOn w:val="1"/>
    <w:unhideWhenUsed/>
    <w:qFormat/>
    <w:uiPriority w:val="0"/>
  </w:style>
  <w:style w:type="paragraph" w:styleId="4">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qFormat/>
    <w:uiPriority w:val="0"/>
    <w:rPr>
      <w:rFonts w:ascii="Arial" w:hAnsi="Arial" w:cs="Times New Roman"/>
      <w:sz w:val="18"/>
      <w:szCs w:val="20"/>
    </w:rPr>
  </w:style>
  <w:style w:type="paragraph" w:styleId="6">
    <w:name w:val="Balloon Text"/>
    <w:basedOn w:val="1"/>
    <w:link w:val="26"/>
    <w:semiHidden/>
    <w:unhideWhenUsed/>
    <w:qFormat/>
    <w:uiPriority w:val="99"/>
    <w:rPr>
      <w:sz w:val="18"/>
      <w:szCs w:val="18"/>
    </w:rPr>
  </w:style>
  <w:style w:type="paragraph" w:styleId="7">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qFormat/>
    <w:uiPriority w:val="0"/>
    <w:pPr>
      <w:spacing w:before="100" w:beforeAutospacing="1" w:after="100" w:afterAutospacing="1"/>
    </w:pPr>
    <w:rPr>
      <w:rFonts w:cs="Times New Roman"/>
      <w:szCs w:val="20"/>
    </w:rPr>
  </w:style>
  <w:style w:type="paragraph" w:styleId="10">
    <w:name w:val="Title"/>
    <w:basedOn w:val="1"/>
    <w:link w:val="18"/>
    <w:qFormat/>
    <w:uiPriority w:val="0"/>
    <w:pPr>
      <w:jc w:val="center"/>
    </w:pPr>
    <w:rPr>
      <w:rFonts w:ascii="Times New Roman" w:hAnsi="Times New Roman" w:cs="Times New Roman"/>
      <w:b/>
      <w:kern w:val="2"/>
      <w:sz w:val="28"/>
      <w:szCs w:val="20"/>
      <w:lang w:eastAsia="en-US"/>
    </w:rPr>
  </w:style>
  <w:style w:type="table" w:styleId="12">
    <w:name w:val="Table Grid"/>
    <w:basedOn w:val="1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Emphasis"/>
    <w:basedOn w:val="13"/>
    <w:qFormat/>
    <w:uiPriority w:val="0"/>
    <w:rPr>
      <w:i/>
    </w:rPr>
  </w:style>
  <w:style w:type="character" w:styleId="17">
    <w:name w:val="Hyperlink"/>
    <w:basedOn w:val="13"/>
    <w:qFormat/>
    <w:uiPriority w:val="0"/>
    <w:rPr>
      <w:color w:val="0000FF"/>
      <w:u w:val="single"/>
    </w:rPr>
  </w:style>
  <w:style w:type="character" w:customStyle="1" w:styleId="18">
    <w:name w:val="标题 字符"/>
    <w:basedOn w:val="13"/>
    <w:link w:val="10"/>
    <w:qFormat/>
    <w:uiPriority w:val="0"/>
    <w:rPr>
      <w:b/>
      <w:sz w:val="28"/>
      <w:lang w:eastAsia="en-US"/>
    </w:rPr>
  </w:style>
  <w:style w:type="character" w:customStyle="1" w:styleId="19">
    <w:name w:val="bottom1"/>
    <w:basedOn w:val="13"/>
    <w:qFormat/>
    <w:uiPriority w:val="0"/>
    <w:rPr>
      <w:color w:val="6E6E6E"/>
    </w:rPr>
  </w:style>
  <w:style w:type="character" w:customStyle="1" w:styleId="20">
    <w:name w:val="apple-converted-space"/>
    <w:basedOn w:val="13"/>
    <w:qFormat/>
    <w:uiPriority w:val="0"/>
  </w:style>
  <w:style w:type="character" w:customStyle="1" w:styleId="21">
    <w:name w:val="apple-style-span"/>
    <w:basedOn w:val="13"/>
    <w:qFormat/>
    <w:uiPriority w:val="0"/>
  </w:style>
  <w:style w:type="paragraph" w:styleId="22">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3">
    <w:name w:val="p0"/>
    <w:basedOn w:val="1"/>
    <w:qFormat/>
    <w:uiPriority w:val="0"/>
    <w:pPr>
      <w:jc w:val="both"/>
    </w:pPr>
    <w:rPr>
      <w:rFonts w:ascii="Times New Roman" w:hAnsi="Times New Roman" w:cs="Times New Roman"/>
      <w:sz w:val="21"/>
      <w:szCs w:val="20"/>
    </w:rPr>
  </w:style>
  <w:style w:type="paragraph" w:customStyle="1" w:styleId="24">
    <w:name w:val="css"/>
    <w:basedOn w:val="1"/>
    <w:qFormat/>
    <w:uiPriority w:val="0"/>
    <w:pPr>
      <w:spacing w:before="100" w:beforeAutospacing="1" w:after="100" w:afterAutospacing="1"/>
    </w:pPr>
    <w:rPr>
      <w:rFonts w:cs="Times New Roman"/>
      <w:color w:val="0F0000"/>
      <w:sz w:val="18"/>
      <w:szCs w:val="20"/>
    </w:rPr>
  </w:style>
  <w:style w:type="paragraph" w:customStyle="1" w:styleId="25">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6">
    <w:name w:val="批注框文本 字符"/>
    <w:basedOn w:val="13"/>
    <w:link w:val="6"/>
    <w:semiHidden/>
    <w:qFormat/>
    <w:uiPriority w:val="99"/>
    <w:rPr>
      <w:kern w:val="2"/>
      <w:sz w:val="18"/>
      <w:szCs w:val="18"/>
    </w:rPr>
  </w:style>
  <w:style w:type="table" w:customStyle="1" w:styleId="27">
    <w:name w:val="无格式表格 11"/>
    <w:basedOn w:val="11"/>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4</Pages>
  <Words>296</Words>
  <Characters>1691</Characters>
  <Lines>14</Lines>
  <Paragraphs>3</Paragraphs>
  <TotalTime>0</TotalTime>
  <ScaleCrop>false</ScaleCrop>
  <LinksUpToDate>false</LinksUpToDate>
  <CharactersWithSpaces>1984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ylb</cp:lastModifiedBy>
  <cp:lastPrinted>2012-10-11T08:46:00Z</cp:lastPrinted>
  <dcterms:modified xsi:type="dcterms:W3CDTF">2021-02-21T03:50:11Z</dcterms:modified>
  <dc:title>No</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