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keepNext w:val="0"/>
        <w:keepLines w:val="0"/>
        <w:pageBreakBefore w:val="0"/>
        <w:widowControl w:val="0"/>
        <w:kinsoku/>
        <w:wordWrap/>
        <w:overflowPunct/>
        <w:topLinePunct w:val="0"/>
        <w:autoSpaceDE/>
        <w:autoSpaceDN/>
        <w:bidi w:val="0"/>
        <w:adjustRightInd/>
        <w:snapToGrid/>
        <w:spacing w:before="313" w:beforeLines="100" w:after="313" w:afterLines="100"/>
        <w:jc w:val="center"/>
        <w:textAlignment w:val="baseline"/>
        <w:rPr>
          <w:rFonts w:ascii="微软雅黑" w:hAnsi="微软雅黑" w:eastAsia="微软雅黑"/>
          <w:b/>
          <w:bCs w:val="0"/>
          <w:sz w:val="32"/>
          <w:szCs w:val="32"/>
        </w:rPr>
      </w:pPr>
      <w:r>
        <w:rPr>
          <w:rFonts w:hint="eastAsia" w:ascii="微软雅黑" w:hAnsi="微软雅黑" w:eastAsia="微软雅黑"/>
          <w:b/>
          <w:bCs w:val="0"/>
          <w:sz w:val="32"/>
          <w:szCs w:val="32"/>
        </w:rPr>
        <w:t>沈晨岗</w:t>
      </w:r>
    </w:p>
    <w:p>
      <w:pPr>
        <w:textAlignment w:val="baseline"/>
        <w:rPr>
          <w:rFonts w:ascii="微软雅黑" w:hAnsi="微软雅黑" w:eastAsia="微软雅黑"/>
          <w:bCs/>
          <w:szCs w:val="21"/>
        </w:rPr>
      </w:pPr>
      <w:r>
        <w:rPr>
          <w:rFonts w:hint="eastAsia" w:ascii="微软雅黑" w:hAnsi="微软雅黑" w:eastAsia="微软雅黑"/>
          <w:b/>
          <w:szCs w:val="21"/>
        </w:rPr>
        <w:t>公司职位：</w:t>
      </w:r>
      <w:r>
        <w:rPr>
          <w:rFonts w:hint="eastAsia" w:ascii="微软雅黑" w:hAnsi="微软雅黑" w:eastAsia="微软雅黑"/>
          <w:bCs/>
          <w:szCs w:val="21"/>
        </w:rPr>
        <w:t>飞书深诺集团创始人兼C</w:t>
      </w:r>
      <w:r>
        <w:rPr>
          <w:rFonts w:ascii="微软雅黑" w:hAnsi="微软雅黑" w:eastAsia="微软雅黑"/>
          <w:bCs/>
          <w:szCs w:val="21"/>
        </w:rPr>
        <w:t>EO</w:t>
      </w:r>
    </w:p>
    <w:p>
      <w:pPr>
        <w:textAlignment w:val="baseline"/>
        <w:rPr>
          <w:rFonts w:ascii="微软雅黑" w:hAnsi="微软雅黑" w:eastAsia="微软雅黑"/>
          <w:color w:val="000000"/>
          <w:kern w:val="0"/>
          <w:szCs w:val="21"/>
        </w:rPr>
      </w:pPr>
      <w:r>
        <w:rPr>
          <w:rFonts w:hint="eastAsia" w:ascii="微软雅黑" w:hAnsi="微软雅黑" w:eastAsia="微软雅黑"/>
          <w:b/>
          <w:szCs w:val="21"/>
        </w:rPr>
        <w:t>参选类别：</w:t>
      </w:r>
      <w:bookmarkStart w:id="0" w:name="_GoBack"/>
      <w:r>
        <w:rPr>
          <w:rFonts w:hint="eastAsia" w:ascii="微软雅黑" w:hAnsi="微软雅黑" w:eastAsia="微软雅黑"/>
          <w:color w:val="000000"/>
          <w:kern w:val="0"/>
          <w:szCs w:val="21"/>
        </w:rPr>
        <w:t>年</w:t>
      </w:r>
      <w:bookmarkEnd w:id="0"/>
      <w:r>
        <w:rPr>
          <w:rFonts w:hint="eastAsia" w:ascii="微软雅黑" w:hAnsi="微软雅黑" w:eastAsia="微软雅黑"/>
          <w:color w:val="000000"/>
          <w:kern w:val="0"/>
          <w:szCs w:val="21"/>
        </w:rPr>
        <w:t>度数字营销影响力人物</w:t>
      </w:r>
    </w:p>
    <w:p>
      <w:pPr>
        <w:keepNext w:val="0"/>
        <w:keepLines w:val="0"/>
        <w:pageBreakBefore w:val="0"/>
        <w:widowControl w:val="0"/>
        <w:kinsoku/>
        <w:wordWrap/>
        <w:overflowPunct/>
        <w:topLinePunct w:val="0"/>
        <w:autoSpaceDE/>
        <w:autoSpaceDN/>
        <w:bidi w:val="0"/>
        <w:adjustRightInd/>
        <w:snapToGrid/>
        <w:spacing w:before="100" w:beforeAutospacing="1" w:after="100" w:afterAutospacing="1"/>
        <w:textAlignment w:val="baseline"/>
        <w:rPr>
          <w:rFonts w:ascii="微软雅黑" w:hAnsi="微软雅黑" w:eastAsia="微软雅黑"/>
          <w:b/>
          <w:color w:val="0000FF"/>
          <w:sz w:val="28"/>
          <w:szCs w:val="28"/>
        </w:rPr>
      </w:pPr>
      <w:r>
        <w:rPr>
          <w:rFonts w:hint="eastAsia" w:ascii="微软雅黑" w:hAnsi="微软雅黑" w:eastAsia="微软雅黑"/>
          <w:b/>
          <w:color w:val="0000FF"/>
          <w:sz w:val="28"/>
          <w:szCs w:val="28"/>
        </w:rPr>
        <w:t>人物简介</w:t>
      </w:r>
    </w:p>
    <w:p>
      <w:pPr>
        <w:keepNext w:val="0"/>
        <w:keepLines w:val="0"/>
        <w:pageBreakBefore w:val="0"/>
        <w:widowControl w:val="0"/>
        <w:kinsoku/>
        <w:wordWrap/>
        <w:overflowPunct/>
        <w:topLinePunct w:val="0"/>
        <w:autoSpaceDE/>
        <w:autoSpaceDN/>
        <w:bidi w:val="0"/>
        <w:adjustRightInd/>
        <w:snapToGrid/>
        <w:spacing w:before="100" w:beforeAutospacing="1" w:after="100" w:afterAutospacing="1"/>
        <w:jc w:val="center"/>
        <w:textAlignment w:val="baseline"/>
        <w:rPr>
          <w:rFonts w:hint="eastAsia" w:ascii="微软雅黑" w:hAnsi="微软雅黑" w:eastAsia="微软雅黑"/>
          <w:szCs w:val="21"/>
          <w:lang w:eastAsia="zh-CN"/>
        </w:rPr>
      </w:pPr>
      <w:r>
        <w:rPr>
          <w:rFonts w:hint="eastAsia" w:ascii="微软雅黑" w:hAnsi="微软雅黑" w:eastAsia="微软雅黑"/>
          <w:szCs w:val="21"/>
          <w:lang w:eastAsia="zh-CN"/>
        </w:rPr>
        <w:drawing>
          <wp:inline distT="0" distB="0" distL="114300" distR="114300">
            <wp:extent cx="3728720" cy="4664710"/>
            <wp:effectExtent l="0" t="0" r="5080" b="8890"/>
            <wp:docPr id="1" name="图片 1" descr="飞书深诺集团创始人兼CEO沈晨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飞书深诺集团创始人兼CEO沈晨岗"/>
                    <pic:cNvPicPr>
                      <a:picLocks noChangeAspect="1"/>
                    </pic:cNvPicPr>
                  </pic:nvPicPr>
                  <pic:blipFill>
                    <a:blip r:embed="rId7"/>
                    <a:stretch>
                      <a:fillRect/>
                    </a:stretch>
                  </pic:blipFill>
                  <pic:spPr>
                    <a:xfrm>
                      <a:off x="0" y="0"/>
                      <a:ext cx="3728720" cy="4664710"/>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snapToGrid/>
        <w:spacing w:before="100" w:beforeAutospacing="1" w:after="100" w:afterAutospacing="1"/>
        <w:textAlignment w:val="baseline"/>
        <w:rPr>
          <w:rFonts w:ascii="微软雅黑" w:hAnsi="微软雅黑" w:eastAsia="微软雅黑"/>
          <w:szCs w:val="21"/>
        </w:rPr>
      </w:pPr>
      <w:r>
        <w:rPr>
          <w:rFonts w:hint="eastAsia" w:ascii="微软雅黑" w:hAnsi="微软雅黑" w:eastAsia="微软雅黑"/>
          <w:szCs w:val="21"/>
        </w:rPr>
        <w:t>2014年，沈晨岗创立飞书深诺集团，带领其发展成行业顶尖的海外数字营销综合服务集团，并帮助数万家中国企业打破全球营销边界，实现海外业务飞跃式拓展。在公司成立初期，他和团队就优先拿下多家国际头部媒体的中国广告代理资质，并通过果断推动技术、数据、创意服务的升级，实现了公司的高速发展。作为出海数字营销领域的代表，他入选了《快公司Fast Company》中国商业最具创意人物100。</w:t>
      </w:r>
    </w:p>
    <w:p>
      <w:pPr>
        <w:keepNext w:val="0"/>
        <w:keepLines w:val="0"/>
        <w:pageBreakBefore w:val="0"/>
        <w:widowControl w:val="0"/>
        <w:kinsoku/>
        <w:wordWrap/>
        <w:overflowPunct/>
        <w:topLinePunct w:val="0"/>
        <w:autoSpaceDE/>
        <w:autoSpaceDN/>
        <w:bidi w:val="0"/>
        <w:adjustRightInd/>
        <w:snapToGrid/>
        <w:spacing w:before="100" w:beforeAutospacing="1" w:after="100" w:afterAutospacing="1"/>
        <w:textAlignment w:val="baseline"/>
        <w:rPr>
          <w:rFonts w:ascii="微软雅黑" w:hAnsi="微软雅黑" w:eastAsia="微软雅黑"/>
          <w:szCs w:val="21"/>
        </w:rPr>
      </w:pPr>
      <w:r>
        <w:rPr>
          <w:rFonts w:hint="eastAsia" w:ascii="微软雅黑" w:hAnsi="微软雅黑" w:eastAsia="微软雅黑"/>
          <w:szCs w:val="21"/>
        </w:rPr>
        <w:t>作为中国最早的出海电商行业探路人，沈晨岗在eBay多年的策略规划任职经历赋予了他对企业出海需求的深刻理解和敏锐洞察。沈晨岗还曾创办达闻营销，并将其打造成中国最早一批的优秀出海绩效营销机构。</w:t>
      </w:r>
    </w:p>
    <w:p>
      <w:pPr>
        <w:keepNext w:val="0"/>
        <w:keepLines w:val="0"/>
        <w:pageBreakBefore w:val="0"/>
        <w:widowControl w:val="0"/>
        <w:kinsoku/>
        <w:wordWrap/>
        <w:overflowPunct/>
        <w:topLinePunct w:val="0"/>
        <w:autoSpaceDE/>
        <w:autoSpaceDN/>
        <w:bidi w:val="0"/>
        <w:adjustRightInd/>
        <w:snapToGrid/>
        <w:spacing w:before="100" w:beforeAutospacing="1" w:after="100" w:afterAutospacing="1"/>
        <w:textAlignment w:val="baseline"/>
        <w:rPr>
          <w:rFonts w:ascii="微软雅黑" w:hAnsi="微软雅黑" w:eastAsia="微软雅黑"/>
          <w:b/>
          <w:color w:val="0000FF"/>
          <w:sz w:val="28"/>
          <w:szCs w:val="28"/>
        </w:rPr>
      </w:pPr>
      <w:r>
        <w:rPr>
          <w:rFonts w:hint="eastAsia" w:ascii="微软雅黑" w:hAnsi="微软雅黑" w:eastAsia="微软雅黑"/>
          <w:b/>
          <w:color w:val="0000FF"/>
          <w:sz w:val="28"/>
          <w:szCs w:val="28"/>
        </w:rPr>
        <w:t>数字营销领域杰出贡献</w:t>
      </w:r>
    </w:p>
    <w:p>
      <w:pPr>
        <w:keepNext w:val="0"/>
        <w:keepLines w:val="0"/>
        <w:pageBreakBefore w:val="0"/>
        <w:widowControl w:val="0"/>
        <w:kinsoku/>
        <w:wordWrap/>
        <w:overflowPunct/>
        <w:topLinePunct w:val="0"/>
        <w:autoSpaceDE/>
        <w:autoSpaceDN/>
        <w:bidi w:val="0"/>
        <w:adjustRightInd/>
        <w:snapToGrid/>
        <w:spacing w:before="100" w:beforeAutospacing="1" w:after="100" w:afterAutospacing="1"/>
        <w:textAlignment w:val="baseline"/>
        <w:rPr>
          <w:rFonts w:ascii="微软雅黑" w:hAnsi="微软雅黑" w:eastAsia="微软雅黑"/>
          <w:szCs w:val="21"/>
        </w:rPr>
      </w:pPr>
      <w:r>
        <w:rPr>
          <w:rFonts w:hint="eastAsia" w:ascii="微软雅黑" w:hAnsi="微软雅黑" w:eastAsia="微软雅黑"/>
          <w:szCs w:val="21"/>
        </w:rPr>
        <w:t>飞书深诺集团成立于2014年，创始人沈晨岗是中国最早的出海电商行业探路人，其在eBay多年的任职经历赋予了他对企业出海需求的深刻理解和敏锐洞察。秉持着“用数字有效联结中国企业和全球消费者”的愿景，创立初期，公司就凭借多家国际头部媒体的中国广告代理资质，成为出海广告投放的领军企业。随着越来越多的中国企业出海，为了满足其更为多元的商业和营销需求，飞书深诺不断拓展自己的技术与服务能力，并根据出海营销场景提供可定制组合的全链路产品化服务。如今，飞书深诺已经成为中国领先的出海数字营销集团，为超过一万家企业提供服务。</w:t>
      </w:r>
    </w:p>
    <w:p>
      <w:pPr>
        <w:keepNext w:val="0"/>
        <w:keepLines w:val="0"/>
        <w:pageBreakBefore w:val="0"/>
        <w:widowControl w:val="0"/>
        <w:kinsoku/>
        <w:wordWrap/>
        <w:overflowPunct/>
        <w:topLinePunct w:val="0"/>
        <w:autoSpaceDE/>
        <w:autoSpaceDN/>
        <w:bidi w:val="0"/>
        <w:adjustRightInd/>
        <w:snapToGrid/>
        <w:spacing w:before="100" w:beforeAutospacing="1" w:after="100" w:afterAutospacing="1"/>
        <w:textAlignment w:val="baseline"/>
        <w:rPr>
          <w:rFonts w:ascii="微软雅黑" w:hAnsi="微软雅黑" w:eastAsia="微软雅黑"/>
          <w:szCs w:val="21"/>
        </w:rPr>
      </w:pPr>
      <w:r>
        <w:rPr>
          <w:rFonts w:hint="eastAsia" w:ascii="微软雅黑" w:hAnsi="微软雅黑" w:eastAsia="微软雅黑"/>
          <w:szCs w:val="21"/>
        </w:rPr>
        <w:t>飞书深诺一直坚持“出海”赛道，始终致力于通过数字营销帮助中国企业在海外实现业务拓展和品牌提升。长久的专注让飞书深诺积累了大量优质客户、专业人才和行业经验。同时，飞书深诺凭借成熟的四大出海场景服务、领先行业的应用数据及丰富的全球资源及本地洞察，为客户的出海落地提供了有力的支持。</w:t>
      </w:r>
      <w:r>
        <w:rPr>
          <w:rFonts w:hint="eastAsia" w:ascii="微软雅黑" w:hAnsi="微软雅黑" w:eastAsia="微软雅黑"/>
          <w:szCs w:val="21"/>
        </w:rPr>
        <w:tab/>
      </w:r>
      <w:r>
        <w:rPr>
          <w:rFonts w:hint="eastAsia" w:ascii="微软雅黑" w:hAnsi="微软雅黑" w:eastAsia="微软雅黑"/>
          <w:szCs w:val="21"/>
        </w:rPr>
        <w:tab/>
      </w:r>
    </w:p>
    <w:p>
      <w:pPr>
        <w:keepNext w:val="0"/>
        <w:keepLines w:val="0"/>
        <w:pageBreakBefore w:val="0"/>
        <w:widowControl w:val="0"/>
        <w:kinsoku/>
        <w:wordWrap/>
        <w:overflowPunct/>
        <w:topLinePunct w:val="0"/>
        <w:autoSpaceDE/>
        <w:autoSpaceDN/>
        <w:bidi w:val="0"/>
        <w:adjustRightInd/>
        <w:snapToGrid/>
        <w:spacing w:before="100" w:beforeAutospacing="1" w:after="100" w:afterAutospacing="1"/>
        <w:textAlignment w:val="baseline"/>
        <w:rPr>
          <w:rFonts w:ascii="微软雅黑" w:hAnsi="微软雅黑" w:eastAsia="微软雅黑"/>
          <w:szCs w:val="21"/>
        </w:rPr>
      </w:pPr>
      <w:r>
        <w:rPr>
          <w:rFonts w:hint="eastAsia" w:ascii="微软雅黑" w:hAnsi="微软雅黑" w:eastAsia="微软雅黑"/>
          <w:szCs w:val="21"/>
        </w:rPr>
        <w:t>一路走来，沈晨岗带领飞书深诺实现了三个跨越：</w:t>
      </w:r>
    </w:p>
    <w:p>
      <w:pPr>
        <w:pStyle w:val="20"/>
        <w:keepNext w:val="0"/>
        <w:keepLines w:val="0"/>
        <w:pageBreakBefore w:val="0"/>
        <w:widowControl w:val="0"/>
        <w:numPr>
          <w:numId w:val="0"/>
        </w:numPr>
        <w:kinsoku/>
        <w:wordWrap/>
        <w:overflowPunct/>
        <w:topLinePunct w:val="0"/>
        <w:autoSpaceDE/>
        <w:autoSpaceDN/>
        <w:bidi w:val="0"/>
        <w:adjustRightInd/>
        <w:snapToGrid/>
        <w:spacing w:before="100" w:beforeAutospacing="1" w:after="100" w:afterAutospacing="1"/>
        <w:ind w:leftChars="0"/>
        <w:textAlignment w:val="baseline"/>
        <w:rPr>
          <w:rFonts w:ascii="微软雅黑" w:hAnsi="微软雅黑" w:eastAsia="微软雅黑"/>
          <w:szCs w:val="21"/>
        </w:rPr>
      </w:pPr>
      <w:r>
        <w:rPr>
          <w:rFonts w:hint="eastAsia" w:ascii="微软雅黑" w:hAnsi="微软雅黑" w:eastAsia="微软雅黑"/>
          <w:b/>
          <w:bCs/>
          <w:szCs w:val="21"/>
        </w:rPr>
        <w:t>媒体跨越</w:t>
      </w:r>
      <w:r>
        <w:rPr>
          <w:rFonts w:hint="eastAsia" w:ascii="微软雅黑" w:hAnsi="微软雅黑" w:eastAsia="微软雅黑"/>
          <w:b/>
          <w:bCs/>
          <w:szCs w:val="21"/>
          <w:lang w:eastAsia="zh-CN"/>
        </w:rPr>
        <w:t>：</w:t>
      </w:r>
      <w:r>
        <w:rPr>
          <w:rFonts w:hint="eastAsia" w:ascii="微软雅黑" w:hAnsi="微软雅黑" w:eastAsia="微软雅黑"/>
          <w:szCs w:val="21"/>
        </w:rPr>
        <w:t>2014年，沈晨岗带领团队一举拿下Facebook官方代理资质。从此，飞书深诺的发展进入了快车道，并通过不断提供高效可靠的服务，赢得了客户和媒体平台的一致认可。目前，飞书深诺已经成为国内唯一一家同时拥有“Facebook、Instagram、Google、YouTube、Twitter、TikTok、Pinterest、Snapchat、LinkedIn”九大平台官方代理权的跨境数字营销机构。</w:t>
      </w:r>
    </w:p>
    <w:p>
      <w:pPr>
        <w:pStyle w:val="20"/>
        <w:keepNext w:val="0"/>
        <w:keepLines w:val="0"/>
        <w:pageBreakBefore w:val="0"/>
        <w:widowControl w:val="0"/>
        <w:numPr>
          <w:numId w:val="0"/>
        </w:numPr>
        <w:kinsoku/>
        <w:wordWrap/>
        <w:overflowPunct/>
        <w:topLinePunct w:val="0"/>
        <w:autoSpaceDE/>
        <w:autoSpaceDN/>
        <w:bidi w:val="0"/>
        <w:adjustRightInd/>
        <w:snapToGrid/>
        <w:spacing w:before="100" w:beforeAutospacing="1" w:after="100" w:afterAutospacing="1"/>
        <w:ind w:leftChars="0"/>
        <w:textAlignment w:val="baseline"/>
        <w:rPr>
          <w:rFonts w:ascii="微软雅黑" w:hAnsi="微软雅黑" w:eastAsia="微软雅黑"/>
          <w:szCs w:val="21"/>
        </w:rPr>
      </w:pPr>
      <w:r>
        <w:rPr>
          <w:rFonts w:hint="eastAsia" w:ascii="微软雅黑" w:hAnsi="微软雅黑" w:eastAsia="微软雅黑"/>
          <w:b/>
          <w:bCs/>
          <w:szCs w:val="21"/>
        </w:rPr>
        <w:t>创意跨越</w:t>
      </w:r>
      <w:r>
        <w:rPr>
          <w:rFonts w:hint="eastAsia" w:ascii="微软雅黑" w:hAnsi="微软雅黑" w:eastAsia="微软雅黑"/>
          <w:b/>
          <w:bCs/>
          <w:szCs w:val="21"/>
          <w:lang w:eastAsia="zh-CN"/>
        </w:rPr>
        <w:t>：</w:t>
      </w:r>
      <w:r>
        <w:rPr>
          <w:rFonts w:hint="eastAsia" w:ascii="微软雅黑" w:hAnsi="微软雅黑" w:eastAsia="微软雅黑"/>
          <w:szCs w:val="21"/>
        </w:rPr>
        <w:t>在业务快速成长的过程中，沈晨岗发现客户的需求越来越多元化，飞书深诺需要能从更多方面为客户创造价值。于是早在2016年，飞书深诺就开始打造一支聚集“创意策略、创意趋势分析、原创广告设计、3D建模”等为核心的行业顶尖创意人才团队，在数字营销时代，以数据反哺创意，量化创意效果。</w:t>
      </w:r>
    </w:p>
    <w:p>
      <w:pPr>
        <w:pStyle w:val="20"/>
        <w:keepNext w:val="0"/>
        <w:keepLines w:val="0"/>
        <w:pageBreakBefore w:val="0"/>
        <w:widowControl w:val="0"/>
        <w:numPr>
          <w:numId w:val="0"/>
        </w:numPr>
        <w:kinsoku/>
        <w:wordWrap/>
        <w:overflowPunct/>
        <w:topLinePunct w:val="0"/>
        <w:autoSpaceDE/>
        <w:autoSpaceDN/>
        <w:bidi w:val="0"/>
        <w:adjustRightInd/>
        <w:snapToGrid/>
        <w:spacing w:before="100" w:beforeAutospacing="1" w:after="100" w:afterAutospacing="1"/>
        <w:ind w:leftChars="0"/>
        <w:textAlignment w:val="baseline"/>
        <w:rPr>
          <w:rFonts w:ascii="微软雅黑" w:hAnsi="微软雅黑" w:eastAsia="微软雅黑"/>
          <w:szCs w:val="21"/>
        </w:rPr>
      </w:pPr>
      <w:r>
        <w:rPr>
          <w:rFonts w:hint="eastAsia" w:ascii="微软雅黑" w:hAnsi="微软雅黑" w:eastAsia="微软雅黑"/>
          <w:b/>
          <w:bCs/>
          <w:szCs w:val="21"/>
        </w:rPr>
        <w:t>技术跨越</w:t>
      </w:r>
      <w:r>
        <w:rPr>
          <w:rFonts w:hint="eastAsia" w:ascii="微软雅黑" w:hAnsi="微软雅黑" w:eastAsia="微软雅黑"/>
          <w:b/>
          <w:bCs/>
          <w:szCs w:val="21"/>
          <w:lang w:eastAsia="zh-CN"/>
        </w:rPr>
        <w:t>：</w:t>
      </w:r>
      <w:r>
        <w:rPr>
          <w:rFonts w:hint="eastAsia" w:ascii="微软雅黑" w:hAnsi="微软雅黑" w:eastAsia="微软雅黑"/>
          <w:szCs w:val="21"/>
        </w:rPr>
        <w:t>技术是数字营销的重要支撑。在技术投入层面，飞书深诺向来不计成本。在创业初期资金非常紧张的情况下，公司就投入百万资金升级服务器和数据仓库系统，使其可以最大限度地确保大规模数据的安全存储与实时调取，也实现了海量请求访问时服务器和数据仓库的稳定运行。并陆续推出一站式广告管理系统SinoClick、广告可视化数据分析软件Intelligence Center、智能营销机器人MeetBot等一系列技术产品和工具，使集团业务又整体迈上一个新的台阶。</w:t>
      </w:r>
    </w:p>
    <w:p>
      <w:pPr>
        <w:keepNext w:val="0"/>
        <w:keepLines w:val="0"/>
        <w:pageBreakBefore w:val="0"/>
        <w:widowControl w:val="0"/>
        <w:kinsoku/>
        <w:wordWrap/>
        <w:overflowPunct/>
        <w:topLinePunct w:val="0"/>
        <w:autoSpaceDE/>
        <w:autoSpaceDN/>
        <w:bidi w:val="0"/>
        <w:adjustRightInd/>
        <w:snapToGrid/>
        <w:spacing w:before="100" w:beforeAutospacing="1" w:after="100" w:afterAutospacing="1"/>
        <w:textAlignment w:val="baseline"/>
        <w:rPr>
          <w:rFonts w:ascii="微软雅黑" w:hAnsi="微软雅黑" w:eastAsia="微软雅黑"/>
          <w:szCs w:val="21"/>
        </w:rPr>
      </w:pPr>
      <w:r>
        <w:rPr>
          <w:rFonts w:hint="eastAsia" w:ascii="微软雅黑" w:hAnsi="微软雅黑" w:eastAsia="微软雅黑"/>
          <w:szCs w:val="21"/>
        </w:rPr>
        <w:t>拥有15年数字营销领域创业经历的沈晨岗带领飞书深诺集团发展成为了行业顶尖的海外数字营销综合服务集团，并帮助数万家中国企业打破全球营销边界，实现海外业务飞跃式拓展。覆盖电商、游戏、APP、品牌等多个领域，其中包括阿里巴巴、腾讯、滴滴、携程、小米、OPPO等行业头部优秀企业，积累了丰富的行业服务经验和深刻理解，也赢得了良好的声誉和口碑。在《2020 BrandZ™中国全球化品牌50强》中，飞书深诺服务的客户就超过了</w:t>
      </w:r>
      <w:r>
        <w:rPr>
          <w:rFonts w:ascii="微软雅黑" w:hAnsi="微软雅黑" w:eastAsia="微软雅黑"/>
          <w:szCs w:val="21"/>
        </w:rPr>
        <w:t>80</w:t>
      </w:r>
      <w:r>
        <w:rPr>
          <w:rFonts w:hint="eastAsia" w:ascii="微软雅黑" w:hAnsi="微软雅黑" w:eastAsia="微软雅黑"/>
          <w:szCs w:val="21"/>
        </w:rPr>
        <w:t>%。短短六年时间，飞书深诺年度业务量达数十亿美金，营销影响力覆盖245个国家和地区。</w:t>
      </w:r>
    </w:p>
    <w:p>
      <w:pPr>
        <w:keepNext w:val="0"/>
        <w:keepLines w:val="0"/>
        <w:pageBreakBefore w:val="0"/>
        <w:widowControl w:val="0"/>
        <w:kinsoku/>
        <w:wordWrap/>
        <w:overflowPunct/>
        <w:topLinePunct w:val="0"/>
        <w:autoSpaceDE/>
        <w:autoSpaceDN/>
        <w:bidi w:val="0"/>
        <w:adjustRightInd/>
        <w:snapToGrid/>
        <w:spacing w:before="100" w:beforeAutospacing="1" w:after="100" w:afterAutospacing="1"/>
        <w:textAlignment w:val="baseline"/>
        <w:rPr>
          <w:rFonts w:ascii="微软雅黑" w:hAnsi="微软雅黑" w:eastAsia="微软雅黑"/>
          <w:b/>
          <w:color w:val="0000FF"/>
          <w:sz w:val="28"/>
          <w:szCs w:val="28"/>
        </w:rPr>
      </w:pPr>
      <w:r>
        <w:rPr>
          <w:rFonts w:hint="eastAsia" w:ascii="微软雅黑" w:hAnsi="微软雅黑" w:eastAsia="微软雅黑"/>
          <w:b/>
          <w:color w:val="0000FF"/>
          <w:sz w:val="28"/>
          <w:szCs w:val="28"/>
        </w:rPr>
        <w:t>业界评价</w:t>
      </w:r>
    </w:p>
    <w:p>
      <w:pPr>
        <w:keepNext w:val="0"/>
        <w:keepLines w:val="0"/>
        <w:pageBreakBefore w:val="0"/>
        <w:widowControl w:val="0"/>
        <w:kinsoku/>
        <w:wordWrap/>
        <w:overflowPunct/>
        <w:topLinePunct w:val="0"/>
        <w:autoSpaceDE/>
        <w:autoSpaceDN/>
        <w:bidi w:val="0"/>
        <w:adjustRightInd/>
        <w:snapToGrid/>
        <w:spacing w:before="100" w:beforeAutospacing="1" w:after="100" w:afterAutospacing="1"/>
        <w:jc w:val="left"/>
        <w:rPr>
          <w:rFonts w:hint="eastAsia" w:ascii="微软雅黑" w:hAnsi="微软雅黑" w:eastAsia="微软雅黑"/>
          <w:color w:val="000000"/>
          <w:szCs w:val="21"/>
        </w:rPr>
      </w:pPr>
      <w:r>
        <w:rPr>
          <w:rFonts w:hint="eastAsia" w:ascii="微软雅黑" w:hAnsi="微软雅黑" w:eastAsia="微软雅黑"/>
          <w:color w:val="000000"/>
          <w:szCs w:val="21"/>
        </w:rPr>
        <w:t>“我与Charles沈晨岗相识22年了，从他在国际性研究机构起步，在全球领先的行业企业里发展，然后开始在数字营销领域持续创业，直到现在他带领飞书深诺集团，以技术、数据、创意为依托，成功帮助10000+中国企业出海，成为推动中国企业全球化进程的数字营销领军机构。每一步都走得非常扎实和充满理想。他是一个有梦想并且能朝着梦想坚持不懈寻求突破的人，不囿于现状，不困于过往，逐数字化浪潮，推中国企业出海，一直致力于推动数字营销为企业发展创造真正的价值。堪称同龄人中的商业创新的领袖。”</w:t>
      </w:r>
    </w:p>
    <w:p>
      <w:pPr>
        <w:keepNext w:val="0"/>
        <w:keepLines w:val="0"/>
        <w:pageBreakBefore w:val="0"/>
        <w:widowControl w:val="0"/>
        <w:kinsoku/>
        <w:wordWrap/>
        <w:overflowPunct/>
        <w:topLinePunct w:val="0"/>
        <w:autoSpaceDE/>
        <w:autoSpaceDN/>
        <w:bidi w:val="0"/>
        <w:adjustRightInd/>
        <w:snapToGrid/>
        <w:spacing w:beforeAutospacing="0" w:afterAutospacing="0"/>
        <w:jc w:val="right"/>
        <w:textAlignment w:val="auto"/>
        <w:rPr>
          <w:rFonts w:hint="eastAsia" w:ascii="微软雅黑" w:hAnsi="微软雅黑" w:eastAsia="微软雅黑"/>
          <w:color w:val="000000"/>
          <w:szCs w:val="21"/>
        </w:rPr>
      </w:pPr>
      <w:r>
        <w:rPr>
          <w:rFonts w:hint="eastAsia" w:ascii="微软雅黑" w:hAnsi="微软雅黑" w:eastAsia="微软雅黑"/>
          <w:color w:val="000000"/>
          <w:szCs w:val="21"/>
        </w:rPr>
        <w:t>——Longitude龙睿品牌咨询CEO，</w:t>
      </w:r>
    </w:p>
    <w:p>
      <w:pPr>
        <w:keepNext w:val="0"/>
        <w:keepLines w:val="0"/>
        <w:pageBreakBefore w:val="0"/>
        <w:widowControl w:val="0"/>
        <w:kinsoku/>
        <w:wordWrap/>
        <w:overflowPunct/>
        <w:topLinePunct w:val="0"/>
        <w:autoSpaceDE/>
        <w:autoSpaceDN/>
        <w:bidi w:val="0"/>
        <w:adjustRightInd/>
        <w:snapToGrid/>
        <w:spacing w:beforeAutospacing="0" w:afterAutospacing="0"/>
        <w:jc w:val="right"/>
        <w:textAlignment w:val="auto"/>
        <w:rPr>
          <w:rFonts w:hint="eastAsia" w:ascii="微软雅黑" w:hAnsi="微软雅黑" w:eastAsia="微软雅黑"/>
          <w:color w:val="000000"/>
          <w:szCs w:val="21"/>
        </w:rPr>
      </w:pPr>
      <w:r>
        <w:rPr>
          <w:rFonts w:hint="eastAsia" w:ascii="微软雅黑" w:hAnsi="微软雅黑" w:eastAsia="微软雅黑"/>
          <w:color w:val="000000"/>
          <w:szCs w:val="21"/>
        </w:rPr>
        <w:t>国家市场监管总局中国品牌建设促进会常务理事及国际品牌专家，</w:t>
      </w:r>
    </w:p>
    <w:p>
      <w:pPr>
        <w:keepNext w:val="0"/>
        <w:keepLines w:val="0"/>
        <w:pageBreakBefore w:val="0"/>
        <w:widowControl w:val="0"/>
        <w:kinsoku/>
        <w:wordWrap/>
        <w:overflowPunct/>
        <w:topLinePunct w:val="0"/>
        <w:autoSpaceDE/>
        <w:autoSpaceDN/>
        <w:bidi w:val="0"/>
        <w:adjustRightInd/>
        <w:snapToGrid/>
        <w:spacing w:beforeAutospacing="0" w:afterAutospacing="0"/>
        <w:jc w:val="right"/>
        <w:textAlignment w:val="auto"/>
        <w:rPr>
          <w:rFonts w:hint="eastAsia" w:ascii="微软雅黑" w:hAnsi="微软雅黑" w:eastAsia="微软雅黑"/>
          <w:color w:val="000000"/>
          <w:szCs w:val="21"/>
        </w:rPr>
      </w:pPr>
      <w:r>
        <w:rPr>
          <w:rFonts w:hint="eastAsia" w:ascii="微软雅黑" w:hAnsi="微软雅黑" w:eastAsia="微软雅黑"/>
          <w:color w:val="000000"/>
          <w:szCs w:val="21"/>
        </w:rPr>
        <w:t>前Interbrand大中华区总经理，姚承纲</w:t>
      </w:r>
    </w:p>
    <w:p>
      <w:pPr>
        <w:keepNext w:val="0"/>
        <w:keepLines w:val="0"/>
        <w:pageBreakBefore w:val="0"/>
        <w:widowControl w:val="0"/>
        <w:kinsoku/>
        <w:wordWrap/>
        <w:overflowPunct/>
        <w:topLinePunct w:val="0"/>
        <w:autoSpaceDE/>
        <w:autoSpaceDN/>
        <w:bidi w:val="0"/>
        <w:adjustRightInd/>
        <w:snapToGrid/>
        <w:spacing w:before="100" w:beforeAutospacing="1" w:after="100" w:afterAutospacing="1"/>
        <w:jc w:val="left"/>
        <w:rPr>
          <w:rFonts w:hint="eastAsia" w:ascii="微软雅黑" w:hAnsi="微软雅黑" w:eastAsia="微软雅黑"/>
          <w:color w:val="000000"/>
          <w:szCs w:val="21"/>
        </w:rPr>
      </w:pPr>
      <w:r>
        <w:rPr>
          <w:rFonts w:hint="eastAsia" w:ascii="微软雅黑" w:hAnsi="微软雅黑" w:eastAsia="微软雅黑"/>
          <w:color w:val="000000"/>
          <w:szCs w:val="21"/>
        </w:rPr>
        <w:t>“拥有15年数字营销领域创业经历的沈晨岗带领飞书深诺集团以技术、数据、创意为依托，成功帮助10000+中国企业出海，成为推动中国企业全球化进程的数字营销领军机构。”</w:t>
      </w:r>
    </w:p>
    <w:p>
      <w:pPr>
        <w:keepNext w:val="0"/>
        <w:keepLines w:val="0"/>
        <w:pageBreakBefore w:val="0"/>
        <w:widowControl w:val="0"/>
        <w:kinsoku/>
        <w:wordWrap/>
        <w:overflowPunct/>
        <w:topLinePunct w:val="0"/>
        <w:autoSpaceDE/>
        <w:autoSpaceDN/>
        <w:bidi w:val="0"/>
        <w:adjustRightInd/>
        <w:snapToGrid/>
        <w:spacing w:before="100" w:beforeAutospacing="1" w:after="100" w:afterAutospacing="1"/>
        <w:jc w:val="right"/>
        <w:rPr>
          <w:rFonts w:ascii="微软雅黑" w:hAnsi="微软雅黑" w:eastAsia="微软雅黑"/>
          <w:color w:val="000000"/>
          <w:szCs w:val="21"/>
        </w:rPr>
      </w:pPr>
      <w:r>
        <w:rPr>
          <w:rFonts w:hint="eastAsia" w:ascii="微软雅黑" w:hAnsi="微软雅黑" w:eastAsia="微软雅黑"/>
          <w:color w:val="000000"/>
          <w:szCs w:val="21"/>
        </w:rPr>
        <w:t>——《Fast Company》中文版CEO，卢初阳</w:t>
      </w:r>
    </w:p>
    <w:p>
      <w:pPr>
        <w:pStyle w:val="20"/>
        <w:keepNext w:val="0"/>
        <w:keepLines w:val="0"/>
        <w:pageBreakBefore w:val="0"/>
        <w:widowControl w:val="0"/>
        <w:kinsoku/>
        <w:wordWrap/>
        <w:overflowPunct/>
        <w:topLinePunct w:val="0"/>
        <w:autoSpaceDE/>
        <w:autoSpaceDN/>
        <w:bidi w:val="0"/>
        <w:adjustRightInd/>
        <w:snapToGrid/>
        <w:spacing w:before="100" w:beforeAutospacing="1" w:after="100" w:afterAutospacing="1"/>
        <w:ind w:left="420" w:firstLine="0" w:firstLineChars="0"/>
        <w:rPr>
          <w:rFonts w:ascii="微软雅黑" w:hAnsi="微软雅黑" w:eastAsia="微软雅黑"/>
          <w:color w:val="FF0000"/>
          <w:szCs w:val="21"/>
        </w:rPr>
      </w:pPr>
    </w:p>
    <w:sectPr>
      <w:headerReference r:id="rId3" w:type="default"/>
      <w:footerReference r:id="rId4" w:type="default"/>
      <w:footerReference r:id="rId5" w:type="even"/>
      <w:pgSz w:w="11906" w:h="16838"/>
      <w:pgMar w:top="720" w:right="1196" w:bottom="624" w:left="1701" w:header="468" w:footer="992" w:gutter="0"/>
      <w:pgNumType w:start="1"/>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right" w:y="1"/>
      <w:rPr>
        <w:rStyle w:val="13"/>
      </w:rPr>
    </w:pPr>
  </w:p>
  <w:p>
    <w:pPr>
      <w:pStyle w:val="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right" w:y="1"/>
      <w:rPr>
        <w:rStyle w:val="13"/>
      </w:rPr>
    </w:pPr>
    <w:r>
      <w:fldChar w:fldCharType="begin"/>
    </w:r>
    <w:r>
      <w:rPr>
        <w:rStyle w:val="13"/>
      </w:rPr>
      <w:instrText xml:space="preserve">PAGE  </w:instrText>
    </w:r>
    <w:r>
      <w:fldChar w:fldCharType="separate"/>
    </w:r>
    <w:r>
      <w:rPr>
        <w:rStyle w:val="13"/>
      </w:rPr>
      <w:t>1</w:t>
    </w:r>
    <w:r>
      <w:fldChar w:fldCharType="end"/>
    </w:r>
  </w:p>
  <w:p>
    <w:pPr>
      <w:pStyle w:val="6"/>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both"/>
      <w:rPr>
        <w:rFonts w:ascii="微软雅黑" w:hAnsi="微软雅黑" w:eastAsia="微软雅黑"/>
        <w:sz w:val="21"/>
      </w:rPr>
    </w:pPr>
    <w:r>
      <w:rPr>
        <w:b/>
        <w:color w:val="333333"/>
        <w:sz w:val="21"/>
      </w:rPr>
      <w:drawing>
        <wp:inline distT="0" distB="0" distL="0" distR="0">
          <wp:extent cx="776605" cy="377825"/>
          <wp:effectExtent l="0" t="0" r="0" b="0"/>
          <wp:docPr id="9"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8"/>
                  <pic:cNvPicPr>
                    <a:picLocks noChangeAspect="1"/>
                  </pic:cNvPicPr>
                </pic:nvPicPr>
                <pic:blipFill>
                  <a:blip r:embed="rId1"/>
                  <a:stretch>
                    <a:fillRect/>
                  </a:stretch>
                </pic:blipFill>
                <pic:spPr>
                  <a:xfrm>
                    <a:off x="0" y="0"/>
                    <a:ext cx="799290" cy="389259"/>
                  </a:xfrm>
                  <a:prstGeom prst="rect">
                    <a:avLst/>
                  </a:prstGeom>
                </pic:spPr>
              </pic:pic>
            </a:graphicData>
          </a:graphic>
        </wp:inline>
      </w:drawing>
    </w:r>
    <w:r>
      <w:rPr>
        <w:rFonts w:hint="eastAsia"/>
        <w:b/>
        <w:color w:val="333333"/>
        <w:sz w:val="21"/>
      </w:rPr>
      <w:t xml:space="preserve">                                   </w:t>
    </w:r>
    <w:r>
      <w:rPr>
        <w:b/>
        <w:color w:val="333333"/>
        <w:sz w:val="21"/>
      </w:rPr>
      <w:t xml:space="preserve">          </w:t>
    </w:r>
    <w:r>
      <w:rPr>
        <w:rFonts w:hint="eastAsia" w:ascii="微软雅黑" w:hAnsi="微软雅黑" w:eastAsia="微软雅黑"/>
        <w:color w:val="333333"/>
        <w:sz w:val="21"/>
      </w:rPr>
      <w:t>第</w:t>
    </w:r>
    <w:r>
      <w:rPr>
        <w:rFonts w:ascii="微软雅黑" w:hAnsi="微软雅黑" w:eastAsia="微软雅黑"/>
        <w:color w:val="333333"/>
        <w:sz w:val="21"/>
      </w:rPr>
      <w:t>12</w:t>
    </w:r>
    <w:r>
      <w:rPr>
        <w:rFonts w:hint="eastAsia" w:ascii="微软雅黑" w:hAnsi="微软雅黑" w:eastAsia="微软雅黑"/>
        <w:color w:val="333333"/>
        <w:sz w:val="21"/>
      </w:rPr>
      <w:t>届金鼠标数字营销大赛</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
  <w:rsids>
    <w:rsidRoot w:val="00172A27"/>
    <w:rsid w:val="0000069D"/>
    <w:rsid w:val="00017E22"/>
    <w:rsid w:val="00044F04"/>
    <w:rsid w:val="000532E1"/>
    <w:rsid w:val="00056791"/>
    <w:rsid w:val="0006079A"/>
    <w:rsid w:val="000631F9"/>
    <w:rsid w:val="00071CE5"/>
    <w:rsid w:val="00077EC5"/>
    <w:rsid w:val="0008017F"/>
    <w:rsid w:val="0008523E"/>
    <w:rsid w:val="000915E6"/>
    <w:rsid w:val="00097129"/>
    <w:rsid w:val="000979A5"/>
    <w:rsid w:val="000A73C3"/>
    <w:rsid w:val="000B0AC3"/>
    <w:rsid w:val="000B5D43"/>
    <w:rsid w:val="000D05FE"/>
    <w:rsid w:val="000D16C9"/>
    <w:rsid w:val="000D6F67"/>
    <w:rsid w:val="000E18A5"/>
    <w:rsid w:val="000E2A45"/>
    <w:rsid w:val="000F5168"/>
    <w:rsid w:val="000F63B2"/>
    <w:rsid w:val="00114DD5"/>
    <w:rsid w:val="00124BAD"/>
    <w:rsid w:val="001265C9"/>
    <w:rsid w:val="00131A61"/>
    <w:rsid w:val="00144C4B"/>
    <w:rsid w:val="00146A94"/>
    <w:rsid w:val="001540DA"/>
    <w:rsid w:val="001562B1"/>
    <w:rsid w:val="0016260F"/>
    <w:rsid w:val="001628EA"/>
    <w:rsid w:val="00172A27"/>
    <w:rsid w:val="001731D8"/>
    <w:rsid w:val="001764B2"/>
    <w:rsid w:val="00176817"/>
    <w:rsid w:val="00180451"/>
    <w:rsid w:val="00180E4E"/>
    <w:rsid w:val="00183D4F"/>
    <w:rsid w:val="00184006"/>
    <w:rsid w:val="00192A5B"/>
    <w:rsid w:val="00192D54"/>
    <w:rsid w:val="001A500D"/>
    <w:rsid w:val="001C4334"/>
    <w:rsid w:val="001D11F3"/>
    <w:rsid w:val="001D2E2D"/>
    <w:rsid w:val="001E38F1"/>
    <w:rsid w:val="001E6133"/>
    <w:rsid w:val="001F17F1"/>
    <w:rsid w:val="001F36FC"/>
    <w:rsid w:val="001F4270"/>
    <w:rsid w:val="00201F5D"/>
    <w:rsid w:val="0020719F"/>
    <w:rsid w:val="00211921"/>
    <w:rsid w:val="00215F48"/>
    <w:rsid w:val="00220884"/>
    <w:rsid w:val="0022117C"/>
    <w:rsid w:val="00232662"/>
    <w:rsid w:val="00242F41"/>
    <w:rsid w:val="00250580"/>
    <w:rsid w:val="00252186"/>
    <w:rsid w:val="00255B1F"/>
    <w:rsid w:val="002707E7"/>
    <w:rsid w:val="00270EF0"/>
    <w:rsid w:val="002712AF"/>
    <w:rsid w:val="00274F8A"/>
    <w:rsid w:val="00290073"/>
    <w:rsid w:val="00290500"/>
    <w:rsid w:val="002A004E"/>
    <w:rsid w:val="002B0CDA"/>
    <w:rsid w:val="002E436F"/>
    <w:rsid w:val="002E5914"/>
    <w:rsid w:val="002F2AF3"/>
    <w:rsid w:val="002F4600"/>
    <w:rsid w:val="002F7E7A"/>
    <w:rsid w:val="003056B8"/>
    <w:rsid w:val="00311DCD"/>
    <w:rsid w:val="00317BD4"/>
    <w:rsid w:val="00320B24"/>
    <w:rsid w:val="00334623"/>
    <w:rsid w:val="00361FEC"/>
    <w:rsid w:val="00362043"/>
    <w:rsid w:val="00371D9E"/>
    <w:rsid w:val="00371F8B"/>
    <w:rsid w:val="00374EDF"/>
    <w:rsid w:val="00383DEE"/>
    <w:rsid w:val="00386E93"/>
    <w:rsid w:val="003A1866"/>
    <w:rsid w:val="003A2FD7"/>
    <w:rsid w:val="003A3097"/>
    <w:rsid w:val="003A3802"/>
    <w:rsid w:val="003B3859"/>
    <w:rsid w:val="003C78A2"/>
    <w:rsid w:val="003D6153"/>
    <w:rsid w:val="003D713F"/>
    <w:rsid w:val="003E1D93"/>
    <w:rsid w:val="003E2E89"/>
    <w:rsid w:val="003E42EA"/>
    <w:rsid w:val="003F0CB1"/>
    <w:rsid w:val="003F1D64"/>
    <w:rsid w:val="003F3BB6"/>
    <w:rsid w:val="003F3F93"/>
    <w:rsid w:val="003F410F"/>
    <w:rsid w:val="003F4BD3"/>
    <w:rsid w:val="00404490"/>
    <w:rsid w:val="00407FAE"/>
    <w:rsid w:val="004109EA"/>
    <w:rsid w:val="00423117"/>
    <w:rsid w:val="00426569"/>
    <w:rsid w:val="0043246E"/>
    <w:rsid w:val="00442BA4"/>
    <w:rsid w:val="00443C7A"/>
    <w:rsid w:val="004452BA"/>
    <w:rsid w:val="00451221"/>
    <w:rsid w:val="0045191D"/>
    <w:rsid w:val="00452D88"/>
    <w:rsid w:val="004555F7"/>
    <w:rsid w:val="004561BA"/>
    <w:rsid w:val="00462CFD"/>
    <w:rsid w:val="00470C6C"/>
    <w:rsid w:val="0048122B"/>
    <w:rsid w:val="00484916"/>
    <w:rsid w:val="004861A7"/>
    <w:rsid w:val="0048758B"/>
    <w:rsid w:val="004A4904"/>
    <w:rsid w:val="004C05FD"/>
    <w:rsid w:val="004C539E"/>
    <w:rsid w:val="004D3EF9"/>
    <w:rsid w:val="004D53A9"/>
    <w:rsid w:val="004D72FE"/>
    <w:rsid w:val="004E459E"/>
    <w:rsid w:val="004E704D"/>
    <w:rsid w:val="004F1399"/>
    <w:rsid w:val="004F63B1"/>
    <w:rsid w:val="004F7523"/>
    <w:rsid w:val="005002D8"/>
    <w:rsid w:val="0052080E"/>
    <w:rsid w:val="005224BE"/>
    <w:rsid w:val="005344CB"/>
    <w:rsid w:val="00535A1F"/>
    <w:rsid w:val="005479C8"/>
    <w:rsid w:val="005504E6"/>
    <w:rsid w:val="0055479D"/>
    <w:rsid w:val="0056203F"/>
    <w:rsid w:val="00562780"/>
    <w:rsid w:val="005652CE"/>
    <w:rsid w:val="00566FD0"/>
    <w:rsid w:val="00567477"/>
    <w:rsid w:val="0057565D"/>
    <w:rsid w:val="0058033D"/>
    <w:rsid w:val="00582F7D"/>
    <w:rsid w:val="005A1A4A"/>
    <w:rsid w:val="005A539D"/>
    <w:rsid w:val="005A56AE"/>
    <w:rsid w:val="005A697D"/>
    <w:rsid w:val="005B0908"/>
    <w:rsid w:val="005B2564"/>
    <w:rsid w:val="005B49E1"/>
    <w:rsid w:val="005B6389"/>
    <w:rsid w:val="005C011B"/>
    <w:rsid w:val="005C677E"/>
    <w:rsid w:val="005D0888"/>
    <w:rsid w:val="005D5D19"/>
    <w:rsid w:val="005D614B"/>
    <w:rsid w:val="005D77D7"/>
    <w:rsid w:val="005E4E84"/>
    <w:rsid w:val="006126FE"/>
    <w:rsid w:val="00613CE9"/>
    <w:rsid w:val="00633314"/>
    <w:rsid w:val="00644994"/>
    <w:rsid w:val="00650F34"/>
    <w:rsid w:val="0065606B"/>
    <w:rsid w:val="0065759C"/>
    <w:rsid w:val="00661A8D"/>
    <w:rsid w:val="00663F75"/>
    <w:rsid w:val="00664649"/>
    <w:rsid w:val="00664D44"/>
    <w:rsid w:val="006707FE"/>
    <w:rsid w:val="00671B36"/>
    <w:rsid w:val="006907BC"/>
    <w:rsid w:val="00693C3F"/>
    <w:rsid w:val="006955F5"/>
    <w:rsid w:val="006A054F"/>
    <w:rsid w:val="006A24F1"/>
    <w:rsid w:val="006C1733"/>
    <w:rsid w:val="006D5766"/>
    <w:rsid w:val="006E53B7"/>
    <w:rsid w:val="006E7052"/>
    <w:rsid w:val="006F421E"/>
    <w:rsid w:val="006F4DA1"/>
    <w:rsid w:val="006F662D"/>
    <w:rsid w:val="007040B0"/>
    <w:rsid w:val="007054A3"/>
    <w:rsid w:val="00710B89"/>
    <w:rsid w:val="00715AD3"/>
    <w:rsid w:val="00716B53"/>
    <w:rsid w:val="0072102A"/>
    <w:rsid w:val="0072725D"/>
    <w:rsid w:val="00727D89"/>
    <w:rsid w:val="0073004D"/>
    <w:rsid w:val="0073428A"/>
    <w:rsid w:val="007365E4"/>
    <w:rsid w:val="00753753"/>
    <w:rsid w:val="007538EE"/>
    <w:rsid w:val="00762140"/>
    <w:rsid w:val="00780015"/>
    <w:rsid w:val="0078228D"/>
    <w:rsid w:val="00787A78"/>
    <w:rsid w:val="00795109"/>
    <w:rsid w:val="007A0451"/>
    <w:rsid w:val="007A66DC"/>
    <w:rsid w:val="007B2D27"/>
    <w:rsid w:val="007B30A6"/>
    <w:rsid w:val="007B31E6"/>
    <w:rsid w:val="007C0828"/>
    <w:rsid w:val="007C3F70"/>
    <w:rsid w:val="007C4C7A"/>
    <w:rsid w:val="007D5451"/>
    <w:rsid w:val="007D76B6"/>
    <w:rsid w:val="007F6422"/>
    <w:rsid w:val="00813515"/>
    <w:rsid w:val="008159A4"/>
    <w:rsid w:val="008173FB"/>
    <w:rsid w:val="00820C09"/>
    <w:rsid w:val="00822325"/>
    <w:rsid w:val="00825032"/>
    <w:rsid w:val="0085738D"/>
    <w:rsid w:val="008612D4"/>
    <w:rsid w:val="008674D7"/>
    <w:rsid w:val="00876AC8"/>
    <w:rsid w:val="00880022"/>
    <w:rsid w:val="00891CAC"/>
    <w:rsid w:val="008A1E2D"/>
    <w:rsid w:val="008C2693"/>
    <w:rsid w:val="008F0ACE"/>
    <w:rsid w:val="008F2CAF"/>
    <w:rsid w:val="00902DF2"/>
    <w:rsid w:val="00902EA3"/>
    <w:rsid w:val="0090377F"/>
    <w:rsid w:val="0090431A"/>
    <w:rsid w:val="009076EA"/>
    <w:rsid w:val="00911F7D"/>
    <w:rsid w:val="00913B2E"/>
    <w:rsid w:val="00915DD8"/>
    <w:rsid w:val="009205FC"/>
    <w:rsid w:val="00932225"/>
    <w:rsid w:val="00932353"/>
    <w:rsid w:val="0095173D"/>
    <w:rsid w:val="00962DEF"/>
    <w:rsid w:val="00966172"/>
    <w:rsid w:val="0097433A"/>
    <w:rsid w:val="00974F3D"/>
    <w:rsid w:val="00976F0C"/>
    <w:rsid w:val="0098226A"/>
    <w:rsid w:val="009823A9"/>
    <w:rsid w:val="00983853"/>
    <w:rsid w:val="009849FB"/>
    <w:rsid w:val="009A7E78"/>
    <w:rsid w:val="009B0289"/>
    <w:rsid w:val="009B0E2C"/>
    <w:rsid w:val="009C29B7"/>
    <w:rsid w:val="009C6E37"/>
    <w:rsid w:val="009E0326"/>
    <w:rsid w:val="009E0D6A"/>
    <w:rsid w:val="009E2E60"/>
    <w:rsid w:val="009E47E6"/>
    <w:rsid w:val="009E6D94"/>
    <w:rsid w:val="009F7D3B"/>
    <w:rsid w:val="00A03263"/>
    <w:rsid w:val="00A06029"/>
    <w:rsid w:val="00A13235"/>
    <w:rsid w:val="00A17315"/>
    <w:rsid w:val="00A24029"/>
    <w:rsid w:val="00A26AE6"/>
    <w:rsid w:val="00A27228"/>
    <w:rsid w:val="00A30D5A"/>
    <w:rsid w:val="00A3196D"/>
    <w:rsid w:val="00A32C2C"/>
    <w:rsid w:val="00A35C7F"/>
    <w:rsid w:val="00A361A1"/>
    <w:rsid w:val="00A3778A"/>
    <w:rsid w:val="00A37970"/>
    <w:rsid w:val="00A52343"/>
    <w:rsid w:val="00A54EAE"/>
    <w:rsid w:val="00A56181"/>
    <w:rsid w:val="00A57B51"/>
    <w:rsid w:val="00A631B1"/>
    <w:rsid w:val="00A65856"/>
    <w:rsid w:val="00A71293"/>
    <w:rsid w:val="00A71CB7"/>
    <w:rsid w:val="00A72FFF"/>
    <w:rsid w:val="00A73B4E"/>
    <w:rsid w:val="00A74660"/>
    <w:rsid w:val="00A76411"/>
    <w:rsid w:val="00A849B8"/>
    <w:rsid w:val="00A86FCA"/>
    <w:rsid w:val="00AA757B"/>
    <w:rsid w:val="00AB5A65"/>
    <w:rsid w:val="00AC25B2"/>
    <w:rsid w:val="00AC6E5A"/>
    <w:rsid w:val="00AC6F81"/>
    <w:rsid w:val="00AD1E2C"/>
    <w:rsid w:val="00AD6464"/>
    <w:rsid w:val="00AE7F81"/>
    <w:rsid w:val="00B05B17"/>
    <w:rsid w:val="00B06504"/>
    <w:rsid w:val="00B35B50"/>
    <w:rsid w:val="00B36BD0"/>
    <w:rsid w:val="00B413D5"/>
    <w:rsid w:val="00B50998"/>
    <w:rsid w:val="00B54EBC"/>
    <w:rsid w:val="00B653B5"/>
    <w:rsid w:val="00B66565"/>
    <w:rsid w:val="00B71E01"/>
    <w:rsid w:val="00B80D86"/>
    <w:rsid w:val="00B925C8"/>
    <w:rsid w:val="00B93BD6"/>
    <w:rsid w:val="00B93E3B"/>
    <w:rsid w:val="00BA0329"/>
    <w:rsid w:val="00BB0E07"/>
    <w:rsid w:val="00BB1A99"/>
    <w:rsid w:val="00BC1804"/>
    <w:rsid w:val="00BD741B"/>
    <w:rsid w:val="00BD7FD3"/>
    <w:rsid w:val="00BF5C5C"/>
    <w:rsid w:val="00BF6726"/>
    <w:rsid w:val="00C00168"/>
    <w:rsid w:val="00C00E0E"/>
    <w:rsid w:val="00C04E7B"/>
    <w:rsid w:val="00C078EC"/>
    <w:rsid w:val="00C11650"/>
    <w:rsid w:val="00C171FB"/>
    <w:rsid w:val="00C2532E"/>
    <w:rsid w:val="00C27CF2"/>
    <w:rsid w:val="00C3573D"/>
    <w:rsid w:val="00C40E03"/>
    <w:rsid w:val="00C5015C"/>
    <w:rsid w:val="00C516C8"/>
    <w:rsid w:val="00C653FB"/>
    <w:rsid w:val="00C657FA"/>
    <w:rsid w:val="00C73B42"/>
    <w:rsid w:val="00C76460"/>
    <w:rsid w:val="00C93159"/>
    <w:rsid w:val="00C9457C"/>
    <w:rsid w:val="00CA426C"/>
    <w:rsid w:val="00CA6D65"/>
    <w:rsid w:val="00CA7DE6"/>
    <w:rsid w:val="00CB2251"/>
    <w:rsid w:val="00CB2938"/>
    <w:rsid w:val="00CB462E"/>
    <w:rsid w:val="00CB4A74"/>
    <w:rsid w:val="00CC4D43"/>
    <w:rsid w:val="00CC70FB"/>
    <w:rsid w:val="00CD56FB"/>
    <w:rsid w:val="00CE55AC"/>
    <w:rsid w:val="00D13BC3"/>
    <w:rsid w:val="00D14F03"/>
    <w:rsid w:val="00D36665"/>
    <w:rsid w:val="00D409BB"/>
    <w:rsid w:val="00D5007A"/>
    <w:rsid w:val="00D5598B"/>
    <w:rsid w:val="00D56BD0"/>
    <w:rsid w:val="00D63679"/>
    <w:rsid w:val="00D6725D"/>
    <w:rsid w:val="00D71A2E"/>
    <w:rsid w:val="00D731FC"/>
    <w:rsid w:val="00D80973"/>
    <w:rsid w:val="00DB3708"/>
    <w:rsid w:val="00DC03E8"/>
    <w:rsid w:val="00DC397E"/>
    <w:rsid w:val="00DC3EBF"/>
    <w:rsid w:val="00DC3FCF"/>
    <w:rsid w:val="00DE732A"/>
    <w:rsid w:val="00E004F9"/>
    <w:rsid w:val="00E033AD"/>
    <w:rsid w:val="00E10DBE"/>
    <w:rsid w:val="00E14A7D"/>
    <w:rsid w:val="00E23547"/>
    <w:rsid w:val="00E336C0"/>
    <w:rsid w:val="00E33A13"/>
    <w:rsid w:val="00E457D7"/>
    <w:rsid w:val="00E46527"/>
    <w:rsid w:val="00E478DB"/>
    <w:rsid w:val="00E52687"/>
    <w:rsid w:val="00E60CF7"/>
    <w:rsid w:val="00E60DF3"/>
    <w:rsid w:val="00E745ED"/>
    <w:rsid w:val="00E77E2B"/>
    <w:rsid w:val="00E8120B"/>
    <w:rsid w:val="00E846BA"/>
    <w:rsid w:val="00E84AE8"/>
    <w:rsid w:val="00E86C47"/>
    <w:rsid w:val="00E92CC7"/>
    <w:rsid w:val="00E9307A"/>
    <w:rsid w:val="00E93D45"/>
    <w:rsid w:val="00EB404E"/>
    <w:rsid w:val="00EC14B1"/>
    <w:rsid w:val="00EC6379"/>
    <w:rsid w:val="00ED3779"/>
    <w:rsid w:val="00ED507C"/>
    <w:rsid w:val="00EE38CD"/>
    <w:rsid w:val="00EE6D2C"/>
    <w:rsid w:val="00F02271"/>
    <w:rsid w:val="00F07F87"/>
    <w:rsid w:val="00F22C99"/>
    <w:rsid w:val="00F35569"/>
    <w:rsid w:val="00F3618F"/>
    <w:rsid w:val="00F503C8"/>
    <w:rsid w:val="00F56689"/>
    <w:rsid w:val="00F77E3F"/>
    <w:rsid w:val="00F853FB"/>
    <w:rsid w:val="00FB3A22"/>
    <w:rsid w:val="00FB3C62"/>
    <w:rsid w:val="00FB6FEC"/>
    <w:rsid w:val="00FC3853"/>
    <w:rsid w:val="00FC53DE"/>
    <w:rsid w:val="00FC629F"/>
    <w:rsid w:val="00FC7652"/>
    <w:rsid w:val="00FD2192"/>
    <w:rsid w:val="00FD7838"/>
    <w:rsid w:val="00FE1360"/>
    <w:rsid w:val="00FE70B2"/>
    <w:rsid w:val="41D15D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nhideWhenUsed="0" w:uiPriority="0" w:semiHidden="0" w:name="header"/>
    <w:lsdException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uiPriority="99" w:name="Body Text"/>
    <w:lsdException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0" w:semiHidden="0" w:name="Hyperlink"/>
    <w:lsdException w:uiPriority="99" w:name="FollowedHyperlink"/>
    <w:lsdException w:qFormat="1" w:unhideWhenUsed="0" w:uiPriority="0" w:semiHidden="0" w:name="Strong"/>
    <w:lsdException w:qFormat="1" w:unhideWhenUsed="0" w:uiPriority="0" w:semiHidden="0" w:name="Emphasis"/>
    <w:lsdException w:uiPriority="99" w:name="Document Map"/>
    <w:lsdException w:unhideWhenUsed="0" w:uiPriority="0" w:semiHidden="0" w:name="Plain Text"/>
    <w:lsdException w:uiPriority="99" w:name="E-mail Signature"/>
    <w:lsdException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qFormat/>
    <w:uiPriority w:val="0"/>
    <w:pPr>
      <w:widowControl/>
      <w:spacing w:before="100" w:beforeAutospacing="1" w:after="100" w:afterAutospacing="1"/>
      <w:jc w:val="left"/>
      <w:outlineLvl w:val="0"/>
    </w:pPr>
    <w:rPr>
      <w:rFonts w:ascii="宋体" w:hAnsi="宋体"/>
      <w:b/>
      <w:kern w:val="36"/>
      <w:sz w:val="48"/>
    </w:rPr>
  </w:style>
  <w:style w:type="character" w:default="1" w:styleId="11">
    <w:name w:val="Default Paragraph Font"/>
    <w:semiHidden/>
    <w:unhideWhenUsed/>
    <w:uiPriority w:val="1"/>
  </w:style>
  <w:style w:type="table" w:default="1" w:styleId="10">
    <w:name w:val="Normal Table"/>
    <w:semiHidden/>
    <w:unhideWhenUsed/>
    <w:uiPriority w:val="99"/>
    <w:tblPr>
      <w:tblCellMar>
        <w:top w:w="0" w:type="dxa"/>
        <w:left w:w="108" w:type="dxa"/>
        <w:bottom w:w="0" w:type="dxa"/>
        <w:right w:w="108" w:type="dxa"/>
      </w:tblCellMar>
    </w:tblPr>
  </w:style>
  <w:style w:type="paragraph" w:styleId="3">
    <w:name w:val="Body Text Indent"/>
    <w:basedOn w:val="1"/>
    <w:uiPriority w:val="0"/>
    <w:pPr>
      <w:widowControl/>
      <w:autoSpaceDE w:val="0"/>
      <w:autoSpaceDN w:val="0"/>
      <w:adjustRightInd w:val="0"/>
      <w:spacing w:line="240" w:lineRule="atLeast"/>
      <w:ind w:left="2160"/>
      <w:jc w:val="left"/>
    </w:pPr>
    <w:rPr>
      <w:rFonts w:ascii="Arial" w:hAnsi="Arial"/>
      <w:color w:val="000000"/>
      <w:kern w:val="0"/>
      <w:sz w:val="24"/>
      <w:lang w:eastAsia="en-US"/>
    </w:rPr>
  </w:style>
  <w:style w:type="paragraph" w:styleId="4">
    <w:name w:val="Plain Text"/>
    <w:basedOn w:val="1"/>
    <w:uiPriority w:val="0"/>
    <w:pPr>
      <w:widowControl/>
      <w:jc w:val="left"/>
    </w:pPr>
    <w:rPr>
      <w:rFonts w:ascii="Arial" w:hAnsi="Arial"/>
      <w:kern w:val="0"/>
      <w:sz w:val="18"/>
    </w:rPr>
  </w:style>
  <w:style w:type="paragraph" w:styleId="5">
    <w:name w:val="Balloon Text"/>
    <w:basedOn w:val="1"/>
    <w:link w:val="24"/>
    <w:semiHidden/>
    <w:unhideWhenUsed/>
    <w:uiPriority w:val="99"/>
    <w:rPr>
      <w:sz w:val="18"/>
      <w:szCs w:val="18"/>
    </w:rPr>
  </w:style>
  <w:style w:type="paragraph" w:styleId="6">
    <w:name w:val="footer"/>
    <w:basedOn w:val="1"/>
    <w:uiPriority w:val="0"/>
    <w:pPr>
      <w:tabs>
        <w:tab w:val="center" w:pos="4153"/>
        <w:tab w:val="right" w:pos="8306"/>
      </w:tabs>
      <w:snapToGrid w:val="0"/>
      <w:jc w:val="left"/>
    </w:pPr>
    <w:rPr>
      <w:sz w:val="18"/>
    </w:rPr>
  </w:style>
  <w:style w:type="paragraph" w:styleId="7">
    <w:name w:val="header"/>
    <w:basedOn w:val="1"/>
    <w:uiPriority w:val="0"/>
    <w:pPr>
      <w:pBdr>
        <w:bottom w:val="single" w:color="auto" w:sz="6" w:space="1"/>
      </w:pBdr>
      <w:tabs>
        <w:tab w:val="center" w:pos="4153"/>
        <w:tab w:val="right" w:pos="8306"/>
      </w:tabs>
      <w:snapToGrid w:val="0"/>
      <w:jc w:val="center"/>
    </w:pPr>
    <w:rPr>
      <w:sz w:val="18"/>
    </w:rPr>
  </w:style>
  <w:style w:type="paragraph" w:styleId="8">
    <w:name w:val="Normal (Web)"/>
    <w:basedOn w:val="1"/>
    <w:uiPriority w:val="99"/>
    <w:pPr>
      <w:widowControl/>
      <w:spacing w:before="100" w:beforeAutospacing="1" w:after="100" w:afterAutospacing="1"/>
      <w:jc w:val="left"/>
    </w:pPr>
    <w:rPr>
      <w:rFonts w:ascii="宋体" w:hAnsi="宋体"/>
      <w:kern w:val="0"/>
      <w:sz w:val="24"/>
    </w:rPr>
  </w:style>
  <w:style w:type="paragraph" w:styleId="9">
    <w:name w:val="Title"/>
    <w:basedOn w:val="1"/>
    <w:link w:val="16"/>
    <w:qFormat/>
    <w:uiPriority w:val="0"/>
    <w:pPr>
      <w:widowControl/>
      <w:jc w:val="center"/>
    </w:pPr>
    <w:rPr>
      <w:b/>
      <w:sz w:val="28"/>
      <w:lang w:eastAsia="en-US"/>
    </w:rPr>
  </w:style>
  <w:style w:type="character" w:styleId="12">
    <w:name w:val="Strong"/>
    <w:basedOn w:val="11"/>
    <w:qFormat/>
    <w:uiPriority w:val="0"/>
    <w:rPr>
      <w:b/>
    </w:rPr>
  </w:style>
  <w:style w:type="character" w:styleId="13">
    <w:name w:val="page number"/>
    <w:basedOn w:val="11"/>
    <w:qFormat/>
    <w:uiPriority w:val="0"/>
  </w:style>
  <w:style w:type="character" w:styleId="14">
    <w:name w:val="Emphasis"/>
    <w:basedOn w:val="11"/>
    <w:qFormat/>
    <w:uiPriority w:val="0"/>
    <w:rPr>
      <w:i/>
    </w:rPr>
  </w:style>
  <w:style w:type="character" w:styleId="15">
    <w:name w:val="Hyperlink"/>
    <w:basedOn w:val="11"/>
    <w:uiPriority w:val="0"/>
    <w:rPr>
      <w:color w:val="0000FF"/>
      <w:u w:val="single"/>
    </w:rPr>
  </w:style>
  <w:style w:type="character" w:customStyle="1" w:styleId="16">
    <w:name w:val="标题 字符"/>
    <w:basedOn w:val="11"/>
    <w:link w:val="9"/>
    <w:uiPriority w:val="0"/>
    <w:rPr>
      <w:b/>
      <w:sz w:val="28"/>
      <w:lang w:eastAsia="en-US"/>
    </w:rPr>
  </w:style>
  <w:style w:type="character" w:customStyle="1" w:styleId="17">
    <w:name w:val="bottom1"/>
    <w:basedOn w:val="11"/>
    <w:uiPriority w:val="0"/>
    <w:rPr>
      <w:color w:val="6E6E6E"/>
    </w:rPr>
  </w:style>
  <w:style w:type="character" w:customStyle="1" w:styleId="18">
    <w:name w:val="apple-converted-space"/>
    <w:basedOn w:val="11"/>
    <w:uiPriority w:val="0"/>
  </w:style>
  <w:style w:type="character" w:customStyle="1" w:styleId="19">
    <w:name w:val="apple-style-span"/>
    <w:basedOn w:val="11"/>
    <w:uiPriority w:val="0"/>
  </w:style>
  <w:style w:type="paragraph" w:styleId="20">
    <w:name w:val="List Paragraph"/>
    <w:basedOn w:val="1"/>
    <w:qFormat/>
    <w:uiPriority w:val="34"/>
    <w:pPr>
      <w:ind w:firstLine="420" w:firstLineChars="200"/>
    </w:pPr>
    <w:rPr>
      <w:rFonts w:ascii="Calibri" w:hAnsi="Calibri"/>
    </w:rPr>
  </w:style>
  <w:style w:type="paragraph" w:customStyle="1" w:styleId="21">
    <w:name w:val="p0"/>
    <w:basedOn w:val="1"/>
    <w:uiPriority w:val="0"/>
    <w:pPr>
      <w:widowControl/>
    </w:pPr>
    <w:rPr>
      <w:kern w:val="0"/>
    </w:rPr>
  </w:style>
  <w:style w:type="paragraph" w:customStyle="1" w:styleId="22">
    <w:name w:val="css"/>
    <w:basedOn w:val="1"/>
    <w:uiPriority w:val="0"/>
    <w:pPr>
      <w:widowControl/>
      <w:spacing w:before="100" w:beforeAutospacing="1" w:after="100" w:afterAutospacing="1"/>
      <w:jc w:val="left"/>
    </w:pPr>
    <w:rPr>
      <w:rFonts w:ascii="宋体" w:hAnsi="宋体"/>
      <w:color w:val="0F0000"/>
      <w:kern w:val="0"/>
      <w:sz w:val="18"/>
    </w:rPr>
  </w:style>
  <w:style w:type="paragraph" w:customStyle="1" w:styleId="23">
    <w:name w:val="清單段落"/>
    <w:basedOn w:val="1"/>
    <w:uiPriority w:val="0"/>
    <w:pPr>
      <w:ind w:left="720"/>
    </w:pPr>
  </w:style>
  <w:style w:type="character" w:customStyle="1" w:styleId="24">
    <w:name w:val="批注框文本 字符"/>
    <w:basedOn w:val="11"/>
    <w:link w:val="5"/>
    <w:semiHidden/>
    <w:uiPriority w:val="99"/>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customXml" Target="../customXml/item1.xml"/><Relationship Id="rId7" Type="http://schemas.openxmlformats.org/officeDocument/2006/relationships/image" Target="media/image2.jpe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721E327-7F32-2C43-BDAD-FF6288585221}">
  <ds:schemaRefs/>
</ds:datastoreItem>
</file>

<file path=docProps/app.xml><?xml version="1.0" encoding="utf-8"?>
<Properties xmlns="http://schemas.openxmlformats.org/officeDocument/2006/extended-properties" xmlns:vt="http://schemas.openxmlformats.org/officeDocument/2006/docPropsVTypes">
  <Template>Normal</Template>
  <Company>WWW.YlmF.CoM</Company>
  <Pages>3</Pages>
  <Words>337</Words>
  <Characters>1925</Characters>
  <Lines>16</Lines>
  <Paragraphs>4</Paragraphs>
  <TotalTime>227</TotalTime>
  <ScaleCrop>false</ScaleCrop>
  <LinksUpToDate>false</LinksUpToDate>
  <CharactersWithSpaces>2258</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2015-11-23T07:59:00Z</dcterms:created>
  <dc:creator>雨林木风</dc:creator>
  <cp:lastModifiedBy>有点慢</cp:lastModifiedBy>
  <cp:lastPrinted>2013-11-12T01:54:00Z</cp:lastPrinted>
  <dcterms:modified xsi:type="dcterms:W3CDTF">2021-02-05T06:16:18Z</dcterms:modified>
  <dc:title>No</dc:title>
  <cp:revision>35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