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r>
        <w:rPr>
          <w:rFonts w:hint="eastAsia" w:ascii="微软雅黑" w:hAnsi="微软雅黑" w:eastAsia="微软雅黑"/>
          <w:b/>
          <w:sz w:val="32"/>
          <w:szCs w:val="32"/>
        </w:rPr>
        <w:t>C</w:t>
      </w:r>
      <w:r>
        <w:rPr>
          <w:rFonts w:ascii="微软雅黑" w:hAnsi="微软雅黑" w:eastAsia="微软雅黑"/>
          <w:b/>
          <w:sz w:val="32"/>
          <w:szCs w:val="32"/>
        </w:rPr>
        <w:t>LOUDY BAY</w:t>
      </w:r>
      <w:r>
        <w:rPr>
          <w:rFonts w:hint="eastAsia" w:ascii="微软雅黑" w:hAnsi="微软雅黑" w:eastAsia="微软雅黑"/>
          <w:b/>
          <w:sz w:val="32"/>
          <w:szCs w:val="32"/>
        </w:rPr>
        <w:t>云雾之湾</w:t>
      </w:r>
    </w:p>
    <w:p>
      <w:pPr>
        <w:rPr>
          <w:rFonts w:ascii="微软雅黑" w:hAnsi="微软雅黑" w:eastAsia="微软雅黑"/>
          <w:b/>
          <w:color w:val="EAB300"/>
          <w:kern w:val="0"/>
          <w:sz w:val="32"/>
        </w:rPr>
      </w:pPr>
      <w:r>
        <w:rPr>
          <w:rFonts w:hint="eastAsia" w:ascii="微软雅黑" w:hAnsi="微软雅黑" w:eastAsia="微软雅黑"/>
          <w:b/>
        </w:rPr>
        <w:t>所属行业：</w:t>
      </w:r>
      <w:r>
        <w:rPr>
          <w:rFonts w:hint="eastAsia" w:ascii="微软雅黑" w:hAnsi="微软雅黑" w:eastAsia="微软雅黑"/>
        </w:rPr>
        <w:t>酒类</w:t>
      </w:r>
    </w:p>
    <w:p>
      <w:pPr>
        <w:rPr>
          <w:rFonts w:ascii="微软雅黑" w:hAnsi="微软雅黑" w:eastAsia="微软雅黑"/>
        </w:rPr>
      </w:pPr>
      <w:r>
        <w:rPr>
          <w:rFonts w:hint="eastAsia" w:ascii="微软雅黑" w:hAnsi="微软雅黑" w:eastAsia="微软雅黑"/>
          <w:b/>
        </w:rPr>
        <w:t>参选类别：</w:t>
      </w:r>
      <w:r>
        <w:rPr>
          <w:rFonts w:hint="eastAsia" w:ascii="微软雅黑" w:hAnsi="微软雅黑" w:eastAsia="微软雅黑"/>
        </w:rPr>
        <w:t>数字营销最具创新精神品牌</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品牌简介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color w:val="000000"/>
          <w:shd w:val="clear" w:color="auto" w:fill="FFFFFF"/>
        </w:rPr>
      </w:pPr>
      <w:r>
        <w:rPr>
          <w:rFonts w:hint="eastAsia" w:ascii="微软雅黑" w:hAnsi="微软雅黑" w:eastAsia="微软雅黑"/>
          <w:color w:val="000000"/>
          <w:shd w:val="clear" w:color="auto" w:fill="FFFFFF"/>
        </w:rPr>
        <w:t>CLOUDY BAY云雾之湾酒庄由David Hohnen先生在1985年建立，他卓越而有远见地发现了新西兰生产优质葡萄酒的巨大潜力。云雾之湾是久富盛名的新西兰马尔波罗地区最先建立的五大酒庄之一，以稳定优秀的品质成为新西兰杰出的酿酒技艺的代名词。三十年后，云雾之湾一直是新西兰地区最富盛名的酒庄，酿造的长相思白葡萄酒便是优质葡萄酒中的代表作。除此之外，云雾之湾也酿造霞多丽，黑品乐，和一款优美的起泡酒Pelorus。</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20</w:t>
      </w:r>
      <w:r>
        <w:rPr>
          <w:rFonts w:ascii="微软雅黑" w:hAnsi="微软雅黑" w:eastAsia="微软雅黑"/>
          <w:b/>
          <w:color w:val="0000FF"/>
          <w:sz w:val="28"/>
          <w:szCs w:val="24"/>
        </w:rPr>
        <w:t>20</w:t>
      </w:r>
      <w:r>
        <w:rPr>
          <w:rFonts w:hint="eastAsia" w:ascii="微软雅黑" w:hAnsi="微软雅黑" w:eastAsia="微软雅黑"/>
          <w:b/>
          <w:color w:val="0000FF"/>
          <w:sz w:val="28"/>
          <w:szCs w:val="24"/>
        </w:rPr>
        <w:t>年数字营销创新性表现</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Cs/>
        </w:rPr>
      </w:pPr>
      <w:r>
        <w:rPr>
          <w:rFonts w:hint="eastAsia" w:ascii="微软雅黑" w:hAnsi="微软雅黑" w:eastAsia="微软雅黑"/>
        </w:rPr>
        <w:t>C</w:t>
      </w:r>
      <w:r>
        <w:rPr>
          <w:rFonts w:ascii="微软雅黑" w:hAnsi="微软雅黑" w:eastAsia="微软雅黑"/>
        </w:rPr>
        <w:t>LOUDY BAY</w:t>
      </w:r>
      <w:r>
        <w:rPr>
          <w:rFonts w:hint="eastAsia" w:ascii="微软雅黑" w:hAnsi="微软雅黑" w:eastAsia="微软雅黑"/>
        </w:rPr>
        <w:t>云雾之湾作为全球公认的白葡萄酒标准生产商，始终以开放的姿态展开系列社会化营销。在中国市场的消费升级与消费者观念调整的时代背景下，C</w:t>
      </w:r>
      <w:r>
        <w:rPr>
          <w:rFonts w:ascii="微软雅黑" w:hAnsi="微软雅黑" w:eastAsia="微软雅黑"/>
        </w:rPr>
        <w:t>LOUDY BAY</w:t>
      </w:r>
      <w:r>
        <w:rPr>
          <w:rFonts w:hint="eastAsia" w:ascii="微软雅黑" w:hAnsi="微软雅黑" w:eastAsia="微软雅黑"/>
        </w:rPr>
        <w:t>致力于</w:t>
      </w:r>
      <w:r>
        <w:rPr>
          <w:rFonts w:hint="eastAsia" w:ascii="微软雅黑" w:hAnsi="微软雅黑" w:eastAsia="微软雅黑"/>
          <w:bCs/>
        </w:rPr>
        <w:t>将高品质的品牌理念融入social传播，与消费者的价值观产生共鸣。</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rPr>
      </w:pPr>
      <w:r>
        <w:rPr>
          <w:rFonts w:hint="eastAsia" w:ascii="微软雅黑" w:hAnsi="微软雅黑" w:eastAsia="微软雅黑"/>
          <w:bCs/>
        </w:rPr>
        <w:t>2</w:t>
      </w:r>
      <w:r>
        <w:rPr>
          <w:rFonts w:ascii="微软雅黑" w:hAnsi="微软雅黑" w:eastAsia="微软雅黑"/>
          <w:bCs/>
        </w:rPr>
        <w:t>020</w:t>
      </w:r>
      <w:r>
        <w:rPr>
          <w:rFonts w:hint="eastAsia" w:ascii="微软雅黑" w:hAnsi="微软雅黑" w:eastAsia="微软雅黑"/>
          <w:bCs/>
        </w:rPr>
        <w:t>年初，</w:t>
      </w:r>
      <w:r>
        <w:rPr>
          <w:rFonts w:hint="eastAsia" w:ascii="微软雅黑" w:hAnsi="微软雅黑" w:eastAsia="微软雅黑"/>
        </w:rPr>
        <w:t>C</w:t>
      </w:r>
      <w:r>
        <w:rPr>
          <w:rFonts w:ascii="微软雅黑" w:hAnsi="微软雅黑" w:eastAsia="微软雅黑"/>
        </w:rPr>
        <w:t>LOUDY BAY</w:t>
      </w:r>
      <w:r>
        <w:rPr>
          <w:rFonts w:hint="eastAsia" w:ascii="微软雅黑" w:hAnsi="微软雅黑" w:eastAsia="微软雅黑"/>
        </w:rPr>
        <w:t>举办广州快闪活动，庄主现场互动问答引起粉丝的积极互动。</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textAlignment w:val="baseline"/>
        <w:rPr>
          <w:rFonts w:ascii="微软雅黑" w:hAnsi="微软雅黑" w:eastAsia="微软雅黑"/>
          <w:bCs/>
        </w:rPr>
      </w:pPr>
      <w:r>
        <w:rPr>
          <w:rFonts w:hint="eastAsia" w:ascii="微软雅黑" w:hAnsi="微软雅黑" w:eastAsia="微软雅黑"/>
          <w:bCs/>
        </w:rPr>
        <w:t>微信首次开放微信红包封面定制功能后，</w:t>
      </w:r>
      <w:r>
        <w:rPr>
          <w:rFonts w:hint="eastAsia" w:ascii="微软雅黑" w:hAnsi="微软雅黑" w:eastAsia="微软雅黑"/>
        </w:rPr>
        <w:t>C</w:t>
      </w:r>
      <w:r>
        <w:rPr>
          <w:rFonts w:ascii="微软雅黑" w:hAnsi="微软雅黑" w:eastAsia="微软雅黑"/>
        </w:rPr>
        <w:t>LOUDY BAY</w:t>
      </w:r>
      <w:r>
        <w:rPr>
          <w:rFonts w:hint="eastAsia" w:ascii="微软雅黑" w:hAnsi="微软雅黑" w:eastAsia="微软雅黑"/>
          <w:bCs/>
        </w:rPr>
        <w:t>牢牢抓住中国消费者与粉丝在过年期间发红包的痛点，借助LVMH集团背书与微信官方红包推广平台进行联动，为品牌量身定制微信专属红包封面，吸引了众多新粉丝。</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textAlignment w:val="baseline"/>
        <w:rPr>
          <w:rFonts w:ascii="微软雅黑" w:hAnsi="微软雅黑" w:eastAsia="微软雅黑"/>
          <w:bCs/>
        </w:rPr>
      </w:pPr>
      <w:r>
        <w:rPr>
          <w:rFonts w:hint="eastAsia" w:ascii="微软雅黑" w:hAnsi="微软雅黑" w:eastAsia="微软雅黑"/>
          <w:bCs/>
        </w:rPr>
        <w:t>2</w:t>
      </w:r>
      <w:r>
        <w:rPr>
          <w:rFonts w:ascii="微软雅黑" w:hAnsi="微软雅黑" w:eastAsia="微软雅黑"/>
          <w:bCs/>
        </w:rPr>
        <w:t>020</w:t>
      </w:r>
      <w:r>
        <w:rPr>
          <w:rFonts w:hint="eastAsia" w:ascii="微软雅黑" w:hAnsi="微软雅黑" w:eastAsia="微软雅黑"/>
          <w:bCs/>
        </w:rPr>
        <w:t>新年份长相思上市之际，</w:t>
      </w:r>
      <w:r>
        <w:rPr>
          <w:rFonts w:hint="eastAsia" w:ascii="微软雅黑" w:hAnsi="微软雅黑" w:eastAsia="微软雅黑"/>
        </w:rPr>
        <w:t>C</w:t>
      </w:r>
      <w:r>
        <w:rPr>
          <w:rFonts w:ascii="微软雅黑" w:hAnsi="微软雅黑" w:eastAsia="微软雅黑"/>
        </w:rPr>
        <w:t>LOUDY BAY</w:t>
      </w:r>
      <w:r>
        <w:rPr>
          <w:rFonts w:hint="eastAsia" w:ascii="微软雅黑" w:hAnsi="微软雅黑" w:eastAsia="微软雅黑"/>
        </w:rPr>
        <w:t>邀请知名K</w:t>
      </w:r>
      <w:r>
        <w:rPr>
          <w:rFonts w:ascii="微软雅黑" w:hAnsi="微软雅黑" w:eastAsia="微软雅黑"/>
        </w:rPr>
        <w:t>OL</w:t>
      </w:r>
      <w:r>
        <w:rPr>
          <w:rFonts w:hint="eastAsia" w:ascii="微软雅黑" w:hAnsi="微软雅黑" w:eastAsia="微软雅黑"/>
        </w:rPr>
        <w:t>打卡黑珍珠日料店并出席上市酒会，将C</w:t>
      </w:r>
      <w:r>
        <w:rPr>
          <w:rFonts w:ascii="微软雅黑" w:hAnsi="微软雅黑" w:eastAsia="微软雅黑"/>
        </w:rPr>
        <w:t>LOUDY BAY</w:t>
      </w:r>
      <w:r>
        <w:rPr>
          <w:rFonts w:hint="eastAsia" w:ascii="微软雅黑" w:hAnsi="微软雅黑" w:eastAsia="微软雅黑"/>
        </w:rPr>
        <w:t>与新鲜食材绑定，传递自然轻奢的品牌调性，加深了消费者对品牌的认知，</w:t>
      </w:r>
      <w:r>
        <w:rPr>
          <w:rFonts w:hint="eastAsia" w:ascii="微软雅黑" w:hAnsi="微软雅黑" w:eastAsia="微软雅黑"/>
          <w:bCs/>
        </w:rPr>
        <w:t>提升了品牌的整体知名度。</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b/>
          <w:color w:val="0000FF"/>
          <w:sz w:val="28"/>
          <w:szCs w:val="24"/>
        </w:rPr>
      </w:pPr>
      <w:r>
        <w:rPr>
          <w:rFonts w:hint="eastAsia" w:ascii="微软雅黑" w:hAnsi="微软雅黑" w:eastAsia="微软雅黑"/>
          <w:b/>
          <w:color w:val="0000FF"/>
          <w:sz w:val="28"/>
          <w:szCs w:val="24"/>
        </w:rPr>
        <w:t>代表案例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b/>
          <w:bCs/>
        </w:rPr>
      </w:pPr>
      <w:r>
        <w:rPr>
          <w:rFonts w:hint="eastAsia" w:ascii="微软雅黑" w:hAnsi="微软雅黑" w:eastAsia="微软雅黑"/>
          <w:b/>
          <w:bCs/>
        </w:rPr>
        <w:t>Cloudy Bay云雾之湾</w:t>
      </w:r>
      <w:r>
        <w:rPr>
          <w:rFonts w:ascii="微软雅黑" w:hAnsi="微软雅黑" w:eastAsia="微软雅黑"/>
          <w:b/>
          <w:bCs/>
        </w:rPr>
        <w:t>CNY</w:t>
      </w:r>
      <w:r>
        <w:rPr>
          <w:rFonts w:hint="eastAsia" w:ascii="微软雅黑" w:hAnsi="微软雅黑" w:eastAsia="微软雅黑"/>
          <w:b/>
          <w:bCs/>
        </w:rPr>
        <w:t>微信红包</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bCs/>
        </w:rPr>
      </w:pPr>
      <w:r>
        <w:rPr>
          <w:rFonts w:hint="eastAsia" w:ascii="微软雅黑" w:hAnsi="微软雅黑" w:eastAsia="微软雅黑"/>
        </w:rPr>
        <w:t>策略核心：</w:t>
      </w:r>
      <w:r>
        <w:rPr>
          <w:rFonts w:hint="eastAsia" w:ascii="微软雅黑" w:hAnsi="微软雅黑" w:eastAsia="微软雅黑"/>
          <w:bCs/>
        </w:rPr>
        <w:t>抓住中国消费者与粉丝在过年期间发红包的痛点，为品牌量身定制微信专属红包封面，增强粉丝归属感与自豪感。</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rPr>
      </w:pPr>
      <w:r>
        <w:rPr>
          <w:rFonts w:hint="eastAsia" w:ascii="微软雅黑" w:hAnsi="微软雅黑" w:eastAsia="微软雅黑"/>
        </w:rPr>
        <w:t>执行亮点：红包封面及详情页的精美设计吸引了大量新粉丝。</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sz w:val="21"/>
          <w:szCs w:val="18"/>
        </w:rPr>
      </w:pPr>
      <w:r>
        <w:rPr>
          <w:rFonts w:hint="eastAsia" w:ascii="微软雅黑" w:hAnsi="微软雅黑" w:eastAsia="微软雅黑"/>
        </w:rPr>
        <w:t>效果：</w:t>
      </w:r>
      <w:r>
        <w:rPr>
          <w:rFonts w:hint="eastAsia" w:ascii="微软雅黑" w:hAnsi="微软雅黑" w:eastAsia="微软雅黑"/>
          <w:sz w:val="21"/>
          <w:szCs w:val="18"/>
        </w:rPr>
        <w:t>红包封面经微信平台推广后，粉丝出现爆发式增长，红包发出3天内粉丝增长7</w:t>
      </w:r>
      <w:r>
        <w:rPr>
          <w:rFonts w:ascii="微软雅黑" w:hAnsi="微软雅黑" w:eastAsia="微软雅黑"/>
          <w:sz w:val="21"/>
          <w:szCs w:val="18"/>
        </w:rPr>
        <w:t>000</w:t>
      </w:r>
      <w:r>
        <w:rPr>
          <w:rFonts w:hint="eastAsia" w:ascii="微软雅黑" w:hAnsi="微软雅黑" w:eastAsia="微软雅黑"/>
          <w:sz w:val="21"/>
          <w:szCs w:val="18"/>
        </w:rPr>
        <w:t>+</w:t>
      </w:r>
    </w:p>
    <w:p>
      <w:pPr>
        <w:keepNext w:val="0"/>
        <w:keepLines w:val="0"/>
        <w:pageBreakBefore w:val="0"/>
        <w:widowControl w:val="0"/>
        <w:kinsoku/>
        <w:wordWrap/>
        <w:overflowPunct/>
        <w:topLinePunct w:val="0"/>
        <w:autoSpaceDE/>
        <w:autoSpaceDN/>
        <w:bidi w:val="0"/>
        <w:adjustRightInd/>
        <w:spacing w:before="100" w:beforeAutospacing="1" w:after="100" w:afterAutospacing="1"/>
        <w:jc w:val="center"/>
      </w:pPr>
    </w:p>
    <w:p>
      <w:pPr>
        <w:keepNext w:val="0"/>
        <w:keepLines w:val="0"/>
        <w:pageBreakBefore w:val="0"/>
        <w:widowControl w:val="0"/>
        <w:kinsoku/>
        <w:wordWrap/>
        <w:overflowPunct/>
        <w:topLinePunct w:val="0"/>
        <w:autoSpaceDE/>
        <w:autoSpaceDN/>
        <w:bidi w:val="0"/>
        <w:adjustRightInd/>
        <w:spacing w:before="100" w:beforeAutospacing="1" w:after="100" w:afterAutospacing="1"/>
        <w:jc w:val="center"/>
        <w:rPr>
          <w:rFonts w:hint="eastAsia" w:eastAsia="宋体"/>
          <w:lang w:eastAsia="zh-CN"/>
        </w:rPr>
      </w:pPr>
      <w:r>
        <w:rPr>
          <w:rFonts w:hint="eastAsia" w:eastAsia="宋体"/>
          <w:lang w:eastAsia="zh-CN"/>
        </w:rPr>
        <w:drawing>
          <wp:inline distT="0" distB="0" distL="114300" distR="114300">
            <wp:extent cx="5712460" cy="2523490"/>
            <wp:effectExtent l="0" t="0" r="2540" b="3810"/>
            <wp:docPr id="2" name="图片 2" descr="图片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_看图王"/>
                    <pic:cNvPicPr>
                      <a:picLocks noChangeAspect="1"/>
                    </pic:cNvPicPr>
                  </pic:nvPicPr>
                  <pic:blipFill>
                    <a:blip r:embed="rId7"/>
                    <a:stretch>
                      <a:fillRect/>
                    </a:stretch>
                  </pic:blipFill>
                  <pic:spPr>
                    <a:xfrm>
                      <a:off x="0" y="0"/>
                      <a:ext cx="5712460" cy="25234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pacing w:before="100" w:beforeAutospacing="1" w:after="100" w:afterAutospacing="1"/>
        <w:jc w:val="center"/>
        <w:rPr>
          <w:rFonts w:hint="eastAsia" w:eastAsia="宋体"/>
          <w:lang w:eastAsia="zh-CN"/>
        </w:rPr>
      </w:pPr>
      <w:r>
        <w:rPr>
          <w:rFonts w:hint="eastAsia" w:eastAsia="宋体"/>
          <w:lang w:eastAsia="zh-CN"/>
        </w:rPr>
        <w:drawing>
          <wp:inline distT="0" distB="0" distL="114300" distR="114300">
            <wp:extent cx="4509770" cy="2057400"/>
            <wp:effectExtent l="0" t="0" r="11430" b="0"/>
            <wp:docPr id="3" name="图片 3" descr="图片2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_看图王"/>
                    <pic:cNvPicPr>
                      <a:picLocks noChangeAspect="1"/>
                    </pic:cNvPicPr>
                  </pic:nvPicPr>
                  <pic:blipFill>
                    <a:blip r:embed="rId8"/>
                    <a:stretch>
                      <a:fillRect/>
                    </a:stretch>
                  </pic:blipFill>
                  <pic:spPr>
                    <a:xfrm>
                      <a:off x="0" y="0"/>
                      <a:ext cx="4509770" cy="2057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b/>
          <w:bCs/>
        </w:rPr>
      </w:pPr>
      <w:r>
        <w:rPr>
          <w:rFonts w:hint="eastAsia" w:ascii="微软雅黑" w:hAnsi="微软雅黑" w:eastAsia="微软雅黑"/>
          <w:b/>
          <w:bCs/>
        </w:rPr>
        <w:t>Cloudy Bay云雾之湾2020新年份酒会线上传播</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rPr>
      </w:pPr>
      <w:r>
        <w:rPr>
          <w:rFonts w:hint="eastAsia" w:ascii="微软雅黑" w:hAnsi="微软雅黑" w:eastAsia="微软雅黑"/>
          <w:b/>
          <w:bCs/>
        </w:rPr>
        <w:t>策略核心：</w:t>
      </w:r>
      <w:r>
        <w:rPr>
          <w:rFonts w:hint="eastAsia" w:ascii="微软雅黑" w:hAnsi="微软雅黑" w:eastAsia="微软雅黑"/>
        </w:rPr>
        <w:t>捆绑新鲜食材、新年份，提出“新”光大赏的Big</w:t>
      </w:r>
      <w:r>
        <w:rPr>
          <w:rFonts w:ascii="微软雅黑" w:hAnsi="微软雅黑" w:eastAsia="微软雅黑"/>
        </w:rPr>
        <w:t xml:space="preserve"> I</w:t>
      </w:r>
      <w:r>
        <w:rPr>
          <w:rFonts w:hint="eastAsia" w:ascii="微软雅黑" w:hAnsi="微软雅黑" w:eastAsia="微软雅黑"/>
        </w:rPr>
        <w:t>dea，通过2020新年份酒会的发布，</w:t>
      </w:r>
      <w:bookmarkStart w:id="0" w:name="_GoBack"/>
      <w:bookmarkEnd w:id="0"/>
      <w:r>
        <w:rPr>
          <w:rFonts w:hint="eastAsia" w:ascii="微软雅黑" w:hAnsi="微软雅黑" w:eastAsia="微软雅黑"/>
        </w:rPr>
        <w:t>与消费者建立正向沟通，提升粉丝与品牌的黏性。为品牌官微进行引流和粉丝增长，完成品牌认知度的提升和用户心智的占领。</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b/>
          <w:bCs/>
        </w:rPr>
      </w:pPr>
      <w:r>
        <w:rPr>
          <w:rFonts w:hint="eastAsia" w:ascii="微软雅黑" w:hAnsi="微软雅黑" w:eastAsia="微软雅黑"/>
          <w:b/>
          <w:bCs/>
        </w:rPr>
        <w:t>执行亮点：</w:t>
      </w:r>
    </w:p>
    <w:p>
      <w:pPr>
        <w:pStyle w:val="21"/>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ind w:leftChars="0"/>
        <w:rPr>
          <w:rFonts w:ascii="微软雅黑" w:hAnsi="微软雅黑" w:eastAsia="微软雅黑"/>
        </w:rPr>
      </w:pPr>
      <w:r>
        <w:rPr>
          <w:rFonts w:hint="eastAsia" w:ascii="微软雅黑" w:hAnsi="微软雅黑" w:eastAsia="微软雅黑"/>
          <w:lang w:val="en-US" w:eastAsia="zh-CN"/>
        </w:rPr>
        <w:t>1、</w:t>
      </w:r>
      <w:r>
        <w:rPr>
          <w:rFonts w:hint="eastAsia" w:ascii="微软雅黑" w:hAnsi="微软雅黑" w:eastAsia="微软雅黑"/>
        </w:rPr>
        <w:t>酒会预热阶段，两大KOL探访上海知名日料店，品尝新鲜食材和Cloudy Bay的美妙滋味，为接下来在传播中拓展饮用场景做铺垫。</w:t>
      </w:r>
    </w:p>
    <w:p>
      <w:pPr>
        <w:pStyle w:val="21"/>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ind w:leftChars="0"/>
        <w:rPr>
          <w:rFonts w:ascii="微软雅黑" w:hAnsi="微软雅黑" w:eastAsia="微软雅黑"/>
        </w:rPr>
      </w:pPr>
      <w:r>
        <w:rPr>
          <w:rFonts w:hint="eastAsia" w:ascii="微软雅黑" w:hAnsi="微软雅黑" w:eastAsia="微软雅黑"/>
          <w:lang w:val="en-US" w:eastAsia="zh-CN"/>
        </w:rPr>
        <w:t>2、</w:t>
      </w:r>
      <w:r>
        <w:rPr>
          <w:rFonts w:hint="eastAsia" w:ascii="微软雅黑" w:hAnsi="微软雅黑" w:eastAsia="微软雅黑"/>
        </w:rPr>
        <w:t>开放线下酒会的限量参与名额，让粉丝有机会来到新年份酒发布现场，刺激增粉。</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b/>
          <w:bCs/>
        </w:rPr>
      </w:pPr>
      <w:r>
        <w:rPr>
          <w:rFonts w:hint="eastAsia" w:ascii="微软雅黑" w:hAnsi="微软雅黑" w:eastAsia="微软雅黑"/>
          <w:b/>
          <w:bCs/>
        </w:rPr>
        <w:t>效果：</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rPr>
      </w:pPr>
      <w:r>
        <w:rPr>
          <w:rFonts w:hint="eastAsia" w:ascii="微软雅黑" w:hAnsi="微软雅黑" w:eastAsia="微软雅黑"/>
          <w:lang w:val="en-US" w:eastAsia="zh-CN"/>
        </w:rPr>
        <w:t>1、</w:t>
      </w:r>
      <w:r>
        <w:rPr>
          <w:rFonts w:hint="eastAsia" w:ascii="微软雅黑" w:hAnsi="微软雅黑" w:eastAsia="微软雅黑"/>
        </w:rPr>
        <w:t>新年份酒会线上传播总曝光量达3</w:t>
      </w:r>
      <w:r>
        <w:rPr>
          <w:rFonts w:ascii="微软雅黑" w:hAnsi="微软雅黑" w:eastAsia="微软雅黑"/>
        </w:rPr>
        <w:t>22</w:t>
      </w:r>
      <w:r>
        <w:rPr>
          <w:rFonts w:hint="eastAsia" w:ascii="微软雅黑" w:hAnsi="微软雅黑" w:eastAsia="微软雅黑"/>
        </w:rPr>
        <w:t>万+，总互动量达1</w:t>
      </w:r>
      <w:r>
        <w:rPr>
          <w:rFonts w:ascii="微软雅黑" w:hAnsi="微软雅黑" w:eastAsia="微软雅黑"/>
        </w:rPr>
        <w:t>22.4</w:t>
      </w:r>
      <w:r>
        <w:rPr>
          <w:rFonts w:hint="eastAsia" w:ascii="微软雅黑" w:hAnsi="微软雅黑" w:eastAsia="微软雅黑"/>
        </w:rPr>
        <w:t>万，为品牌微信公众号增粉7</w:t>
      </w:r>
      <w:r>
        <w:rPr>
          <w:rFonts w:ascii="微软雅黑" w:hAnsi="微软雅黑" w:eastAsia="微软雅黑"/>
        </w:rPr>
        <w:t>000</w:t>
      </w:r>
      <w:r>
        <w:rPr>
          <w:rFonts w:hint="eastAsia" w:ascii="微软雅黑" w:hAnsi="微软雅黑" w:eastAsia="微软雅黑"/>
        </w:rPr>
        <w:t>+</w:t>
      </w:r>
      <w:r>
        <w:rPr>
          <w:rFonts w:hint="eastAsia" w:ascii="微软雅黑" w:hAnsi="微软雅黑" w:eastAsia="微软雅黑"/>
          <w:lang w:eastAsia="zh-CN"/>
        </w:rPr>
        <w:t>；</w:t>
      </w:r>
      <w:r>
        <w:rPr>
          <w:rFonts w:hint="eastAsia" w:ascii="微软雅黑" w:hAnsi="微软雅黑" w:eastAsia="微软雅黑"/>
          <w:lang w:val="en-US" w:eastAsia="zh-CN"/>
        </w:rPr>
        <w:t>2、</w:t>
      </w:r>
      <w:r>
        <w:rPr>
          <w:rFonts w:hint="eastAsia" w:ascii="微软雅黑" w:hAnsi="微软雅黑" w:eastAsia="微软雅黑"/>
        </w:rPr>
        <w:t>线下酒会报名粉丝超过3</w:t>
      </w:r>
      <w:r>
        <w:rPr>
          <w:rFonts w:ascii="微软雅黑" w:hAnsi="微软雅黑" w:eastAsia="微软雅黑"/>
        </w:rPr>
        <w:t>00</w:t>
      </w:r>
      <w:r>
        <w:rPr>
          <w:rFonts w:hint="eastAsia" w:ascii="微软雅黑" w:hAnsi="微软雅黑" w:eastAsia="微软雅黑"/>
        </w:rPr>
        <w:t>名，酒会结束后微博、小红书出现大量U</w:t>
      </w:r>
      <w:r>
        <w:rPr>
          <w:rFonts w:ascii="微软雅黑" w:hAnsi="微软雅黑" w:eastAsia="微软雅黑"/>
        </w:rPr>
        <w:t>GC</w:t>
      </w:r>
      <w:r>
        <w:rPr>
          <w:rFonts w:hint="eastAsia" w:ascii="微软雅黑" w:hAnsi="微软雅黑" w:eastAsia="微软雅黑"/>
        </w:rPr>
        <w:t>，自发为酒会进行二次传播。</w:t>
      </w:r>
      <w:r>
        <w:t xml:space="preserve"> </w:t>
      </w: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66B09"/>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76520"/>
    <w:rsid w:val="00386E93"/>
    <w:rsid w:val="0039538D"/>
    <w:rsid w:val="00397B46"/>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5AA0"/>
    <w:rsid w:val="005479C8"/>
    <w:rsid w:val="005504E6"/>
    <w:rsid w:val="0055479D"/>
    <w:rsid w:val="0056203F"/>
    <w:rsid w:val="005652CE"/>
    <w:rsid w:val="00567477"/>
    <w:rsid w:val="0057565D"/>
    <w:rsid w:val="0058033D"/>
    <w:rsid w:val="00581F7F"/>
    <w:rsid w:val="00582F7D"/>
    <w:rsid w:val="00593DC6"/>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16F1F"/>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4D91"/>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42D53"/>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5001E"/>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2753B"/>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102"/>
    <w:rsid w:val="00B03587"/>
    <w:rsid w:val="00B05B17"/>
    <w:rsid w:val="00B06504"/>
    <w:rsid w:val="00B33BB2"/>
    <w:rsid w:val="00B35B50"/>
    <w:rsid w:val="00B36BD0"/>
    <w:rsid w:val="00B413D5"/>
    <w:rsid w:val="00B54EBC"/>
    <w:rsid w:val="00B65F3F"/>
    <w:rsid w:val="00B71E01"/>
    <w:rsid w:val="00B81738"/>
    <w:rsid w:val="00B925C8"/>
    <w:rsid w:val="00B92E2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218A"/>
    <w:rsid w:val="00C171FB"/>
    <w:rsid w:val="00C27CF2"/>
    <w:rsid w:val="00C33B39"/>
    <w:rsid w:val="00C37F1E"/>
    <w:rsid w:val="00C40E03"/>
    <w:rsid w:val="00C4793D"/>
    <w:rsid w:val="00C5015C"/>
    <w:rsid w:val="00C516C8"/>
    <w:rsid w:val="00C64FC2"/>
    <w:rsid w:val="00C653FB"/>
    <w:rsid w:val="00C657FA"/>
    <w:rsid w:val="00C73B42"/>
    <w:rsid w:val="00C845FB"/>
    <w:rsid w:val="00C84C6B"/>
    <w:rsid w:val="00C84D10"/>
    <w:rsid w:val="00C93159"/>
    <w:rsid w:val="00C944F4"/>
    <w:rsid w:val="00C9457C"/>
    <w:rsid w:val="00CA426C"/>
    <w:rsid w:val="00CA7DE6"/>
    <w:rsid w:val="00CB2251"/>
    <w:rsid w:val="00CB2938"/>
    <w:rsid w:val="00CB462E"/>
    <w:rsid w:val="00CB4A74"/>
    <w:rsid w:val="00CB6CD3"/>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01CC7"/>
    <w:rsid w:val="00E02B14"/>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07DA5765"/>
    <w:rsid w:val="4645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Date"/>
    <w:basedOn w:val="1"/>
    <w:next w:val="1"/>
    <w:link w:val="26"/>
    <w:semiHidden/>
    <w:unhideWhenUsed/>
    <w:uiPriority w:val="99"/>
    <w:pPr>
      <w:ind w:left="100" w:leftChars="2500"/>
    </w:pPr>
  </w:style>
  <w:style w:type="paragraph" w:styleId="6">
    <w:name w:val="Balloon Text"/>
    <w:basedOn w:val="1"/>
    <w:link w:val="25"/>
    <w:semiHidden/>
    <w:unhideWhenUsed/>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10"/>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日期 字符"/>
    <w:basedOn w:val="12"/>
    <w:link w:val="5"/>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4D9A4-11F5-1D47-A64F-7FE4E5025D97}">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173</Words>
  <Characters>991</Characters>
  <Lines>8</Lines>
  <Paragraphs>2</Paragraphs>
  <TotalTime>1</TotalTime>
  <ScaleCrop>false</ScaleCrop>
  <LinksUpToDate>false</LinksUpToDate>
  <CharactersWithSpaces>1162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2021-01-15T13:24:00Z</dcterms:created>
  <dc:creator>雨林木风</dc:creator>
  <cp:lastModifiedBy>ylb</cp:lastModifiedBy>
  <cp:lastPrinted>2013-11-12T01:54:00Z</cp:lastPrinted>
  <dcterms:modified xsi:type="dcterms:W3CDTF">2021-02-22T03:12:54Z</dcterms:modified>
  <dc:title>No</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