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一汽-大众迈腾-疫情期经销商短视频内容扶持计划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一汽-大众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</w:t>
      </w:r>
      <w:r>
        <w:rPr>
          <w:rFonts w:ascii="微软雅黑" w:hAnsi="微软雅黑" w:eastAsia="微软雅黑"/>
          <w:sz w:val="21"/>
          <w:szCs w:val="21"/>
        </w:rPr>
        <w:t>07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短视频营销类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  <w:highlight w:val="none"/>
        </w:rPr>
      </w:pPr>
      <w:r>
        <w:rPr>
          <w:rFonts w:hint="eastAsia" w:ascii="微软雅黑" w:hAnsi="微软雅黑" w:eastAsia="微软雅黑"/>
          <w:b/>
          <w:color w:val="0000FF"/>
          <w:sz w:val="28"/>
          <w:highlight w:val="none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疫情影响下，拥有一台私家车，避免公共交通工具带来的传染风险，成为了很多消费者的首要需求。然而出行受限，人们难以线下到店选车，纷纷转战线上移动短视频平台云看车，短视频平台对于车企的营销价值快速提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但是消费者云看车需求需要大量的短视频内容进行覆盖，可广告主的预算能合作的汽车K</w:t>
      </w:r>
      <w:r>
        <w:rPr>
          <w:rFonts w:ascii="微软雅黑" w:hAnsi="微软雅黑" w:eastAsia="微软雅黑"/>
          <w:sz w:val="21"/>
          <w:szCs w:val="21"/>
          <w:highlight w:val="none"/>
        </w:rPr>
        <w:t>OL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始终有限。如何降本增效，用有限的预算，产出更多的说车短视频扩大覆盖是广告主面临的挑战。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经过对移动平台的深入洞察发现，</w:t>
      </w:r>
      <w:r>
        <w:rPr>
          <w:rFonts w:ascii="微软雅黑" w:hAnsi="微软雅黑" w:eastAsia="微软雅黑"/>
          <w:sz w:val="21"/>
          <w:szCs w:val="21"/>
          <w:highlight w:val="none"/>
        </w:rPr>
        <w:t>一汽-大众在全国有大量经销商及销售，可以作为品牌自有KOL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；短视频平台后台机制，每条新作品都会提供测试流量</w:t>
      </w:r>
      <w:r>
        <w:rPr>
          <w:rFonts w:ascii="微软雅黑" w:hAnsi="微软雅黑" w:eastAsia="微软雅黑"/>
          <w:sz w:val="21"/>
          <w:szCs w:val="21"/>
          <w:highlight w:val="none"/>
        </w:rPr>
        <w:t>(约几百次曝光)，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只要持续有产出，就有持续影响力。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 w:val="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  <w:highlight w:val="none"/>
        </w:rPr>
        <w:t>针对上述两种天然优势，品牌方迅速调整营销手段，转战至线上移动短视频平台，扶持优秀经销商作品进行推流，并引入K</w:t>
      </w:r>
      <w:r>
        <w:rPr>
          <w:rFonts w:ascii="微软雅黑" w:hAnsi="微软雅黑" w:eastAsia="微软雅黑"/>
          <w:b/>
          <w:bCs w:val="0"/>
          <w:sz w:val="21"/>
          <w:szCs w:val="21"/>
          <w:highlight w:val="none"/>
        </w:rPr>
        <w:t>OL</w:t>
      </w:r>
      <w:r>
        <w:rPr>
          <w:rFonts w:hint="eastAsia" w:ascii="微软雅黑" w:hAnsi="微软雅黑" w:eastAsia="微软雅黑"/>
          <w:b/>
          <w:bCs w:val="0"/>
          <w:sz w:val="21"/>
          <w:szCs w:val="21"/>
          <w:highlight w:val="none"/>
        </w:rPr>
        <w:t>连麦P</w:t>
      </w:r>
      <w:r>
        <w:rPr>
          <w:rFonts w:ascii="微软雅黑" w:hAnsi="微软雅黑" w:eastAsia="微软雅黑"/>
          <w:b/>
          <w:bCs w:val="0"/>
          <w:sz w:val="21"/>
          <w:szCs w:val="21"/>
          <w:highlight w:val="none"/>
        </w:rPr>
        <w:t>K</w:t>
      </w:r>
      <w:r>
        <w:rPr>
          <w:rFonts w:hint="eastAsia" w:ascii="微软雅黑" w:hAnsi="微软雅黑" w:eastAsia="微软雅黑"/>
          <w:b/>
          <w:bCs w:val="0"/>
          <w:sz w:val="21"/>
          <w:szCs w:val="21"/>
          <w:highlight w:val="none"/>
        </w:rPr>
        <w:t>赛、流量券等活动与资源，盘活旗下大量经销商资源输出内容；建立经销商账号矩阵，每周滚动提供流量，被推流作品可以直接挑战个人账号直播间，</w:t>
      </w:r>
      <w:r>
        <w:rPr>
          <w:rFonts w:ascii="微软雅黑" w:hAnsi="微软雅黑" w:eastAsia="微软雅黑"/>
          <w:b/>
          <w:bCs w:val="0"/>
          <w:sz w:val="21"/>
          <w:szCs w:val="21"/>
          <w:highlight w:val="none"/>
        </w:rPr>
        <w:t>吸引更多消费者</w:t>
      </w:r>
      <w:r>
        <w:rPr>
          <w:rFonts w:hint="eastAsia" w:ascii="微软雅黑" w:hAnsi="微软雅黑" w:eastAsia="微软雅黑"/>
          <w:b/>
          <w:bCs w:val="0"/>
          <w:sz w:val="21"/>
          <w:szCs w:val="21"/>
          <w:highlight w:val="none"/>
        </w:rPr>
        <w:t>，在直播中收获购车线索，以公域流量到私域流量直接转化，打破传统车企由总部下发购车线索到经销商的流程，实现广域覆盖和降本增效。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0" distR="0">
            <wp:extent cx="5347970" cy="1351280"/>
            <wp:effectExtent l="0" t="0" r="1143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3917" cy="13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  <w:highlight w:val="none"/>
        </w:rPr>
      </w:pPr>
      <w:r>
        <w:rPr>
          <w:rFonts w:hint="eastAsia" w:ascii="微软雅黑" w:hAnsi="微软雅黑" w:eastAsia="微软雅黑"/>
          <w:b/>
          <w:color w:val="0000FF"/>
          <w:sz w:val="28"/>
          <w:highlight w:val="none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针对经销商进行大力扶持，提升经销商制作能力，扩大影响力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；</w:t>
      </w:r>
      <w:r>
        <w:rPr>
          <w:rFonts w:ascii="微软雅黑" w:hAnsi="微软雅黑" w:eastAsia="微软雅黑"/>
          <w:b/>
          <w:bCs/>
          <w:sz w:val="21"/>
          <w:szCs w:val="21"/>
          <w:highlight w:val="none"/>
        </w:rPr>
        <w:t>联合流量媒体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以官方流量刺激地方经销商账号成长：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1、提升经销商短视频</w:t>
      </w:r>
      <w:r>
        <w:rPr>
          <w:rFonts w:ascii="微软雅黑" w:hAnsi="微软雅黑" w:eastAsia="微软雅黑"/>
          <w:sz w:val="21"/>
          <w:szCs w:val="21"/>
          <w:highlight w:val="none"/>
        </w:rPr>
        <w:t>+直播的专业水平，并激励其产出内容的积极性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，吸引更多消费者，收获购车线索</w:t>
      </w:r>
      <w:r>
        <w:rPr>
          <w:rFonts w:ascii="微软雅黑" w:hAnsi="微软雅黑" w:eastAsia="微软雅黑"/>
          <w:sz w:val="21"/>
          <w:szCs w:val="21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2、联合抖音</w:t>
      </w:r>
      <w:r>
        <w:rPr>
          <w:rFonts w:ascii="微软雅黑" w:hAnsi="微软雅黑" w:eastAsia="微软雅黑"/>
          <w:sz w:val="21"/>
          <w:szCs w:val="21"/>
          <w:highlight w:val="none"/>
        </w:rPr>
        <w:t>+快手双平台，覆盖不同地域消费者，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使用官方流量扶持等多种手段，促进经销商账号成长，增加曝光。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  <w:highlight w:val="none"/>
        </w:rPr>
      </w:pPr>
      <w:r>
        <w:rPr>
          <w:rFonts w:hint="eastAsia" w:ascii="微软雅黑" w:hAnsi="微软雅黑" w:eastAsia="微软雅黑"/>
          <w:b/>
          <w:color w:val="0000FF"/>
          <w:sz w:val="28"/>
          <w:highlight w:val="none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营销策略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  <w:lang w:eastAsia="zh-CN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利用平台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优势，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扶植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、扶植鼓励经销商发布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优质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作品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；8大汽车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垂类KOL助力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，发布视频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给经销商打样，同步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直播连麦经销商，支持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经销商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并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带来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信心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及流量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：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1、</w:t>
      </w:r>
      <w:r>
        <w:rPr>
          <w:rFonts w:hint="eastAsia" w:ascii="微软雅黑" w:hAnsi="微软雅黑" w:eastAsia="微软雅黑"/>
          <w:szCs w:val="21"/>
          <w:highlight w:val="none"/>
        </w:rPr>
        <w:t>充分利用移动平台优势，以各区域经销商</w:t>
      </w:r>
      <w:r>
        <w:rPr>
          <w:rFonts w:ascii="微软雅黑" w:hAnsi="微软雅黑" w:eastAsia="微软雅黑"/>
          <w:szCs w:val="21"/>
          <w:highlight w:val="none"/>
        </w:rPr>
        <w:t>PK赛，话题挑战赛，大V连麦直播等脉冲式活动，</w:t>
      </w:r>
      <w:r>
        <w:rPr>
          <w:rFonts w:hint="eastAsia" w:ascii="微软雅黑" w:hAnsi="微软雅黑" w:eastAsia="微软雅黑"/>
          <w:szCs w:val="21"/>
          <w:highlight w:val="none"/>
        </w:rPr>
        <w:t>连续刺激经销商输出内容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2、</w:t>
      </w:r>
      <w:r>
        <w:rPr>
          <w:rFonts w:ascii="微软雅黑" w:hAnsi="微软雅黑" w:eastAsia="微软雅黑"/>
          <w:szCs w:val="21"/>
          <w:highlight w:val="none"/>
        </w:rPr>
        <w:t>利用</w:t>
      </w:r>
      <w:r>
        <w:rPr>
          <w:rFonts w:hint="eastAsia" w:ascii="微软雅黑" w:hAnsi="微软雅黑" w:eastAsia="微软雅黑"/>
          <w:szCs w:val="21"/>
          <w:highlight w:val="none"/>
        </w:rPr>
        <w:t>短视频平台后台机制，每条新作品都会提供测试流量</w:t>
      </w:r>
      <w:r>
        <w:rPr>
          <w:rFonts w:ascii="微软雅黑" w:hAnsi="微软雅黑" w:eastAsia="微软雅黑"/>
          <w:szCs w:val="21"/>
          <w:highlight w:val="none"/>
        </w:rPr>
        <w:t>(约几百次曝光)，</w:t>
      </w:r>
      <w:r>
        <w:rPr>
          <w:rFonts w:hint="eastAsia" w:ascii="微软雅黑" w:hAnsi="微软雅黑" w:eastAsia="微软雅黑"/>
          <w:szCs w:val="21"/>
          <w:highlight w:val="none"/>
        </w:rPr>
        <w:t>只要持续有产出，就有持续影响，配合平台</w:t>
      </w:r>
      <w:r>
        <w:rPr>
          <w:rFonts w:ascii="微软雅黑" w:hAnsi="微软雅黑" w:eastAsia="微软雅黑"/>
          <w:szCs w:val="21"/>
          <w:highlight w:val="none"/>
        </w:rPr>
        <w:t>流量券发放、短视频推流等多种助推形式，激励扶持头、中、尾部经销商全员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3、</w:t>
      </w:r>
      <w:r>
        <w:rPr>
          <w:rFonts w:ascii="微软雅黑" w:hAnsi="微软雅黑" w:eastAsia="微软雅黑"/>
          <w:szCs w:val="21"/>
          <w:highlight w:val="none"/>
        </w:rPr>
        <w:t>200支脚本+9场培训提高经销商内容产出质量，台专家培训/脚本支持，提升经销商内容产出质量，为经销商账号长期成长储能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4、</w:t>
      </w:r>
      <w:r>
        <w:rPr>
          <w:rFonts w:hint="eastAsia" w:ascii="微软雅黑" w:hAnsi="微软雅黑" w:eastAsia="微软雅黑"/>
          <w:szCs w:val="21"/>
          <w:highlight w:val="none"/>
        </w:rPr>
        <w:t>邀请平台</w:t>
      </w:r>
      <w:r>
        <w:rPr>
          <w:rFonts w:ascii="微软雅黑" w:hAnsi="微软雅黑" w:eastAsia="微软雅黑"/>
          <w:szCs w:val="21"/>
          <w:highlight w:val="none"/>
        </w:rPr>
        <w:t>8名KOL助阵，</w:t>
      </w:r>
      <w:r>
        <w:rPr>
          <w:rFonts w:hint="eastAsia" w:ascii="微软雅黑" w:hAnsi="微软雅黑" w:eastAsia="微软雅黑"/>
          <w:szCs w:val="21"/>
          <w:highlight w:val="none"/>
        </w:rPr>
        <w:t>利用其粉丝阵容，</w:t>
      </w:r>
      <w:r>
        <w:rPr>
          <w:rFonts w:ascii="微软雅黑" w:hAnsi="微软雅黑" w:eastAsia="微软雅黑"/>
          <w:szCs w:val="21"/>
          <w:highlight w:val="none"/>
        </w:rPr>
        <w:t>广泛渗透新迈腾产品力的同时，</w:t>
      </w:r>
      <w:r>
        <w:rPr>
          <w:rFonts w:hint="eastAsia" w:ascii="微软雅黑" w:hAnsi="微软雅黑" w:eastAsia="微软雅黑"/>
          <w:szCs w:val="21"/>
          <w:highlight w:val="none"/>
        </w:rPr>
        <w:t>以视频范例打样</w:t>
      </w:r>
      <w:r>
        <w:rPr>
          <w:rFonts w:ascii="微软雅黑" w:hAnsi="微软雅黑" w:eastAsia="微软雅黑"/>
          <w:szCs w:val="21"/>
          <w:highlight w:val="none"/>
        </w:rPr>
        <w:t>+直播连麦的形式助力经销商账号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创意亮点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  <w:lang w:eastAsia="zh-CN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发掘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平台优势，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激活经销商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积极性，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扶植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经销商账号成长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，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实现降本增效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1、</w:t>
      </w:r>
      <w:r>
        <w:rPr>
          <w:rFonts w:hint="eastAsia" w:ascii="微软雅黑" w:hAnsi="微软雅黑" w:eastAsia="微软雅黑"/>
          <w:szCs w:val="21"/>
          <w:highlight w:val="none"/>
        </w:rPr>
        <w:t>充分挖掘移动平台优势，打造趣味性互动，增加奖励机制，刺激经销商持续产出内容，</w:t>
      </w:r>
      <w:r>
        <w:rPr>
          <w:rFonts w:ascii="微软雅黑" w:hAnsi="微软雅黑" w:eastAsia="微软雅黑"/>
          <w:szCs w:val="21"/>
          <w:highlight w:val="none"/>
        </w:rPr>
        <w:t>吸引更多消费者</w:t>
      </w:r>
      <w:r>
        <w:rPr>
          <w:rFonts w:hint="eastAsia" w:ascii="微软雅黑" w:hAnsi="微软雅黑" w:eastAsia="微软雅黑"/>
          <w:szCs w:val="21"/>
          <w:highlight w:val="none"/>
        </w:rPr>
        <w:t>，私域用户更利于转化；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  <w:highlight w:val="none"/>
        </w:rPr>
        <w:t>邀请K</w:t>
      </w:r>
      <w:r>
        <w:rPr>
          <w:rFonts w:ascii="微软雅黑" w:hAnsi="微软雅黑" w:eastAsia="微软雅黑"/>
          <w:szCs w:val="21"/>
          <w:highlight w:val="none"/>
        </w:rPr>
        <w:t>OL</w:t>
      </w:r>
      <w:r>
        <w:rPr>
          <w:rFonts w:hint="eastAsia" w:ascii="微软雅黑" w:hAnsi="微软雅黑" w:eastAsia="微软雅黑"/>
          <w:szCs w:val="21"/>
          <w:highlight w:val="none"/>
        </w:rPr>
        <w:t>助阵指导、快速提高经销商直播水平，进而提高直播效果，收获更多购车线索；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3、</w:t>
      </w:r>
      <w:r>
        <w:rPr>
          <w:rFonts w:ascii="微软雅黑" w:hAnsi="微软雅黑" w:eastAsia="微软雅黑"/>
          <w:szCs w:val="21"/>
          <w:highlight w:val="none"/>
        </w:rPr>
        <w:t>建立经销商账号分级矩阵，根据账号不同发展进度，精细化管理和针对性扶持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  <w:highlight w:val="none"/>
        </w:rPr>
      </w:pPr>
      <w:r>
        <w:rPr>
          <w:rFonts w:hint="eastAsia" w:ascii="微软雅黑" w:hAnsi="微软雅黑" w:eastAsia="微软雅黑"/>
          <w:b/>
          <w:color w:val="0000FF"/>
          <w:sz w:val="28"/>
          <w:highlight w:val="none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none"/>
        </w:rPr>
        <w:t>抖音短视频平台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eastAsia="zh-CN"/>
        </w:rPr>
        <w:t>：</w:t>
      </w:r>
      <w:r>
        <w:rPr>
          <w:rFonts w:ascii="微软雅黑" w:hAnsi="微软雅黑" w:eastAsia="微软雅黑"/>
          <w:b/>
          <w:szCs w:val="21"/>
          <w:highlight w:val="none"/>
        </w:rPr>
        <w:t>#硬核集结令</w:t>
      </w:r>
      <w:r>
        <w:rPr>
          <w:rFonts w:hint="eastAsia" w:ascii="微软雅黑" w:hAnsi="微软雅黑" w:eastAsia="微软雅黑"/>
          <w:b/>
          <w:szCs w:val="21"/>
          <w:highlight w:val="none"/>
        </w:rPr>
        <w:t>#</w:t>
      </w:r>
      <w:r>
        <w:rPr>
          <w:rFonts w:ascii="微软雅黑" w:hAnsi="微软雅黑" w:eastAsia="微软雅黑"/>
          <w:b/>
          <w:szCs w:val="21"/>
          <w:highlight w:val="none"/>
        </w:rPr>
        <w:t>短视频话题活动</w:t>
      </w:r>
      <w:r>
        <w:rPr>
          <w:rFonts w:hint="eastAsia" w:ascii="微软雅黑" w:hAnsi="微软雅黑" w:eastAsia="微软雅黑"/>
          <w:b/>
          <w:szCs w:val="21"/>
          <w:highlight w:val="none"/>
        </w:rPr>
        <w:t>，奖励</w:t>
      </w:r>
      <w:r>
        <w:rPr>
          <w:rFonts w:ascii="微软雅黑" w:hAnsi="微软雅黑" w:eastAsia="微软雅黑"/>
          <w:b/>
          <w:szCs w:val="21"/>
          <w:highlight w:val="none"/>
        </w:rPr>
        <w:t>优秀经销商</w:t>
      </w:r>
      <w:r>
        <w:rPr>
          <w:rFonts w:hint="eastAsia" w:ascii="微软雅黑" w:hAnsi="微软雅黑" w:eastAsia="微软雅黑"/>
          <w:b/>
          <w:szCs w:val="21"/>
          <w:highlight w:val="none"/>
        </w:rPr>
        <w:t>，</w:t>
      </w:r>
      <w:r>
        <w:rPr>
          <w:rFonts w:ascii="微软雅黑" w:hAnsi="微软雅黑" w:eastAsia="微软雅黑"/>
          <w:b/>
          <w:szCs w:val="21"/>
          <w:highlight w:val="none"/>
        </w:rPr>
        <w:t>进行官方推流支持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以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#硬核集结令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#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为话题，集结全国矩阵经销商和汽车垂类KOL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，进行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4次优秀经销商短视频评选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，最终选出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84个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优质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短视频经销商进行推流奖励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，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优秀经销商获得官方流量支持：84个抖音信息流短视频及84个直播推广，共计10,000+CPM引流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  <w:drawing>
          <wp:inline distT="0" distB="0" distL="114300" distR="114300">
            <wp:extent cx="1908175" cy="1957070"/>
            <wp:effectExtent l="0" t="0" r="9525" b="11430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</w:pPr>
      <w:r>
        <w:rPr>
          <w:rFonts w:ascii="微软雅黑" w:hAnsi="微软雅黑" w:eastAsia="微软雅黑" w:cs="Times New Roman"/>
          <w:b/>
          <w:kern w:val="2"/>
          <w:sz w:val="21"/>
          <w:szCs w:val="21"/>
          <w:highlight w:val="none"/>
        </w:rPr>
        <w:t>4大KOL对新迈腾四核产品力分别解说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highlight w:val="none"/>
        </w:rPr>
        <w:t>，为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  <w:highlight w:val="none"/>
        </w:rPr>
        <w:t>经销商打样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带头经销商进行大量内容输出，成为经销商模仿的绝佳范例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</w:pP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KOL：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val="en-US" w:eastAsia="zh-CN"/>
        </w:rPr>
        <w:t>@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小西西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val="en-US" w:eastAsia="zh-CN"/>
        </w:rPr>
        <w:t>@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牛哥说车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val="en-US" w:eastAsia="zh-CN"/>
        </w:rPr>
        <w:t>@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李老鼠说车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val="en-US" w:eastAsia="zh-CN"/>
        </w:rPr>
        <w:t>@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刘佳欢爱侃车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</w:pPr>
      <w:r>
        <w:rPr>
          <w:rFonts w:ascii="微软雅黑" w:hAnsi="微软雅黑" w:eastAsia="微软雅黑"/>
          <w:sz w:val="21"/>
          <w:szCs w:val="21"/>
          <w:highlight w:val="none"/>
        </w:rPr>
        <w:drawing>
          <wp:inline distT="0" distB="0" distL="114300" distR="114300">
            <wp:extent cx="5720715" cy="20275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275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highlight w:val="none"/>
        </w:rPr>
        <w:t>专家培训+脚本支持，提高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  <w:highlight w:val="none"/>
        </w:rPr>
        <w:t>经销商视频内容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highlight w:val="none"/>
        </w:rPr>
        <w:t>质量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家制作培训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*5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，脚本支持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*200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，使用脚本的视频转评赞效果，可以达到未使用视频的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2-10倍不等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可以达到未使用视频的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2-10倍不等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</w:pP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drawing>
          <wp:inline distT="0" distB="0" distL="114300" distR="114300">
            <wp:extent cx="1112520" cy="2073275"/>
            <wp:effectExtent l="0" t="0" r="0" b="0"/>
            <wp:docPr id="3" name="图片 3" descr="C:\Users\Administrator\Desktop\工作1\06-报奖\迈腾经销商\抖音培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工作1\06-报奖\迈腾经销商\抖音培训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07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  <w:highlight w:val="none"/>
        </w:rPr>
        <w:t>快手短视频平台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eastAsia="zh-CN"/>
        </w:rPr>
        <w:t>：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left"/>
        <w:textAlignment w:val="baseline"/>
        <w:rPr>
          <w:rFonts w:ascii="微软雅黑" w:hAnsi="微软雅黑" w:eastAsia="微软雅黑"/>
          <w:b/>
          <w:szCs w:val="21"/>
          <w:highlight w:val="none"/>
        </w:rPr>
      </w:pPr>
      <w:r>
        <w:rPr>
          <w:rFonts w:hint="eastAsia" w:ascii="微软雅黑" w:hAnsi="微软雅黑" w:eastAsia="微软雅黑"/>
          <w:b/>
          <w:szCs w:val="21"/>
          <w:highlight w:val="none"/>
          <w:lang w:val="en-US" w:eastAsia="zh-CN"/>
        </w:rPr>
        <w:t>1、1</w:t>
      </w:r>
      <w:r>
        <w:rPr>
          <w:rFonts w:hint="eastAsia" w:ascii="微软雅黑" w:hAnsi="微软雅黑" w:eastAsia="微软雅黑"/>
          <w:b/>
          <w:szCs w:val="21"/>
          <w:highlight w:val="none"/>
        </w:rPr>
        <w:t>#2020新迈腾云看车#每周话题活动，奖励</w:t>
      </w:r>
      <w:r>
        <w:rPr>
          <w:rFonts w:ascii="微软雅黑" w:hAnsi="微软雅黑" w:eastAsia="微软雅黑"/>
          <w:b/>
          <w:szCs w:val="21"/>
          <w:highlight w:val="none"/>
        </w:rPr>
        <w:t>优秀经销商</w:t>
      </w:r>
      <w:r>
        <w:rPr>
          <w:rFonts w:hint="eastAsia" w:ascii="微软雅黑" w:hAnsi="微软雅黑" w:eastAsia="微软雅黑"/>
          <w:b/>
          <w:szCs w:val="21"/>
          <w:highlight w:val="none"/>
        </w:rPr>
        <w:t>，</w:t>
      </w:r>
      <w:r>
        <w:rPr>
          <w:rFonts w:ascii="微软雅黑" w:hAnsi="微软雅黑" w:eastAsia="微软雅黑"/>
          <w:b/>
          <w:szCs w:val="21"/>
          <w:highlight w:val="none"/>
        </w:rPr>
        <w:t>进行官方推流支持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以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#2020新迈腾云看车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#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为话题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，经销商头部账号分组比拼，进行每周的考核筛选：每周一次数据考核，在规定的时间内完成发布一定数量的短视频和有效直播，优秀经销商获得官方流量支持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：新手账号激励成长，总计50,000 CPM流量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</w:pP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drawing>
          <wp:inline distT="0" distB="0" distL="114300" distR="114300">
            <wp:extent cx="965835" cy="1871980"/>
            <wp:effectExtent l="0" t="0" r="0" b="0"/>
            <wp:docPr id="7" name="图片 7" descr="C:\Users\ADMINI~1\AppData\Local\Temp\WeChat Files\10c9d9b63e080632621ed52ad72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10c9d9b63e080632621ed52ad723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3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8719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szCs w:val="21"/>
          <w:highlight w:val="none"/>
        </w:rPr>
      </w:pPr>
      <w:r>
        <w:rPr>
          <w:rFonts w:hint="eastAsia" w:ascii="微软雅黑" w:hAnsi="微软雅黑" w:eastAsia="微软雅黑"/>
          <w:b/>
          <w:szCs w:val="21"/>
          <w:highlight w:val="none"/>
          <w:lang w:val="en-US" w:eastAsia="zh-CN"/>
        </w:rPr>
        <w:t>2、</w:t>
      </w:r>
      <w:r>
        <w:rPr>
          <w:rFonts w:ascii="微软雅黑" w:hAnsi="微软雅黑" w:eastAsia="微软雅黑"/>
          <w:b/>
          <w:szCs w:val="21"/>
          <w:highlight w:val="none"/>
        </w:rPr>
        <w:t>#新迈腾新领航#短视频标杆赛</w:t>
      </w:r>
      <w:r>
        <w:rPr>
          <w:rFonts w:hint="eastAsia" w:ascii="微软雅黑" w:hAnsi="微软雅黑" w:eastAsia="微软雅黑"/>
          <w:b/>
          <w:szCs w:val="21"/>
          <w:highlight w:val="none"/>
        </w:rPr>
        <w:t>，奖励</w:t>
      </w:r>
      <w:r>
        <w:rPr>
          <w:rFonts w:ascii="微软雅黑" w:hAnsi="微软雅黑" w:eastAsia="微软雅黑"/>
          <w:b/>
          <w:szCs w:val="21"/>
          <w:highlight w:val="none"/>
        </w:rPr>
        <w:t>优秀经销商</w:t>
      </w:r>
      <w:r>
        <w:rPr>
          <w:rFonts w:hint="eastAsia" w:ascii="微软雅黑" w:hAnsi="微软雅黑" w:eastAsia="微软雅黑"/>
          <w:b/>
          <w:szCs w:val="21"/>
          <w:highlight w:val="none"/>
        </w:rPr>
        <w:t>，</w:t>
      </w:r>
      <w:r>
        <w:rPr>
          <w:rFonts w:ascii="微软雅黑" w:hAnsi="微软雅黑" w:eastAsia="微软雅黑"/>
          <w:b/>
          <w:szCs w:val="21"/>
          <w:highlight w:val="none"/>
        </w:rPr>
        <w:t>进行官方推流支持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以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#新迈腾新领航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#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为话题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，面向快手平台全用户和所有经销商矩阵号，基于大量曝光券奖励支持，提升经销商内容产出，提高声量；评选规则：根据视频点赞量排名，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最高个人奖励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官方流量支持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10w作品曝光券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</w:rPr>
        <w:t>，最低个人奖励</w:t>
      </w:r>
      <w:r>
        <w:rPr>
          <w:rFonts w:ascii="微软雅黑" w:hAnsi="微软雅黑" w:eastAsia="微软雅黑" w:cs="Times New Roman"/>
          <w:kern w:val="2"/>
          <w:sz w:val="21"/>
          <w:szCs w:val="21"/>
          <w:highlight w:val="none"/>
        </w:rPr>
        <w:t>1w作品曝光券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  <w:highlight w:val="none"/>
          <w:lang w:eastAsia="zh-CN"/>
        </w:rPr>
        <w:drawing>
          <wp:inline distT="0" distB="0" distL="114300" distR="114300">
            <wp:extent cx="2133600" cy="2109470"/>
            <wp:effectExtent l="0" t="0" r="0" b="11430"/>
            <wp:docPr id="11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b/>
          <w:szCs w:val="21"/>
          <w:highlight w:val="none"/>
          <w:lang w:val="en-US" w:eastAsia="zh-CN"/>
        </w:rPr>
        <w:t>3、</w:t>
      </w:r>
      <w:r>
        <w:rPr>
          <w:rFonts w:ascii="微软雅黑" w:hAnsi="微软雅黑" w:eastAsia="微软雅黑"/>
          <w:b/>
          <w:szCs w:val="21"/>
          <w:highlight w:val="none"/>
        </w:rPr>
        <w:t>#迈腾名嘴穿云荐#直播PK赛</w:t>
      </w:r>
      <w:r>
        <w:rPr>
          <w:rFonts w:hint="eastAsia" w:ascii="微软雅黑" w:hAnsi="微软雅黑" w:eastAsia="微软雅黑"/>
          <w:b/>
          <w:szCs w:val="21"/>
          <w:highlight w:val="none"/>
        </w:rPr>
        <w:t>，</w:t>
      </w:r>
      <w:r>
        <w:rPr>
          <w:rFonts w:ascii="微软雅黑" w:hAnsi="微软雅黑" w:eastAsia="微软雅黑"/>
          <w:b/>
          <w:szCs w:val="21"/>
          <w:highlight w:val="none"/>
        </w:rPr>
        <w:t>激发</w:t>
      </w:r>
      <w:r>
        <w:rPr>
          <w:rFonts w:hint="eastAsia" w:ascii="微软雅黑" w:hAnsi="微软雅黑" w:eastAsia="微软雅黑"/>
          <w:b/>
          <w:szCs w:val="21"/>
          <w:highlight w:val="none"/>
        </w:rPr>
        <w:t>经销商</w:t>
      </w:r>
      <w:r>
        <w:rPr>
          <w:rFonts w:ascii="微软雅黑" w:hAnsi="微软雅黑" w:eastAsia="微软雅黑"/>
          <w:b/>
          <w:szCs w:val="21"/>
          <w:highlight w:val="none"/>
        </w:rPr>
        <w:t>活力，产出优质视频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短视频、直播海选</w:t>
      </w:r>
      <w:r>
        <w:rPr>
          <w:rFonts w:ascii="微软雅黑" w:hAnsi="微软雅黑" w:eastAsia="微软雅黑"/>
          <w:sz w:val="21"/>
          <w:szCs w:val="21"/>
          <w:highlight w:val="none"/>
        </w:rPr>
        <w:t>12强进入总决赛，短视频20强获专属辅导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总决赛部分，</w:t>
      </w:r>
      <w:r>
        <w:rPr>
          <w:rFonts w:ascii="微软雅黑" w:hAnsi="微软雅黑" w:eastAsia="微软雅黑"/>
          <w:sz w:val="21"/>
          <w:szCs w:val="21"/>
          <w:highlight w:val="none"/>
        </w:rPr>
        <w:t>4大垂类KOL带队直播PK，海量奖励提高参与度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；评选规则：以短视频、直播多维度数据综合评选；</w:t>
      </w:r>
      <w:r>
        <w:rPr>
          <w:rFonts w:ascii="微软雅黑" w:hAnsi="微软雅黑" w:eastAsia="微软雅黑"/>
          <w:sz w:val="21"/>
          <w:szCs w:val="21"/>
          <w:highlight w:val="none"/>
        </w:rPr>
        <w:t>官方流量支持：直播12强奖励100万直播流量，每场2468快币红包；短视频20强奖励50万流量推广；总决赛期间官方提供100万流量，共奖励40,500快币，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决赛</w:t>
      </w:r>
      <w:r>
        <w:rPr>
          <w:rFonts w:ascii="微软雅黑" w:hAnsi="微软雅黑" w:eastAsia="微软雅黑"/>
          <w:sz w:val="21"/>
          <w:szCs w:val="21"/>
          <w:highlight w:val="none"/>
        </w:rPr>
        <w:t>各战队均有奖励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ascii="微软雅黑" w:hAnsi="微软雅黑" w:eastAsia="微软雅黑"/>
          <w:sz w:val="21"/>
          <w:szCs w:val="21"/>
          <w:highlight w:val="none"/>
        </w:rPr>
        <w:drawing>
          <wp:inline distT="0" distB="0" distL="114300" distR="114300">
            <wp:extent cx="966470" cy="1871980"/>
            <wp:effectExtent l="0" t="0" r="11430" b="7620"/>
            <wp:docPr id="12" name="图片 12" descr="C:\Users\ADMINI~1\AppData\Local\Temp\WeChat Files\c9faf0d3eba456d0b1b60e9a6a33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WeChat Files\c9faf0d3eba456d0b1b60e9a6a33ad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0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highlight w:val="none"/>
          <w:lang w:val="en-US" w:eastAsia="zh-CN"/>
        </w:rPr>
        <w:t>4、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  <w:highlight w:val="none"/>
        </w:rPr>
        <w:t>4大KOL助力12位标杆经销商连麦直播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highlight w:val="none"/>
        </w:rPr>
        <w:t>，扶植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  <w:highlight w:val="none"/>
        </w:rPr>
        <w:t>经销商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highlight w:val="none"/>
        </w:rPr>
        <w:t>，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  <w:highlight w:val="none"/>
        </w:rPr>
        <w:t>带来信心与大流量曝光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分享人气值，强力扶持标杆选手，提升知名度、扩大影响力</w:t>
      </w:r>
      <w:r>
        <w:rPr>
          <w:rFonts w:hint="eastAsia" w:ascii="微软雅黑" w:hAnsi="微软雅黑" w:eastAsia="微软雅黑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highlight w:val="none"/>
          <w:lang w:eastAsia="zh-CN"/>
        </w:rPr>
      </w:pPr>
      <w:r>
        <w:rPr>
          <w:rFonts w:ascii="微软雅黑" w:hAnsi="微软雅黑" w:eastAsia="微软雅黑"/>
          <w:sz w:val="21"/>
          <w:szCs w:val="21"/>
          <w:highlight w:val="none"/>
        </w:rPr>
        <w:t>KOL：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@</w:t>
      </w:r>
      <w:r>
        <w:rPr>
          <w:rFonts w:ascii="微软雅黑" w:hAnsi="微软雅黑" w:eastAsia="微软雅黑"/>
          <w:sz w:val="21"/>
          <w:szCs w:val="21"/>
          <w:highlight w:val="none"/>
        </w:rPr>
        <w:t>老王说车</w:t>
      </w:r>
      <w:r>
        <w:rPr>
          <w:rFonts w:hint="eastAsia" w:ascii="微软雅黑" w:hAnsi="微软雅黑" w:eastAsia="微软雅黑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@</w:t>
      </w:r>
      <w:r>
        <w:rPr>
          <w:rFonts w:ascii="微软雅黑" w:hAnsi="微软雅黑" w:eastAsia="微软雅黑"/>
          <w:sz w:val="21"/>
          <w:szCs w:val="21"/>
          <w:highlight w:val="none"/>
        </w:rPr>
        <w:t>迪拜小鲁哥</w:t>
      </w:r>
      <w:r>
        <w:rPr>
          <w:rFonts w:hint="eastAsia" w:ascii="微软雅黑" w:hAnsi="微软雅黑" w:eastAsia="微软雅黑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@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乐呵</w:t>
      </w:r>
      <w:r>
        <w:rPr>
          <w:rFonts w:ascii="微软雅黑" w:hAnsi="微软雅黑" w:eastAsia="微软雅黑"/>
          <w:sz w:val="21"/>
          <w:szCs w:val="21"/>
          <w:highlight w:val="none"/>
        </w:rPr>
        <w:t>ai'kan'ch说车</w:t>
      </w:r>
      <w:r>
        <w:rPr>
          <w:rFonts w:hint="eastAsia" w:ascii="微软雅黑" w:hAnsi="微软雅黑" w:eastAsia="微软雅黑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@</w:t>
      </w:r>
      <w:r>
        <w:rPr>
          <w:rFonts w:ascii="微软雅黑" w:hAnsi="微软雅黑" w:eastAsia="微软雅黑"/>
          <w:sz w:val="21"/>
          <w:szCs w:val="21"/>
          <w:highlight w:val="none"/>
        </w:rPr>
        <w:t>大可说车</w:t>
      </w:r>
      <w:r>
        <w:rPr>
          <w:rFonts w:hint="eastAsia" w:ascii="微软雅黑" w:hAnsi="微软雅黑" w:eastAsia="微软雅黑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ascii="微软雅黑" w:hAnsi="微软雅黑" w:eastAsia="微软雅黑"/>
          <w:sz w:val="21"/>
          <w:szCs w:val="21"/>
          <w:highlight w:val="none"/>
        </w:rPr>
        <w:drawing>
          <wp:inline distT="0" distB="0" distL="114300" distR="114300">
            <wp:extent cx="1003300" cy="1871980"/>
            <wp:effectExtent l="0" t="0" r="0" b="0"/>
            <wp:docPr id="2" name="图片 20" descr="3ead9184b306f64129236884d5bd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3ead9184b306f64129236884d5bdb2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3" b="15396"/>
                    <a:stretch>
                      <a:fillRect/>
                    </a:stretch>
                  </pic:blipFill>
                  <pic:spPr>
                    <a:xfrm>
                      <a:off x="0" y="0"/>
                      <a:ext cx="1003076" cy="1872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sz w:val="21"/>
          <w:szCs w:val="21"/>
          <w:highlight w:val="none"/>
          <w:lang w:val="en-US" w:eastAsia="zh-CN"/>
        </w:rPr>
        <w:t>5、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专家培训+脚本支持+头部经销商专家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1V1辅导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，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提高经销商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优质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产出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能力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专家制作培训</w:t>
      </w:r>
      <w:r>
        <w:rPr>
          <w:rFonts w:ascii="微软雅黑" w:hAnsi="微软雅黑" w:eastAsia="微软雅黑"/>
          <w:sz w:val="21"/>
          <w:szCs w:val="21"/>
          <w:highlight w:val="none"/>
        </w:rPr>
        <w:t>*4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，头部经销商短视频脚本</w:t>
      </w:r>
      <w:r>
        <w:rPr>
          <w:rFonts w:ascii="微软雅黑" w:hAnsi="微软雅黑" w:eastAsia="微软雅黑"/>
          <w:sz w:val="21"/>
          <w:szCs w:val="21"/>
          <w:highlight w:val="none"/>
        </w:rPr>
        <w:t>*30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，头部经销商专家</w:t>
      </w:r>
      <w:r>
        <w:rPr>
          <w:rFonts w:ascii="微软雅黑" w:hAnsi="微软雅黑" w:eastAsia="微软雅黑"/>
          <w:sz w:val="21"/>
          <w:szCs w:val="21"/>
          <w:highlight w:val="none"/>
        </w:rPr>
        <w:t>1V1辅导*20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，加强经销商综合账号运营能力，短视频质量对比培训前有明显提升合账号运营能力，短视频质量对比培训前有明显提升。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ascii="微软雅黑" w:hAnsi="微软雅黑" w:eastAsia="微软雅黑"/>
          <w:sz w:val="21"/>
          <w:szCs w:val="21"/>
          <w:highlight w:val="none"/>
        </w:rPr>
        <w:drawing>
          <wp:inline distT="0" distB="0" distL="114300" distR="114300">
            <wp:extent cx="1102360" cy="2019935"/>
            <wp:effectExtent l="0" t="0" r="0" b="0"/>
            <wp:docPr id="4" name="图片 4" descr="C:\Users\Administrator\Desktop\工作1\06-报奖\迈腾经销商\快手培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工作1\06-报奖\迈腾经销商\快手培训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2592" cy="202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/>
          <w:color w:val="0000FF"/>
          <w:sz w:val="28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  <w:highlight w:val="none"/>
        </w:rPr>
      </w:pPr>
      <w:r>
        <w:rPr>
          <w:rFonts w:hint="eastAsia" w:ascii="微软雅黑" w:hAnsi="微软雅黑" w:eastAsia="微软雅黑"/>
          <w:b/>
          <w:color w:val="0000FF"/>
          <w:sz w:val="28"/>
          <w:highlight w:val="none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default" w:ascii="微软雅黑" w:hAnsi="微软雅黑" w:eastAsia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经销商全力输出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 xml:space="preserve"> KOL实力助攻，使得双平台话题活动 取得了超于预期的成果。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参与经销商5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00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家+，短视频作品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8.7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万条，优秀经销商作品播放量1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2.4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亿+，直播累计观看6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000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万人次，相比只做K</w:t>
      </w:r>
      <w:r>
        <w:rPr>
          <w:rFonts w:ascii="微软雅黑" w:hAnsi="微软雅黑" w:eastAsia="微软雅黑"/>
          <w:b/>
          <w:sz w:val="21"/>
          <w:szCs w:val="21"/>
          <w:highlight w:val="none"/>
        </w:rPr>
        <w:t>OL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内容，效果有大量提高，且受影响用户普遍在私域范畴内便于经销商直接转化。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抖音上：以综合数据及视频质量为筛选标准，进行</w:t>
      </w:r>
      <w:r>
        <w:rPr>
          <w:rFonts w:ascii="微软雅黑" w:hAnsi="微软雅黑" w:eastAsia="微软雅黑"/>
          <w:sz w:val="21"/>
          <w:szCs w:val="21"/>
          <w:highlight w:val="none"/>
        </w:rPr>
        <w:t>1天3场直播推流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</w:t>
      </w:r>
      <w:r>
        <w:rPr>
          <w:rFonts w:ascii="微软雅黑" w:hAnsi="微软雅黑" w:eastAsia="微软雅黑"/>
          <w:sz w:val="21"/>
          <w:szCs w:val="21"/>
          <w:highlight w:val="none"/>
        </w:rPr>
        <w:t>4次评选共选择39家经销商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，进行</w:t>
      </w:r>
      <w:r>
        <w:rPr>
          <w:rFonts w:ascii="微软雅黑" w:hAnsi="微软雅黑" w:eastAsia="微软雅黑"/>
          <w:sz w:val="21"/>
          <w:szCs w:val="21"/>
          <w:highlight w:val="none"/>
        </w:rPr>
        <w:t>84个抖音信息流短视频及84个直播推广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，总计流量扶持</w:t>
      </w:r>
      <w:r>
        <w:rPr>
          <w:rFonts w:ascii="微软雅黑" w:hAnsi="微软雅黑" w:eastAsia="微软雅黑"/>
          <w:sz w:val="21"/>
          <w:szCs w:val="21"/>
          <w:highlight w:val="none"/>
        </w:rPr>
        <w:t>31,500CPM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，被推流经销商平均增长粉丝达</w:t>
      </w:r>
      <w:r>
        <w:rPr>
          <w:rFonts w:ascii="微软雅黑" w:hAnsi="微软雅黑" w:eastAsia="微软雅黑"/>
          <w:sz w:val="21"/>
          <w:szCs w:val="21"/>
          <w:highlight w:val="none"/>
        </w:rPr>
        <w:t>20%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；【硬核集结令】短视频话题活动播放量超</w:t>
      </w:r>
      <w:r>
        <w:rPr>
          <w:rFonts w:ascii="微软雅黑" w:hAnsi="微软雅黑" w:eastAsia="微软雅黑"/>
          <w:sz w:val="21"/>
          <w:szCs w:val="21"/>
          <w:highlight w:val="none"/>
        </w:rPr>
        <w:t>11亿+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，短视频数量突破</w:t>
      </w:r>
      <w:r>
        <w:rPr>
          <w:rFonts w:ascii="微软雅黑" w:hAnsi="微软雅黑" w:eastAsia="微软雅黑"/>
          <w:sz w:val="21"/>
          <w:szCs w:val="21"/>
          <w:highlight w:val="none"/>
        </w:rPr>
        <w:t>8w+</w:t>
      </w:r>
      <w:r>
        <w:rPr>
          <w:rFonts w:hint="eastAsia" w:ascii="微软雅黑" w:hAnsi="微软雅黑" w:eastAsia="微软雅黑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快手上：连续</w:t>
      </w:r>
      <w:r>
        <w:rPr>
          <w:rFonts w:ascii="微软雅黑" w:hAnsi="微软雅黑" w:eastAsia="微软雅黑"/>
          <w:sz w:val="21"/>
          <w:szCs w:val="21"/>
          <w:highlight w:val="none"/>
        </w:rPr>
        <w:t>6周发放流量奖励，扶持参与全员经销商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，直播发放</w:t>
      </w:r>
      <w:r>
        <w:rPr>
          <w:rFonts w:ascii="微软雅黑" w:hAnsi="微软雅黑" w:eastAsia="微软雅黑"/>
          <w:sz w:val="21"/>
          <w:szCs w:val="21"/>
          <w:highlight w:val="none"/>
        </w:rPr>
        <w:t>552次，共194位经销商账号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，奖励流量总计</w:t>
      </w:r>
      <w:r>
        <w:rPr>
          <w:rFonts w:ascii="微软雅黑" w:hAnsi="微软雅黑" w:eastAsia="微软雅黑"/>
          <w:sz w:val="21"/>
          <w:szCs w:val="21"/>
          <w:highlight w:val="none"/>
        </w:rPr>
        <w:t>15,000CPM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，短视频发放</w:t>
      </w:r>
      <w:r>
        <w:rPr>
          <w:rFonts w:ascii="微软雅黑" w:hAnsi="微软雅黑" w:eastAsia="微软雅黑"/>
          <w:sz w:val="21"/>
          <w:szCs w:val="21"/>
          <w:highlight w:val="none"/>
        </w:rPr>
        <w:t>422次，共170位经销商账号，奖励流量攻击10,000CPM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；【新迈腾新领航】短视频标杆赛、【迈腾名嘴穿云荐】直播</w:t>
      </w:r>
      <w:r>
        <w:rPr>
          <w:rFonts w:ascii="微软雅黑" w:hAnsi="微软雅黑" w:eastAsia="微软雅黑"/>
          <w:sz w:val="21"/>
          <w:szCs w:val="21"/>
          <w:highlight w:val="none"/>
        </w:rPr>
        <w:t>PK赛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、【</w:t>
      </w:r>
      <w:r>
        <w:rPr>
          <w:rFonts w:ascii="微软雅黑" w:hAnsi="微软雅黑" w:eastAsia="微软雅黑"/>
          <w:sz w:val="21"/>
          <w:szCs w:val="21"/>
          <w:highlight w:val="none"/>
        </w:rPr>
        <w:t>2020新迈腾云看车】每周话题活动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，累计播放量超</w:t>
      </w:r>
      <w:r>
        <w:rPr>
          <w:rFonts w:ascii="微软雅黑" w:hAnsi="微软雅黑" w:eastAsia="微软雅黑"/>
          <w:sz w:val="21"/>
          <w:szCs w:val="21"/>
          <w:highlight w:val="none"/>
        </w:rPr>
        <w:t>5亿+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，话题作品突破</w:t>
      </w:r>
      <w:r>
        <w:rPr>
          <w:rFonts w:ascii="微软雅黑" w:hAnsi="微软雅黑" w:eastAsia="微软雅黑"/>
          <w:sz w:val="21"/>
          <w:szCs w:val="21"/>
          <w:highlight w:val="none"/>
        </w:rPr>
        <w:t>6000+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  <w:highlight w:val="none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1506B"/>
    <w:rsid w:val="00020E7A"/>
    <w:rsid w:val="00024497"/>
    <w:rsid w:val="000448E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532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7E90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47B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4790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2C28"/>
    <w:rsid w:val="00404490"/>
    <w:rsid w:val="00407F5C"/>
    <w:rsid w:val="00407FAE"/>
    <w:rsid w:val="004109EA"/>
    <w:rsid w:val="00423117"/>
    <w:rsid w:val="00426569"/>
    <w:rsid w:val="00426D8C"/>
    <w:rsid w:val="00426DEE"/>
    <w:rsid w:val="00443C7A"/>
    <w:rsid w:val="004452BA"/>
    <w:rsid w:val="00451221"/>
    <w:rsid w:val="00453929"/>
    <w:rsid w:val="004555F7"/>
    <w:rsid w:val="00462CFD"/>
    <w:rsid w:val="00464EA7"/>
    <w:rsid w:val="004651A5"/>
    <w:rsid w:val="00476494"/>
    <w:rsid w:val="004767D7"/>
    <w:rsid w:val="0048060F"/>
    <w:rsid w:val="0048122B"/>
    <w:rsid w:val="00484916"/>
    <w:rsid w:val="004849D2"/>
    <w:rsid w:val="00484B6B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40B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686D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4B1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90C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7EB8"/>
    <w:rsid w:val="00841EDF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1B17"/>
    <w:rsid w:val="0092658C"/>
    <w:rsid w:val="00932225"/>
    <w:rsid w:val="00932353"/>
    <w:rsid w:val="00946CB6"/>
    <w:rsid w:val="009573AC"/>
    <w:rsid w:val="00962280"/>
    <w:rsid w:val="00970C56"/>
    <w:rsid w:val="0097433A"/>
    <w:rsid w:val="00976503"/>
    <w:rsid w:val="00976708"/>
    <w:rsid w:val="0098226A"/>
    <w:rsid w:val="009823A9"/>
    <w:rsid w:val="00983853"/>
    <w:rsid w:val="009849FB"/>
    <w:rsid w:val="00993AA4"/>
    <w:rsid w:val="009951EC"/>
    <w:rsid w:val="009B0E2C"/>
    <w:rsid w:val="009B796F"/>
    <w:rsid w:val="009C6E37"/>
    <w:rsid w:val="009D08FA"/>
    <w:rsid w:val="009E0D6A"/>
    <w:rsid w:val="009E6D94"/>
    <w:rsid w:val="009F7D3B"/>
    <w:rsid w:val="00A03263"/>
    <w:rsid w:val="00A05505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318B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6F15"/>
    <w:rsid w:val="00A829A2"/>
    <w:rsid w:val="00A83F45"/>
    <w:rsid w:val="00A849B8"/>
    <w:rsid w:val="00A86FCA"/>
    <w:rsid w:val="00A9536C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222D"/>
    <w:rsid w:val="00B93BD6"/>
    <w:rsid w:val="00B93E3B"/>
    <w:rsid w:val="00BA0329"/>
    <w:rsid w:val="00BA7554"/>
    <w:rsid w:val="00BB0E07"/>
    <w:rsid w:val="00BB1A99"/>
    <w:rsid w:val="00BC166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75736"/>
    <w:rsid w:val="00C810D4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042"/>
    <w:rsid w:val="00E52687"/>
    <w:rsid w:val="00E54C61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4B45"/>
    <w:rsid w:val="00FB6FEC"/>
    <w:rsid w:val="00FC3853"/>
    <w:rsid w:val="00FC53DE"/>
    <w:rsid w:val="00FC629F"/>
    <w:rsid w:val="00FC74F1"/>
    <w:rsid w:val="00FC7652"/>
    <w:rsid w:val="00FD2192"/>
    <w:rsid w:val="00FD4C39"/>
    <w:rsid w:val="00FD7838"/>
    <w:rsid w:val="00FD7E55"/>
    <w:rsid w:val="00FE1360"/>
    <w:rsid w:val="00FE497C"/>
    <w:rsid w:val="00FE70B2"/>
    <w:rsid w:val="00FE7398"/>
    <w:rsid w:val="72DD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66FF2C-AFAF-4EDC-95FC-28FA659E1E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510</Words>
  <Characters>2912</Characters>
  <Lines>24</Lines>
  <Paragraphs>6</Paragraphs>
  <TotalTime>2</TotalTime>
  <ScaleCrop>false</ScaleCrop>
  <LinksUpToDate>false</LinksUpToDate>
  <CharactersWithSpaces>3416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2021-01-21T11:34:00Z</dcterms:created>
  <dc:creator>雨林木风</dc:creator>
  <cp:lastModifiedBy>有点慢</cp:lastModifiedBy>
  <cp:lastPrinted>2012-10-11T08:46:00Z</cp:lastPrinted>
  <dcterms:modified xsi:type="dcterms:W3CDTF">2021-02-04T07:21:39Z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