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5D372004" w:rsidR="008B689B" w:rsidRPr="00801F3B" w:rsidRDefault="009B3DDF" w:rsidP="00801F3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801F3B">
        <w:rPr>
          <w:rFonts w:ascii="微软雅黑" w:eastAsia="微软雅黑" w:hAnsi="微软雅黑" w:hint="eastAsia"/>
          <w:b/>
          <w:sz w:val="32"/>
          <w:szCs w:val="32"/>
        </w:rPr>
        <w:t>58</w:t>
      </w:r>
      <w:r w:rsidRPr="00801F3B">
        <w:rPr>
          <w:rFonts w:ascii="微软雅黑" w:eastAsia="微软雅黑" w:hAnsi="微软雅黑"/>
          <w:b/>
          <w:sz w:val="32"/>
          <w:szCs w:val="32"/>
        </w:rPr>
        <w:t>同城</w:t>
      </w:r>
      <w:r w:rsidR="00801F3B" w:rsidRPr="00801F3B">
        <w:rPr>
          <w:rFonts w:ascii="微软雅黑" w:eastAsia="微软雅黑" w:hAnsi="微软雅黑"/>
          <w:b/>
          <w:sz w:val="32"/>
          <w:szCs w:val="32"/>
        </w:rPr>
        <w:t>×</w:t>
      </w:r>
      <w:r w:rsidRPr="00801F3B">
        <w:rPr>
          <w:rFonts w:ascii="微软雅黑" w:eastAsia="微软雅黑" w:hAnsi="微软雅黑"/>
          <w:b/>
          <w:sz w:val="32"/>
          <w:szCs w:val="32"/>
        </w:rPr>
        <w:t>这就是街舞3内容营销案例</w:t>
      </w:r>
      <w:bookmarkEnd w:id="0"/>
    </w:p>
    <w:p w14:paraId="0B14D8D6" w14:textId="55A7A45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B3DDF">
        <w:rPr>
          <w:rFonts w:ascii="微软雅黑" w:eastAsia="微软雅黑" w:hAnsi="微软雅黑" w:hint="eastAsia"/>
          <w:sz w:val="21"/>
          <w:szCs w:val="21"/>
        </w:rPr>
        <w:t>58</w:t>
      </w:r>
      <w:r w:rsidR="009B3DDF" w:rsidRPr="009B3DDF">
        <w:rPr>
          <w:rFonts w:ascii="微软雅黑" w:eastAsia="微软雅黑" w:hAnsi="微软雅黑"/>
          <w:sz w:val="21"/>
          <w:szCs w:val="21"/>
        </w:rPr>
        <w:t>同城</w:t>
      </w:r>
    </w:p>
    <w:p w14:paraId="39CF38F3" w14:textId="22F60DC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B3DDF">
        <w:rPr>
          <w:rFonts w:ascii="微软雅黑" w:eastAsia="微软雅黑" w:hAnsi="微软雅黑" w:hint="eastAsia"/>
          <w:sz w:val="21"/>
          <w:szCs w:val="21"/>
        </w:rPr>
        <w:t>网服</w:t>
      </w:r>
    </w:p>
    <w:p w14:paraId="5DC88663" w14:textId="5EB4395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9B3DDF">
        <w:rPr>
          <w:rFonts w:ascii="微软雅黑" w:eastAsia="微软雅黑" w:hAnsi="微软雅黑" w:hint="eastAsia"/>
          <w:sz w:val="21"/>
          <w:szCs w:val="21"/>
        </w:rPr>
        <w:t>.07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B3DDF">
        <w:rPr>
          <w:rFonts w:ascii="微软雅黑" w:eastAsia="微软雅黑" w:hAnsi="微软雅黑" w:hint="eastAsia"/>
          <w:sz w:val="21"/>
          <w:szCs w:val="21"/>
        </w:rPr>
        <w:t>19-11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B3DDF">
        <w:rPr>
          <w:rFonts w:ascii="微软雅黑" w:eastAsia="微软雅黑" w:hAnsi="微软雅黑"/>
          <w:sz w:val="21"/>
          <w:szCs w:val="21"/>
        </w:rPr>
        <w:t>0</w:t>
      </w:r>
      <w:r w:rsidR="009B3DDF">
        <w:rPr>
          <w:rFonts w:ascii="微软雅黑" w:eastAsia="微软雅黑" w:hAnsi="微软雅黑" w:hint="eastAsia"/>
          <w:sz w:val="21"/>
          <w:szCs w:val="21"/>
        </w:rPr>
        <w:t>6</w:t>
      </w:r>
    </w:p>
    <w:p w14:paraId="283EDB48" w14:textId="313F7DC0" w:rsidR="008875A4" w:rsidRPr="003B3355" w:rsidRDefault="000631F9" w:rsidP="003B335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B3355" w:rsidRPr="003B3355">
        <w:rPr>
          <w:rFonts w:ascii="微软雅黑" w:eastAsia="微软雅黑" w:hAnsi="微软雅黑" w:hint="eastAsia"/>
          <w:sz w:val="21"/>
          <w:szCs w:val="21"/>
        </w:rPr>
        <w:t>视频节目合作</w:t>
      </w:r>
      <w:r w:rsidR="003B3355">
        <w:rPr>
          <w:rFonts w:ascii="微软雅黑" w:eastAsia="微软雅黑" w:hAnsi="微软雅黑" w:hint="eastAsia"/>
          <w:sz w:val="21"/>
          <w:szCs w:val="21"/>
        </w:rPr>
        <w:t>类</w:t>
      </w:r>
      <w:r w:rsidR="003B3355" w:rsidRPr="003B3355">
        <w:rPr>
          <w:rFonts w:ascii="微软雅黑" w:eastAsia="微软雅黑" w:hAnsi="微软雅黑" w:hint="eastAsia"/>
          <w:sz w:val="21"/>
          <w:szCs w:val="21"/>
        </w:rPr>
        <w:t xml:space="preserve">   </w:t>
      </w:r>
    </w:p>
    <w:p w14:paraId="0E6F1D1F" w14:textId="77777777" w:rsidR="00B5241D" w:rsidRPr="002B1FC2" w:rsidRDefault="000631F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4DFDB20" w14:textId="007E3568" w:rsidR="009B3DDF" w:rsidRPr="009B3DDF" w:rsidRDefault="009B3DD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3DDF">
        <w:rPr>
          <w:rFonts w:ascii="微软雅黑" w:eastAsia="微软雅黑" w:hAnsi="微软雅黑" w:hint="eastAsia"/>
          <w:sz w:val="21"/>
          <w:szCs w:val="21"/>
        </w:rPr>
        <w:t>受今年上半年特殊环境的影响，极大限制了招聘行业供需双方的信息沟通条件，给今年的求职者们带来了更多的难题和挑战。年轻的求职者们，需要的是一个展示自己的舞台和一个重启的契机。在此背景下，由</w:t>
      </w:r>
      <w:r w:rsidRPr="009B3DDF">
        <w:rPr>
          <w:rFonts w:ascii="微软雅黑" w:eastAsia="微软雅黑" w:hAnsi="微软雅黑"/>
          <w:sz w:val="21"/>
          <w:szCs w:val="21"/>
        </w:rPr>
        <w:t>58同城打造的超职季重磅启动。</w:t>
      </w:r>
    </w:p>
    <w:p w14:paraId="57BCD812" w14:textId="0AE63D02" w:rsidR="000631F9" w:rsidRPr="009B3DDF" w:rsidRDefault="009B3DD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B3DDF">
        <w:rPr>
          <w:rFonts w:ascii="微软雅黑" w:eastAsia="微软雅黑" w:hAnsi="微软雅黑"/>
          <w:sz w:val="21"/>
          <w:szCs w:val="21"/>
        </w:rPr>
        <w:t>58同城超职季，是58同城独有的招聘IP，58同城正以一种更契合年轻人的方式，唤醒他们的求职热情与活力，与优酷出品的顶级流量综艺《这！就是街舞3》展开合作。针对大多数年轻人相对碎片化偏好圈层和零散时间注意力等特性，联合重磅IP，化零为整，多元化突破圈层界限，精准触达求职人群，以创新品牌营销玩法，为年轻求职者带来更具吸引力的生动求职体验。</w:t>
      </w:r>
    </w:p>
    <w:p w14:paraId="02BA1205" w14:textId="13F5A3D9" w:rsidR="000631F9" w:rsidRPr="00B5241D" w:rsidRDefault="00126798" w:rsidP="00801F3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  <w:noProof/>
        </w:rPr>
        <w:drawing>
          <wp:inline distT="0" distB="0" distL="0" distR="0" wp14:anchorId="519B8590" wp14:editId="0245EDF6">
            <wp:extent cx="5287818" cy="225681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焦点图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430" cy="226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F760" w14:textId="77777777" w:rsidR="000631F9" w:rsidRPr="002B1FC2" w:rsidRDefault="000631F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3CB900E3" w:rsidR="00E40EE7" w:rsidRDefault="009B3DD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9B3DDF">
        <w:rPr>
          <w:rFonts w:ascii="微软雅黑" w:eastAsia="微软雅黑" w:hAnsi="微软雅黑" w:hint="eastAsia"/>
          <w:sz w:val="21"/>
          <w:szCs w:val="21"/>
        </w:rPr>
        <w:t>通过与顶流综艺的破壁联动，深度合作，进一步扩增传播声量，增强品牌能级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C3C9033" w14:textId="03794D98" w:rsidR="009B3DDF" w:rsidRPr="009B3DDF" w:rsidRDefault="009B3DD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9B3DDF">
        <w:rPr>
          <w:rFonts w:ascii="微软雅黑" w:eastAsia="微软雅黑" w:hAnsi="微软雅黑" w:hint="eastAsia"/>
          <w:sz w:val="21"/>
          <w:szCs w:val="21"/>
        </w:rPr>
        <w:t>以创意内容切入年轻人的社交沟通语境，用年轻人感兴趣的方式进行对话，实现年轻圈层的渗透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70302D30" w14:textId="33032604" w:rsidR="009B3DDF" w:rsidRPr="009B3DDF" w:rsidRDefault="009B3DD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9B3DDF">
        <w:rPr>
          <w:rFonts w:ascii="微软雅黑" w:eastAsia="微软雅黑" w:hAnsi="微软雅黑" w:hint="eastAsia"/>
          <w:sz w:val="21"/>
          <w:szCs w:val="21"/>
        </w:rPr>
        <w:t>传达旨在为年轻人提供更多适合的工作机会的内核，形成品牌价值输出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1A9D989" w14:textId="6A81A5F8" w:rsidR="009B3DDF" w:rsidRPr="009B3DDF" w:rsidRDefault="009B3DD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Pr="009B3DDF">
        <w:rPr>
          <w:rFonts w:ascii="微软雅黑" w:eastAsia="微软雅黑" w:hAnsi="微软雅黑" w:hint="eastAsia"/>
          <w:sz w:val="21"/>
          <w:szCs w:val="21"/>
        </w:rPr>
        <w:t>借助多元且有效的媒介传播模式，扩大渠道覆盖范围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5B5C0A68" w14:textId="77777777" w:rsidR="00F42319" w:rsidRDefault="00F42319" w:rsidP="00801F3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</w:t>
      </w:r>
    </w:p>
    <w:p w14:paraId="56C536E6" w14:textId="0F326D42" w:rsidR="00F42319" w:rsidRPr="00F42319" w:rsidRDefault="00F42319" w:rsidP="00801F3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F42319">
        <w:rPr>
          <w:rFonts w:ascii="微软雅黑" w:eastAsia="微软雅黑" w:hAnsi="微软雅黑" w:hint="eastAsia"/>
          <w:sz w:val="21"/>
          <w:szCs w:val="21"/>
        </w:rPr>
        <w:t>“58同城超职季” 与《这！就是街舞3》强强联手，以IP赋能IP，实现内容传播最大化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0DBCC36" w14:textId="3599DFE9" w:rsidR="000631F9" w:rsidRDefault="00F4231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F42319">
        <w:rPr>
          <w:rFonts w:ascii="微软雅黑" w:eastAsia="微软雅黑" w:hAnsi="微软雅黑" w:hint="eastAsia"/>
          <w:sz w:val="21"/>
          <w:szCs w:val="21"/>
        </w:rPr>
        <w:t>优质内容融合嫁接定制资源包，将内容与媒介结合，多维度深度捆绑植入营销季活动，让品牌更具话题性与传播性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10240B4" w14:textId="4803C18F" w:rsidR="00F42319" w:rsidRPr="00F42319" w:rsidRDefault="00F42319" w:rsidP="00801F3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F42319">
        <w:rPr>
          <w:rFonts w:ascii="微软雅黑" w:eastAsia="微软雅黑" w:hAnsi="微软雅黑" w:hint="eastAsia"/>
          <w:sz w:val="21"/>
          <w:szCs w:val="21"/>
        </w:rPr>
        <w:t>叠加使用圈层文化及圈层明星，利用圈层明星的号召力+圈层粉丝高忠实度的属性，让内容在圈层人群中引爆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B2FC29C" w14:textId="533B8DDC" w:rsidR="00F42319" w:rsidRDefault="00F4231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Pr="00F42319">
        <w:rPr>
          <w:rFonts w:ascii="微软雅黑" w:eastAsia="微软雅黑" w:hAnsi="微软雅黑" w:hint="eastAsia"/>
          <w:sz w:val="21"/>
          <w:szCs w:val="21"/>
        </w:rPr>
        <w:t>与四大超级雇主（小米、盒马、龙湖、联合利华）深度合作，共同创作超职季品牌内容，匹配年轻人乐于参与的传播方式，聚集传播声量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EBE0764" w14:textId="4B1959E6" w:rsidR="00126798" w:rsidRDefault="00126798" w:rsidP="00801F3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69AB049" wp14:editId="4EA66E4E">
            <wp:extent cx="5218614" cy="261674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焦点图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096" cy="263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D588" w14:textId="27B2D33E" w:rsidR="00126798" w:rsidRDefault="00801F3B" w:rsidP="00801F3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01F3B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125EA740" wp14:editId="1014F5E6">
            <wp:extent cx="5312153" cy="139511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258" cy="13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B648" w14:textId="5D71AA64" w:rsidR="00126798" w:rsidRDefault="00F4231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创意：</w:t>
      </w:r>
    </w:p>
    <w:p w14:paraId="2899E666" w14:textId="49AB3CFA" w:rsidR="00F42319" w:rsidRDefault="00F4231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F42319">
        <w:rPr>
          <w:rFonts w:ascii="微软雅黑" w:eastAsia="微软雅黑" w:hAnsi="微软雅黑" w:hint="eastAsia"/>
          <w:sz w:val="21"/>
          <w:szCs w:val="21"/>
        </w:rPr>
        <w:t>超多名企齐上场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F42319">
        <w:rPr>
          <w:rFonts w:ascii="微软雅黑" w:eastAsia="微软雅黑" w:hAnsi="微软雅黑" w:hint="eastAsia"/>
          <w:sz w:val="21"/>
          <w:szCs w:val="21"/>
        </w:rPr>
        <w:t>突破媒体常规模式破格联动大</w:t>
      </w:r>
      <w:r w:rsidRPr="00F42319">
        <w:rPr>
          <w:rFonts w:ascii="微软雅黑" w:eastAsia="微软雅黑" w:hAnsi="微软雅黑"/>
          <w:sz w:val="21"/>
          <w:szCs w:val="21"/>
        </w:rPr>
        <w:t>B深度展现，让IP变成品牌的主场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494F1BD6" w14:textId="1447FB84" w:rsidR="00F42319" w:rsidRDefault="00F4231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F42319">
        <w:rPr>
          <w:rFonts w:ascii="微软雅黑" w:eastAsia="微软雅黑" w:hAnsi="微软雅黑" w:hint="eastAsia"/>
          <w:sz w:val="21"/>
          <w:szCs w:val="21"/>
        </w:rPr>
        <w:t>媒介资源</w:t>
      </w:r>
      <w:r w:rsidRPr="00F42319">
        <w:rPr>
          <w:rFonts w:ascii="微软雅黑" w:eastAsia="微软雅黑" w:hAnsi="微软雅黑"/>
          <w:sz w:val="21"/>
          <w:szCs w:val="21"/>
        </w:rPr>
        <w:t>=传播内容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F42319">
        <w:rPr>
          <w:rFonts w:ascii="微软雅黑" w:eastAsia="微软雅黑" w:hAnsi="微软雅黑" w:hint="eastAsia"/>
          <w:sz w:val="21"/>
          <w:szCs w:val="21"/>
        </w:rPr>
        <w:t>依靠谈判突破性的将</w:t>
      </w:r>
      <w:r w:rsidRPr="00F42319">
        <w:rPr>
          <w:rFonts w:ascii="微软雅黑" w:eastAsia="微软雅黑" w:hAnsi="微软雅黑"/>
          <w:sz w:val="21"/>
          <w:szCs w:val="21"/>
        </w:rPr>
        <w:t>IP内容塑造成高品质TVC，创造媒体合作新思路</w:t>
      </w:r>
    </w:p>
    <w:p w14:paraId="7909F85C" w14:textId="1FE7B9A6" w:rsidR="00F42319" w:rsidRDefault="00F4231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3、</w:t>
      </w:r>
      <w:r w:rsidRPr="00F42319">
        <w:rPr>
          <w:rFonts w:ascii="微软雅黑" w:eastAsia="微软雅黑" w:hAnsi="微软雅黑" w:hint="eastAsia"/>
          <w:sz w:val="21"/>
          <w:szCs w:val="21"/>
        </w:rPr>
        <w:t>明星导师</w:t>
      </w:r>
      <w:r w:rsidRPr="00F42319">
        <w:rPr>
          <w:rFonts w:ascii="微软雅黑" w:eastAsia="微软雅黑" w:hAnsi="微软雅黑"/>
          <w:sz w:val="21"/>
          <w:szCs w:val="21"/>
        </w:rPr>
        <w:t>+深度植入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F42319">
        <w:rPr>
          <w:rFonts w:ascii="微软雅黑" w:eastAsia="微软雅黑" w:hAnsi="微软雅黑" w:hint="eastAsia"/>
          <w:sz w:val="21"/>
          <w:szCs w:val="21"/>
        </w:rPr>
        <w:t>依托媒介合作打底，抄底预算购买明星导师钟汉良的配合权益，进一步强化深度植入效果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E281956" w14:textId="3755C238" w:rsidR="00F42319" w:rsidRDefault="00F4231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Pr="00F42319">
        <w:rPr>
          <w:rFonts w:ascii="微软雅黑" w:eastAsia="微软雅黑" w:hAnsi="微软雅黑" w:hint="eastAsia"/>
          <w:sz w:val="21"/>
          <w:szCs w:val="21"/>
        </w:rPr>
        <w:t>短代选手充分运用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F42319">
        <w:rPr>
          <w:rFonts w:ascii="微软雅黑" w:eastAsia="微软雅黑" w:hAnsi="微软雅黑" w:hint="eastAsia"/>
          <w:sz w:val="21"/>
          <w:szCs w:val="21"/>
        </w:rPr>
        <w:t>预埋选手短代言权益，并在后续各项资源使用中针对性的充分运用权益、放大效果</w:t>
      </w:r>
    </w:p>
    <w:p w14:paraId="1B361015" w14:textId="0F2A2571" w:rsidR="000631F9" w:rsidRPr="00801F3B" w:rsidRDefault="00F4231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5、</w:t>
      </w:r>
      <w:r w:rsidRPr="00F42319">
        <w:rPr>
          <w:rFonts w:ascii="微软雅黑" w:eastAsia="微软雅黑" w:hAnsi="微软雅黑" w:hint="eastAsia"/>
          <w:sz w:val="21"/>
          <w:szCs w:val="21"/>
        </w:rPr>
        <w:t>超常规换版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F42319">
        <w:rPr>
          <w:rFonts w:ascii="微软雅黑" w:eastAsia="微软雅黑" w:hAnsi="微软雅黑" w:hint="eastAsia"/>
          <w:sz w:val="21"/>
          <w:szCs w:val="21"/>
        </w:rPr>
        <w:t>展现类露出均协调到突破媒体常规规定的换版权益，配合品牌活动</w:t>
      </w:r>
      <w:r w:rsidRPr="00F42319">
        <w:rPr>
          <w:rFonts w:ascii="微软雅黑" w:eastAsia="微软雅黑" w:hAnsi="微软雅黑"/>
          <w:sz w:val="21"/>
          <w:szCs w:val="21"/>
        </w:rPr>
        <w:t>/营销口径及时更新，信息传递多样化，满足多维宣传需求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81A6948" w14:textId="3115FC15" w:rsidR="00F54FC3" w:rsidRPr="00801F3B" w:rsidRDefault="008B689B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01F3B">
        <w:rPr>
          <w:rFonts w:ascii="微软雅黑" w:eastAsia="微软雅黑" w:hAnsi="微软雅黑" w:hint="eastAsia"/>
          <w:b/>
          <w:sz w:val="21"/>
          <w:szCs w:val="21"/>
        </w:rPr>
        <w:t>策略与创意的落地执行</w:t>
      </w:r>
      <w:r w:rsidR="00F54FC3" w:rsidRPr="00801F3B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09601F5E" w14:textId="64EE26D1" w:rsidR="00F54FC3" w:rsidRPr="00F54FC3" w:rsidRDefault="00F54FC3" w:rsidP="00801F3B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54FC3">
        <w:rPr>
          <w:rFonts w:ascii="微软雅黑" w:eastAsia="微软雅黑" w:hAnsi="微软雅黑" w:hint="eastAsia"/>
          <w:szCs w:val="21"/>
        </w:rPr>
        <w:t>执行前期：</w:t>
      </w:r>
    </w:p>
    <w:p w14:paraId="33749177" w14:textId="650D82DF" w:rsidR="00F54FC3" w:rsidRPr="00F54FC3" w:rsidRDefault="00F54FC3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54FC3">
        <w:rPr>
          <w:rFonts w:ascii="微软雅黑" w:eastAsia="微软雅黑" w:hAnsi="微软雅黑" w:hint="eastAsia"/>
          <w:sz w:val="21"/>
          <w:szCs w:val="21"/>
        </w:rPr>
        <w:t>依靠媒体沟通及执行经验，预判各项工作耗时及节点，科学规划详细到天，严密执行把控，确保万无一失；</w:t>
      </w:r>
    </w:p>
    <w:p w14:paraId="65FE0C5B" w14:textId="051ECB0B" w:rsidR="00F54FC3" w:rsidRDefault="00F54FC3" w:rsidP="00801F3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F54FC3">
        <w:rPr>
          <w:rFonts w:ascii="微软雅黑" w:eastAsia="微软雅黑" w:hAnsi="微软雅黑" w:hint="eastAsia"/>
          <w:sz w:val="21"/>
          <w:szCs w:val="21"/>
        </w:rPr>
        <w:t>研究准备工作充分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54FC3">
        <w:rPr>
          <w:rFonts w:ascii="微软雅黑" w:eastAsia="微软雅黑" w:hAnsi="微软雅黑" w:hint="eastAsia"/>
          <w:sz w:val="21"/>
          <w:szCs w:val="21"/>
        </w:rPr>
        <w:t>节目信息密切关注、超速反应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06021017" w14:textId="24E91D2F" w:rsidR="00F54FC3" w:rsidRDefault="00F54FC3" w:rsidP="00801F3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54FC3">
        <w:rPr>
          <w:rFonts w:ascii="微软雅黑" w:eastAsia="微软雅黑" w:hAnsi="微软雅黑" w:hint="eastAsia"/>
          <w:sz w:val="21"/>
          <w:szCs w:val="21"/>
        </w:rPr>
        <w:t>前两季分期播放效果研究；提前获取节目内容规划信息；</w:t>
      </w:r>
      <w:r>
        <w:rPr>
          <w:rFonts w:ascii="微软雅黑" w:eastAsia="微软雅黑" w:hAnsi="微软雅黑" w:hint="eastAsia"/>
          <w:sz w:val="21"/>
          <w:szCs w:val="21"/>
        </w:rPr>
        <w:t>密切关注动态，突发事件一秒反馈；</w:t>
      </w:r>
    </w:p>
    <w:p w14:paraId="5F504AB8" w14:textId="6769D4CE" w:rsidR="00F54FC3" w:rsidRDefault="00F54FC3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033AAE">
        <w:rPr>
          <w:rFonts w:ascii="微软雅黑" w:eastAsia="微软雅黑" w:hAnsi="微软雅黑" w:hint="eastAsia"/>
          <w:sz w:val="21"/>
          <w:szCs w:val="21"/>
        </w:rPr>
        <w:t>、</w:t>
      </w:r>
      <w:r w:rsidRPr="00F54FC3">
        <w:rPr>
          <w:rFonts w:ascii="微软雅黑" w:eastAsia="微软雅黑" w:hAnsi="微软雅黑" w:hint="eastAsia"/>
          <w:sz w:val="21"/>
          <w:szCs w:val="21"/>
        </w:rPr>
        <w:t>执行中紧密跟进权益录制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4C2BA04A" w14:textId="6BD414B5" w:rsidR="00F54FC3" w:rsidRPr="00F54FC3" w:rsidRDefault="00F54FC3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54FC3">
        <w:rPr>
          <w:rFonts w:ascii="微软雅黑" w:eastAsia="微软雅黑" w:hAnsi="微软雅黑" w:hint="eastAsia"/>
          <w:sz w:val="21"/>
          <w:szCs w:val="21"/>
        </w:rPr>
        <w:t>预先确认拍摄脚本、拍摄要求、相关人员等，落实到位；全程跟进现场权益拍摄情况，实时沟通与反馈，协调各种品牌需求，保证拍摄效果、创意完整度符合前期规划；配合拍摄多版本备选，并给出合理化建议，优中选优；记录当期节目内容并形成文档，以供后</w:t>
      </w:r>
      <w:r w:rsidR="00033AAE">
        <w:rPr>
          <w:rFonts w:ascii="微软雅黑" w:eastAsia="微软雅黑" w:hAnsi="微软雅黑" w:hint="eastAsia"/>
          <w:sz w:val="21"/>
          <w:szCs w:val="21"/>
        </w:rPr>
        <w:t>续卡段选择；</w:t>
      </w:r>
    </w:p>
    <w:p w14:paraId="6A53B0D3" w14:textId="6215BE06" w:rsidR="00F54FC3" w:rsidRDefault="00F54FC3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</w:t>
      </w:r>
      <w:r w:rsidR="00033AAE">
        <w:rPr>
          <w:rFonts w:ascii="微软雅黑" w:eastAsia="微软雅黑" w:hAnsi="微软雅黑" w:hint="eastAsia"/>
          <w:sz w:val="21"/>
          <w:szCs w:val="21"/>
        </w:rPr>
        <w:t>、</w:t>
      </w:r>
      <w:r w:rsidRPr="00F54FC3">
        <w:rPr>
          <w:rFonts w:ascii="微软雅黑" w:eastAsia="微软雅黑" w:hAnsi="微软雅黑" w:hint="eastAsia"/>
          <w:sz w:val="21"/>
          <w:szCs w:val="21"/>
        </w:rPr>
        <w:t>协调各方制作内容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54FC3">
        <w:rPr>
          <w:rFonts w:ascii="微软雅黑" w:eastAsia="微软雅黑" w:hAnsi="微软雅黑" w:hint="eastAsia"/>
          <w:sz w:val="21"/>
          <w:szCs w:val="21"/>
        </w:rPr>
        <w:t>保障权益完成度及执行进度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68F40794" w14:textId="422B64EE" w:rsidR="00033AAE" w:rsidRDefault="00033AAE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33AAE">
        <w:rPr>
          <w:rFonts w:ascii="微软雅黑" w:eastAsia="微软雅黑" w:hAnsi="微软雅黑" w:hint="eastAsia"/>
          <w:sz w:val="21"/>
          <w:szCs w:val="21"/>
        </w:rPr>
        <w:t>协调各方团队进度，保障时间节奏，积极沟通调整意见，呈现满足品牌需求的终版；最大限度争取优选</w:t>
      </w:r>
      <w:r>
        <w:rPr>
          <w:rFonts w:ascii="微软雅黑" w:eastAsia="微软雅黑" w:hAnsi="微软雅黑" w:hint="eastAsia"/>
          <w:sz w:val="21"/>
          <w:szCs w:val="21"/>
        </w:rPr>
        <w:t>卡段的占位，确保花字、压屏条等在精彩部分展现，保证广告播出效果；</w:t>
      </w:r>
    </w:p>
    <w:p w14:paraId="745FC697" w14:textId="7727C830" w:rsidR="00033AAE" w:rsidRPr="00033AAE" w:rsidRDefault="00033AAE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5、</w:t>
      </w:r>
      <w:r w:rsidRPr="00033AAE">
        <w:rPr>
          <w:rFonts w:ascii="微软雅黑" w:eastAsia="微软雅黑" w:hAnsi="微软雅黑" w:hint="eastAsia"/>
          <w:sz w:val="21"/>
          <w:szCs w:val="21"/>
        </w:rPr>
        <w:t>人工监测</w:t>
      </w:r>
      <w:r w:rsidRPr="00033AAE">
        <w:rPr>
          <w:rFonts w:ascii="微软雅黑" w:eastAsia="微软雅黑" w:hAnsi="微软雅黑"/>
          <w:sz w:val="21"/>
          <w:szCs w:val="21"/>
        </w:rPr>
        <w:t>+数据监测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0B384031" w14:textId="5EEB0BF5" w:rsidR="00F54FC3" w:rsidRPr="00801F3B" w:rsidRDefault="00033AAE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33AAE">
        <w:rPr>
          <w:rFonts w:ascii="微软雅黑" w:eastAsia="微软雅黑" w:hAnsi="微软雅黑" w:hint="eastAsia"/>
          <w:sz w:val="21"/>
          <w:szCs w:val="21"/>
        </w:rPr>
        <w:t>节目播出第一时间确认权益情况。</w:t>
      </w:r>
    </w:p>
    <w:p w14:paraId="330C3C9C" w14:textId="2F9BAD0B" w:rsidR="00F54FC3" w:rsidRPr="00801F3B" w:rsidRDefault="00F54FC3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01F3B">
        <w:rPr>
          <w:rFonts w:ascii="微软雅黑" w:eastAsia="微软雅黑" w:hAnsi="微软雅黑" w:hint="eastAsia"/>
          <w:b/>
          <w:sz w:val="21"/>
          <w:szCs w:val="21"/>
        </w:rPr>
        <w:t>媒介的优化组合</w:t>
      </w:r>
      <w:r w:rsidR="00176B1F" w:rsidRPr="00801F3B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15F5B6B5" w14:textId="3ED940E7" w:rsidR="00033AAE" w:rsidRDefault="00176B1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033AAE" w:rsidRPr="00033AAE">
        <w:rPr>
          <w:rFonts w:ascii="微软雅黑" w:eastAsia="微软雅黑" w:hAnsi="微软雅黑" w:hint="eastAsia"/>
          <w:sz w:val="21"/>
          <w:szCs w:val="21"/>
        </w:rPr>
        <w:t>产品互动和深度植入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64BBB9C4" w14:textId="1101379A" w:rsidR="00176B1F" w:rsidRDefault="00176B1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6B1F">
        <w:rPr>
          <w:rFonts w:ascii="微软雅黑" w:eastAsia="微软雅黑" w:hAnsi="微软雅黑" w:hint="eastAsia"/>
          <w:sz w:val="21"/>
          <w:szCs w:val="21"/>
        </w:rPr>
        <w:t>借助创意脑洞、趣味风格，绑定导师与人气选手，通过差异化的内容输出和优质的形式打造，成功赢取粉丝的好感，实现内容粉丝到品牌粉丝的转化，实现品牌声量的快速增长。</w:t>
      </w:r>
    </w:p>
    <w:p w14:paraId="258313B3" w14:textId="77777777" w:rsidR="00801F3B" w:rsidRDefault="00801F3B" w:rsidP="00801F3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01F3B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27EAB1C5" wp14:editId="41FEC2FB">
            <wp:extent cx="2762431" cy="268483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7732" cy="268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F6A0" w14:textId="2B4F8A8D" w:rsidR="00176B1F" w:rsidRDefault="00176B1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176B1F">
        <w:rPr>
          <w:rFonts w:ascii="微软雅黑" w:eastAsia="微软雅黑" w:hAnsi="微软雅黑"/>
          <w:sz w:val="21"/>
          <w:szCs w:val="21"/>
        </w:rPr>
        <w:t>口播、标板、贴片、开机图等</w:t>
      </w:r>
    </w:p>
    <w:p w14:paraId="6A9D87B4" w14:textId="12259521" w:rsidR="00176B1F" w:rsidRDefault="00176B1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6B1F">
        <w:rPr>
          <w:rFonts w:ascii="微软雅黑" w:eastAsia="微软雅黑" w:hAnsi="微软雅黑" w:hint="eastAsia"/>
          <w:sz w:val="21"/>
          <w:szCs w:val="21"/>
        </w:rPr>
        <w:t>匹配高曝光资源，多点位触达全量用户，全方位高频影响目标人群，扩大对年轻人群的覆盖，向平台导流</w:t>
      </w:r>
      <w:r w:rsidR="00126798">
        <w:rPr>
          <w:rFonts w:ascii="微软雅黑" w:eastAsia="微软雅黑" w:hAnsi="微软雅黑" w:hint="eastAsia"/>
          <w:sz w:val="21"/>
          <w:szCs w:val="21"/>
        </w:rPr>
        <w:t>。</w:t>
      </w:r>
    </w:p>
    <w:p w14:paraId="47115009" w14:textId="7A1B84FC" w:rsidR="00126798" w:rsidRDefault="00801F3B" w:rsidP="00801F3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01F3B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0CC9A159" wp14:editId="5B541A7E">
            <wp:extent cx="2842848" cy="287938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7265" cy="290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AF5A" w14:textId="57902CD9" w:rsidR="00176B1F" w:rsidRDefault="00176B1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176B1F">
        <w:rPr>
          <w:rFonts w:ascii="微软雅黑" w:eastAsia="微软雅黑" w:hAnsi="微软雅黑"/>
          <w:sz w:val="21"/>
          <w:szCs w:val="21"/>
        </w:rPr>
        <w:t>创意中插、片尾彩蛋</w:t>
      </w:r>
    </w:p>
    <w:p w14:paraId="60B2CEA7" w14:textId="59695E2E" w:rsidR="00176B1F" w:rsidRPr="00176B1F" w:rsidRDefault="00176B1F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6B1F">
        <w:rPr>
          <w:rFonts w:ascii="微软雅黑" w:eastAsia="微软雅黑" w:hAnsi="微软雅黑" w:hint="eastAsia"/>
          <w:sz w:val="21"/>
          <w:szCs w:val="21"/>
        </w:rPr>
        <w:t>携手四大明星雇主拍摄创意中插、片尾彩蛋，将年轻人对街舞的钟爱与求职的刚性需求有机结合，以动感街舞塑造招聘企业全新形象，并将此内容复制输出为优质</w:t>
      </w:r>
      <w:r w:rsidRPr="00176B1F">
        <w:rPr>
          <w:rFonts w:ascii="微软雅黑" w:eastAsia="微软雅黑" w:hAnsi="微软雅黑"/>
          <w:sz w:val="21"/>
          <w:szCs w:val="21"/>
        </w:rPr>
        <w:t>TVC广泛传播，多维度立体触达用户，击穿新生代年轻人流量池。</w:t>
      </w:r>
    </w:p>
    <w:p w14:paraId="0592B61E" w14:textId="1B34BF71" w:rsidR="00801F3B" w:rsidRPr="00801F3B" w:rsidRDefault="00801F3B" w:rsidP="00801F3B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801F3B">
        <w:rPr>
          <w:rFonts w:ascii="微软雅黑" w:eastAsia="微软雅黑" w:hAnsi="微软雅黑"/>
          <w:b/>
          <w:sz w:val="21"/>
          <w:szCs w:val="21"/>
        </w:rPr>
        <w:t>贴片TVC：</w:t>
      </w:r>
      <w:hyperlink r:id="rId13" w:history="1">
        <w:r w:rsidRPr="00D96C1C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https://www.bilibili.com/video/BV1Xv411W7dT/</w:t>
        </w:r>
      </w:hyperlink>
    </w:p>
    <w:p w14:paraId="3440DC1F" w14:textId="39FA2EB8" w:rsidR="00801F3B" w:rsidRPr="00801F3B" w:rsidRDefault="00801F3B" w:rsidP="00801F3B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801F3B">
        <w:rPr>
          <w:rFonts w:ascii="微软雅黑" w:eastAsia="微软雅黑" w:hAnsi="微软雅黑"/>
          <w:b/>
          <w:sz w:val="21"/>
          <w:szCs w:val="21"/>
        </w:rPr>
        <w:t>产品互动：</w:t>
      </w:r>
      <w:hyperlink r:id="rId14" w:history="1">
        <w:r w:rsidRPr="00D96C1C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https://www.bilibili.com/video/BV1QX4y1K7HR/</w:t>
        </w:r>
      </w:hyperlink>
    </w:p>
    <w:p w14:paraId="71623011" w14:textId="768A709C" w:rsidR="00801F3B" w:rsidRPr="00801F3B" w:rsidRDefault="00801F3B" w:rsidP="00801F3B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801F3B">
        <w:rPr>
          <w:rFonts w:ascii="微软雅黑" w:eastAsia="微软雅黑" w:hAnsi="微软雅黑"/>
          <w:b/>
          <w:sz w:val="21"/>
          <w:szCs w:val="21"/>
        </w:rPr>
        <w:t>深度植入：</w:t>
      </w:r>
      <w:hyperlink r:id="rId15" w:history="1">
        <w:r w:rsidRPr="00D96C1C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https://www.bilibili.com/video/BV1VT4y1K79a/</w:t>
        </w:r>
      </w:hyperlink>
    </w:p>
    <w:p w14:paraId="035685FA" w14:textId="5EE9F719" w:rsidR="00801F3B" w:rsidRPr="00801F3B" w:rsidRDefault="00801F3B" w:rsidP="00801F3B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801F3B">
        <w:rPr>
          <w:rFonts w:ascii="微软雅黑" w:eastAsia="微软雅黑" w:hAnsi="微软雅黑"/>
          <w:b/>
          <w:sz w:val="21"/>
          <w:szCs w:val="21"/>
        </w:rPr>
        <w:t>情节植入：</w:t>
      </w:r>
      <w:hyperlink r:id="rId16" w:history="1">
        <w:r w:rsidRPr="00D96C1C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https://www.bilibili.com/video/BV1aK4y1W7dv/</w:t>
        </w:r>
      </w:hyperlink>
    </w:p>
    <w:p w14:paraId="547B01CC" w14:textId="3BFEB20A" w:rsidR="00801F3B" w:rsidRPr="00801F3B" w:rsidRDefault="00801F3B" w:rsidP="00801F3B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801F3B">
        <w:rPr>
          <w:rFonts w:ascii="微软雅黑" w:eastAsia="微软雅黑" w:hAnsi="微软雅黑"/>
          <w:b/>
          <w:sz w:val="21"/>
          <w:szCs w:val="21"/>
        </w:rPr>
        <w:lastRenderedPageBreak/>
        <w:t>片尾彩蛋：</w:t>
      </w:r>
      <w:hyperlink r:id="rId17" w:history="1">
        <w:r w:rsidRPr="00D96C1C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https://www.bilibili.com/video/BV1rK4y1W7yb/</w:t>
        </w:r>
      </w:hyperlink>
    </w:p>
    <w:p w14:paraId="3621BEBB" w14:textId="4A98E561" w:rsidR="00801F3B" w:rsidRPr="00801F3B" w:rsidRDefault="00801F3B" w:rsidP="00801F3B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801F3B">
        <w:rPr>
          <w:rFonts w:ascii="微软雅黑" w:eastAsia="微软雅黑" w:hAnsi="微软雅黑"/>
          <w:b/>
          <w:sz w:val="21"/>
          <w:szCs w:val="21"/>
        </w:rPr>
        <w:t>创意中插：</w:t>
      </w:r>
      <w:hyperlink r:id="rId18" w:history="1">
        <w:r w:rsidRPr="00D96C1C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https://www.bilibili.com/video/BV1sX4y1K7Rf/</w:t>
        </w:r>
      </w:hyperlink>
    </w:p>
    <w:p w14:paraId="501B2660" w14:textId="77777777" w:rsidR="00E40EE7" w:rsidRPr="002B1FC2" w:rsidRDefault="000631F9" w:rsidP="00801F3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6E3C921" w14:textId="10ECAA06" w:rsidR="00176B1F" w:rsidRDefault="00126798" w:rsidP="00801F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76B1F" w:rsidRPr="00176B1F">
        <w:rPr>
          <w:rFonts w:ascii="微软雅黑" w:eastAsia="微软雅黑" w:hAnsi="微软雅黑" w:hint="eastAsia"/>
          <w:sz w:val="21"/>
          <w:szCs w:val="21"/>
        </w:rPr>
        <w:t>销量贡献</w:t>
      </w:r>
      <w:r w:rsidR="00176B1F">
        <w:rPr>
          <w:rFonts w:ascii="微软雅黑" w:eastAsia="微软雅黑" w:hAnsi="微软雅黑" w:hint="eastAsia"/>
          <w:sz w:val="21"/>
          <w:szCs w:val="21"/>
        </w:rPr>
        <w:t>：</w:t>
      </w:r>
    </w:p>
    <w:p w14:paraId="6DD051A3" w14:textId="77777777" w:rsidR="00176B1F" w:rsidRPr="00176B1F" w:rsidRDefault="00176B1F" w:rsidP="00801F3B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6B1F">
        <w:rPr>
          <w:rFonts w:ascii="微软雅黑" w:eastAsia="微软雅黑" w:hAnsi="微软雅黑" w:hint="eastAsia"/>
          <w:sz w:val="21"/>
          <w:szCs w:val="21"/>
        </w:rPr>
        <w:t>此次营销贴合“58同城超职季”，在活动期间，招聘日活跃用户量均值同比增长了53%，峰值同比涨幅为102%。与此同时，58 同城App的活跃简历人数峰值同比增长77%，招聘连接人数峰值增长了59%。</w:t>
      </w:r>
    </w:p>
    <w:p w14:paraId="1C76CF8F" w14:textId="4D9D9D2E" w:rsidR="00176B1F" w:rsidRDefault="00126798" w:rsidP="00801F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76B1F" w:rsidRPr="00176B1F">
        <w:rPr>
          <w:rFonts w:ascii="微软雅黑" w:eastAsia="微软雅黑" w:hAnsi="微软雅黑" w:hint="eastAsia"/>
          <w:sz w:val="21"/>
          <w:szCs w:val="21"/>
        </w:rPr>
        <w:t>品牌贡献</w:t>
      </w:r>
      <w:r w:rsidR="00176B1F">
        <w:rPr>
          <w:rFonts w:ascii="微软雅黑" w:eastAsia="微软雅黑" w:hAnsi="微软雅黑" w:hint="eastAsia"/>
          <w:sz w:val="21"/>
          <w:szCs w:val="21"/>
        </w:rPr>
        <w:t>：</w:t>
      </w:r>
    </w:p>
    <w:p w14:paraId="564E8AEF" w14:textId="77777777" w:rsidR="00176B1F" w:rsidRPr="00176B1F" w:rsidRDefault="00176B1F" w:rsidP="00801F3B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6B1F">
        <w:rPr>
          <w:rFonts w:ascii="微软雅黑" w:eastAsia="微软雅黑" w:hAnsi="微软雅黑" w:hint="eastAsia"/>
          <w:sz w:val="21"/>
          <w:szCs w:val="21"/>
        </w:rPr>
        <w:t>借势《街舞3》综艺在年轻人圈层的影响力，扭转了58同城在年轻用户心中的品牌形象，为58同城在年轻人心中打造了一个全新的、可亲近的品牌形象。节目在微博主话题新增阅读140亿，全程累计5.1亿热搜值。</w:t>
      </w:r>
    </w:p>
    <w:p w14:paraId="291DB6B1" w14:textId="32A3C381" w:rsidR="00176B1F" w:rsidRDefault="00176B1F" w:rsidP="00801F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126798">
        <w:rPr>
          <w:rFonts w:ascii="微软雅黑" w:eastAsia="微软雅黑" w:hAnsi="微软雅黑" w:hint="eastAsia"/>
          <w:sz w:val="21"/>
          <w:szCs w:val="21"/>
        </w:rPr>
        <w:t>、</w:t>
      </w:r>
      <w:r w:rsidRPr="00176B1F">
        <w:rPr>
          <w:rFonts w:ascii="微软雅黑" w:eastAsia="微软雅黑" w:hAnsi="微软雅黑" w:hint="eastAsia"/>
          <w:sz w:val="21"/>
          <w:szCs w:val="21"/>
        </w:rPr>
        <w:t>用户关系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45F2025C" w14:textId="1E600F3B" w:rsidR="00176B1F" w:rsidRPr="00176B1F" w:rsidRDefault="00176B1F" w:rsidP="00801F3B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6B1F">
        <w:rPr>
          <w:rFonts w:ascii="微软雅黑" w:eastAsia="微软雅黑" w:hAnsi="微软雅黑" w:hint="eastAsia"/>
          <w:sz w:val="21"/>
          <w:szCs w:val="21"/>
        </w:rPr>
        <w:t>通过明星队长钟汉良和人气选手合作制造话题，创新营销玩法真正打动了年轻用户的心智，增强了与目标用户的关联性</w:t>
      </w:r>
      <w:r w:rsidR="00801F3B">
        <w:rPr>
          <w:rFonts w:ascii="微软雅黑" w:eastAsia="微软雅黑" w:hAnsi="微软雅黑" w:hint="eastAsia"/>
          <w:sz w:val="21"/>
          <w:szCs w:val="21"/>
        </w:rPr>
        <w:t>。</w:t>
      </w:r>
    </w:p>
    <w:p w14:paraId="11B7860F" w14:textId="4F9004E1" w:rsidR="00176B1F" w:rsidRDefault="00176B1F" w:rsidP="00801F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</w:t>
      </w:r>
      <w:r w:rsidR="00126798">
        <w:rPr>
          <w:rFonts w:ascii="微软雅黑" w:eastAsia="微软雅黑" w:hAnsi="微软雅黑" w:hint="eastAsia"/>
          <w:sz w:val="21"/>
          <w:szCs w:val="21"/>
        </w:rPr>
        <w:t>、</w:t>
      </w:r>
      <w:r w:rsidRPr="00176B1F">
        <w:rPr>
          <w:rFonts w:ascii="微软雅黑" w:eastAsia="微软雅黑" w:hAnsi="微软雅黑" w:hint="eastAsia"/>
          <w:sz w:val="21"/>
          <w:szCs w:val="21"/>
        </w:rPr>
        <w:t>传播力</w:t>
      </w:r>
    </w:p>
    <w:p w14:paraId="10A2090B" w14:textId="2D27F339" w:rsidR="00176B1F" w:rsidRDefault="00176B1F" w:rsidP="00801F3B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6B1F">
        <w:rPr>
          <w:rFonts w:ascii="微软雅黑" w:eastAsia="微软雅黑" w:hAnsi="微软雅黑" w:hint="eastAsia"/>
          <w:sz w:val="21"/>
          <w:szCs w:val="21"/>
        </w:rPr>
        <w:t>以创意内容切入年轻人的社交沟通语境，用年轻人感兴趣的方式进行对话，引发传播涟漪，成功实现“出圈”</w:t>
      </w:r>
      <w:r w:rsidR="00801F3B">
        <w:rPr>
          <w:rFonts w:ascii="微软雅黑" w:eastAsia="微软雅黑" w:hAnsi="微软雅黑" w:hint="eastAsia"/>
          <w:sz w:val="21"/>
          <w:szCs w:val="21"/>
        </w:rPr>
        <w:t>。</w:t>
      </w:r>
    </w:p>
    <w:p w14:paraId="7523F9DC" w14:textId="6317FD7C" w:rsidR="00A11DD1" w:rsidRDefault="00A11DD1" w:rsidP="00801F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 w:rsidR="00126798">
        <w:rPr>
          <w:rFonts w:ascii="微软雅黑" w:eastAsia="微软雅黑" w:hAnsi="微软雅黑" w:hint="eastAsia"/>
          <w:sz w:val="21"/>
          <w:szCs w:val="21"/>
        </w:rPr>
        <w:t>、</w:t>
      </w:r>
      <w:r w:rsidRPr="00A11DD1">
        <w:rPr>
          <w:rFonts w:ascii="微软雅黑" w:eastAsia="微软雅黑" w:hAnsi="微软雅黑" w:hint="eastAsia"/>
          <w:sz w:val="21"/>
          <w:szCs w:val="21"/>
        </w:rPr>
        <w:t>创新力</w:t>
      </w:r>
    </w:p>
    <w:p w14:paraId="72C314AB" w14:textId="00FAB940" w:rsidR="00A11DD1" w:rsidRDefault="00A11DD1" w:rsidP="00801F3B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DD1">
        <w:rPr>
          <w:rFonts w:ascii="微软雅黑" w:eastAsia="微软雅黑" w:hAnsi="微软雅黑"/>
          <w:sz w:val="21"/>
          <w:szCs w:val="21"/>
        </w:rPr>
        <w:t>58同城深度植入强绑定了街舞高人气环节——小黑屋，导师与人气选手的双向互动让内容植入更加自然、完整；差异化的内容输出和优质的形式打造成功赢取了粉丝的好感，实现了内容粉丝到品牌粉丝的导流。</w:t>
      </w:r>
    </w:p>
    <w:p w14:paraId="6286E575" w14:textId="2A645E68" w:rsidR="00A11DD1" w:rsidRDefault="00A11DD1" w:rsidP="00801F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</w:t>
      </w:r>
      <w:r w:rsidR="00126798">
        <w:rPr>
          <w:rFonts w:ascii="微软雅黑" w:eastAsia="微软雅黑" w:hAnsi="微软雅黑" w:hint="eastAsia"/>
          <w:sz w:val="21"/>
          <w:szCs w:val="21"/>
        </w:rPr>
        <w:t>、</w:t>
      </w:r>
      <w:r w:rsidRPr="00A11DD1">
        <w:rPr>
          <w:rFonts w:ascii="微软雅黑" w:eastAsia="微软雅黑" w:hAnsi="微软雅黑" w:hint="eastAsia"/>
          <w:sz w:val="21"/>
          <w:szCs w:val="21"/>
        </w:rPr>
        <w:t>成本效益</w:t>
      </w:r>
    </w:p>
    <w:p w14:paraId="039C6EB6" w14:textId="73E4017E" w:rsidR="00A11DD1" w:rsidRDefault="00A11DD1" w:rsidP="00801F3B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DD1">
        <w:rPr>
          <w:rFonts w:ascii="微软雅黑" w:eastAsia="微软雅黑" w:hAnsi="微软雅黑" w:hint="eastAsia"/>
          <w:sz w:val="21"/>
          <w:szCs w:val="21"/>
        </w:rPr>
        <w:t>本次投放各点位均超计划完成，总体完成率达</w:t>
      </w:r>
      <w:r w:rsidRPr="00A11DD1">
        <w:rPr>
          <w:rFonts w:ascii="微软雅黑" w:eastAsia="微软雅黑" w:hAnsi="微软雅黑"/>
          <w:sz w:val="21"/>
          <w:szCs w:val="21"/>
        </w:rPr>
        <w:t>112%，超出成本原有价值。</w:t>
      </w:r>
    </w:p>
    <w:p w14:paraId="1BDB5527" w14:textId="678685E2" w:rsidR="00A11DD1" w:rsidRDefault="00A11DD1" w:rsidP="00801F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7</w:t>
      </w:r>
      <w:r w:rsidR="00126798">
        <w:rPr>
          <w:rFonts w:ascii="微软雅黑" w:eastAsia="微软雅黑" w:hAnsi="微软雅黑" w:hint="eastAsia"/>
          <w:sz w:val="21"/>
          <w:szCs w:val="21"/>
        </w:rPr>
        <w:t>、</w:t>
      </w:r>
      <w:r w:rsidRPr="00A11DD1">
        <w:rPr>
          <w:rFonts w:ascii="微软雅黑" w:eastAsia="微软雅黑" w:hAnsi="微软雅黑" w:hint="eastAsia"/>
          <w:sz w:val="21"/>
          <w:szCs w:val="21"/>
        </w:rPr>
        <w:t>社会价值</w:t>
      </w:r>
    </w:p>
    <w:p w14:paraId="6632404C" w14:textId="4F632AB4" w:rsidR="00A11DD1" w:rsidRDefault="00A11DD1" w:rsidP="00801F3B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DD1">
        <w:rPr>
          <w:rFonts w:ascii="微软雅黑" w:eastAsia="微软雅黑" w:hAnsi="微软雅黑"/>
          <w:sz w:val="21"/>
          <w:szCs w:val="21"/>
        </w:rPr>
        <w:t>58同城将持续深化“全力以服”，力求让每个人的理想都能“皆得归属”，这与节目街舞文化的“精神内核”相契合，具有鼓舞人心的社会正能量价值，让品牌真正走近Z世代。</w:t>
      </w:r>
    </w:p>
    <w:p w14:paraId="3772E440" w14:textId="2ECB2198" w:rsidR="00A11DD1" w:rsidRDefault="00A11DD1" w:rsidP="00801F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8</w:t>
      </w:r>
      <w:r w:rsidR="00126798">
        <w:rPr>
          <w:rFonts w:ascii="微软雅黑" w:eastAsia="微软雅黑" w:hAnsi="微软雅黑" w:hint="eastAsia"/>
          <w:sz w:val="21"/>
          <w:szCs w:val="21"/>
        </w:rPr>
        <w:t>、</w:t>
      </w:r>
      <w:r w:rsidRPr="00A11DD1">
        <w:rPr>
          <w:rFonts w:ascii="微软雅黑" w:eastAsia="微软雅黑" w:hAnsi="微软雅黑" w:hint="eastAsia"/>
          <w:sz w:val="21"/>
          <w:szCs w:val="21"/>
        </w:rPr>
        <w:t>生态圈发展推动力</w:t>
      </w:r>
    </w:p>
    <w:p w14:paraId="7A0CAD94" w14:textId="7D610F5E" w:rsidR="00BC7577" w:rsidRPr="003B3355" w:rsidRDefault="00A11DD1" w:rsidP="00801F3B">
      <w:pPr>
        <w:textAlignment w:val="baseline"/>
        <w:rPr>
          <w:rFonts w:ascii="微软雅黑" w:eastAsia="微软雅黑" w:hAnsi="微软雅黑"/>
          <w:color w:val="FF0000"/>
          <w:sz w:val="20"/>
        </w:rPr>
      </w:pPr>
      <w:r w:rsidRPr="00A11DD1">
        <w:rPr>
          <w:rFonts w:ascii="微软雅黑" w:eastAsia="微软雅黑" w:hAnsi="微软雅黑"/>
          <w:sz w:val="21"/>
          <w:szCs w:val="21"/>
        </w:rPr>
        <w:t>58同城在今年超职季上的跨界合作，已引发现象级流量吸附。在此加持下，58同城将不断拓展招聘服务体系，形成多点支撑、多元共融的全网顶尖招聘IP，为年轻求职者带来全新招聘体验的同时，也为行业打开更大的发展空间。</w:t>
      </w:r>
    </w:p>
    <w:sectPr w:rsidR="00BC7577" w:rsidRPr="003B3355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38573" w14:textId="77777777" w:rsidR="0054783C" w:rsidRDefault="0054783C">
      <w:r>
        <w:separator/>
      </w:r>
    </w:p>
  </w:endnote>
  <w:endnote w:type="continuationSeparator" w:id="0">
    <w:p w14:paraId="3FE2F6D4" w14:textId="77777777" w:rsidR="0054783C" w:rsidRDefault="0054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10ADC" w14:textId="77777777" w:rsidR="0054783C" w:rsidRDefault="0054783C">
      <w:r>
        <w:separator/>
      </w:r>
    </w:p>
  </w:footnote>
  <w:footnote w:type="continuationSeparator" w:id="0">
    <w:p w14:paraId="3A42B382" w14:textId="77777777" w:rsidR="0054783C" w:rsidRDefault="00547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7A2B"/>
    <w:multiLevelType w:val="hybridMultilevel"/>
    <w:tmpl w:val="78E2DB14"/>
    <w:lvl w:ilvl="0" w:tplc="D6FACD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F53770D"/>
    <w:multiLevelType w:val="hybridMultilevel"/>
    <w:tmpl w:val="F59019C0"/>
    <w:lvl w:ilvl="0" w:tplc="BB00A5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5"/>
  </w:num>
  <w:num w:numId="14">
    <w:abstractNumId w:val="12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3AAE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26798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6B1F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3355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C06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83C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55C0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12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1F3B"/>
    <w:rsid w:val="0080439E"/>
    <w:rsid w:val="00812085"/>
    <w:rsid w:val="00812A8A"/>
    <w:rsid w:val="00813515"/>
    <w:rsid w:val="008159A4"/>
    <w:rsid w:val="00820C09"/>
    <w:rsid w:val="00821BBC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531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3DDF"/>
    <w:rsid w:val="009B796F"/>
    <w:rsid w:val="009C6E37"/>
    <w:rsid w:val="009E0D6A"/>
    <w:rsid w:val="009E6D94"/>
    <w:rsid w:val="009F7D3B"/>
    <w:rsid w:val="00A03263"/>
    <w:rsid w:val="00A0550C"/>
    <w:rsid w:val="00A05BD7"/>
    <w:rsid w:val="00A11DD1"/>
    <w:rsid w:val="00A11FF6"/>
    <w:rsid w:val="00A13235"/>
    <w:rsid w:val="00A15A3E"/>
    <w:rsid w:val="00A15DCA"/>
    <w:rsid w:val="00A15DEE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2587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2319"/>
    <w:rsid w:val="00F503C8"/>
    <w:rsid w:val="00F54FC3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EE7F34F6-F3C1-9C45-8411-EFF3242A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801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6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5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ilibili.com/video/BV1Xv411W7dT/" TargetMode="External"/><Relationship Id="rId18" Type="http://schemas.openxmlformats.org/officeDocument/2006/relationships/hyperlink" Target="https://www.bilibili.com/video/BV1sX4y1K7Rf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bilibili.com/video/BV1rK4y1W7yb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ilibili.com/video/BV1aK4y1W7dv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VT4y1K79a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bilibili.com/video/BV1QX4y1K7HR/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CB38D5D-73F9-F946-AA05-5BB0AE388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454</Words>
  <Characters>2592</Characters>
  <Application>Microsoft Office Word</Application>
  <DocSecurity>0</DocSecurity>
  <PresentationFormat/>
  <Lines>21</Lines>
  <Paragraphs>6</Paragraphs>
  <Slides>0</Slides>
  <Notes>0</Notes>
  <HiddenSlides>0</HiddenSlides>
  <MMClips>0</MMClips>
  <ScaleCrop>false</ScaleCrop>
  <Company>WWW.YlmF.CoM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2021-02-22T07:52:00Z</dcterms:created>
  <dcterms:modified xsi:type="dcterms:W3CDTF">2021-02-22T07:52:00Z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