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45F9DF6" w14:textId="77777777" w:rsidR="005A6D34" w:rsidRDefault="00BA7C30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sz w:val="32"/>
          <w:szCs w:val="32"/>
        </w:rPr>
        <w:t>与万山群岛共赏时光潋滟</w:t>
      </w:r>
    </w:p>
    <w:p w14:paraId="681B2DF9" w14:textId="33E141C5" w:rsidR="005A6D34" w:rsidRDefault="00BA7C3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主：</w:t>
      </w:r>
      <w:r>
        <w:rPr>
          <w:rFonts w:ascii="微软雅黑" w:eastAsia="微软雅黑" w:hAnsi="微软雅黑" w:hint="eastAsia"/>
          <w:sz w:val="21"/>
          <w:szCs w:val="21"/>
        </w:rPr>
        <w:t>珠海万山</w:t>
      </w:r>
    </w:p>
    <w:p w14:paraId="75BF99C6" w14:textId="4BF54DA2" w:rsidR="005A6D34" w:rsidRDefault="00BA7C3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政府</w:t>
      </w:r>
    </w:p>
    <w:p w14:paraId="527B257C" w14:textId="06DA1336" w:rsidR="005A6D34" w:rsidRDefault="00BA7C3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 w:hint="eastAsia"/>
          <w:sz w:val="21"/>
          <w:szCs w:val="21"/>
        </w:rPr>
        <w:t>6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 w:hint="eastAsia"/>
          <w:sz w:val="21"/>
          <w:szCs w:val="21"/>
        </w:rPr>
        <w:t>19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 w:rsidR="00924F9D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6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 w:hint="eastAsia"/>
          <w:sz w:val="21"/>
          <w:szCs w:val="21"/>
        </w:rPr>
        <w:t>23</w:t>
      </w:r>
    </w:p>
    <w:p w14:paraId="09C20DFB" w14:textId="4E2FF39B" w:rsidR="005A6D34" w:rsidRPr="00924F9D" w:rsidRDefault="00BA7C30" w:rsidP="00924F9D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24F9D" w:rsidRPr="00924F9D">
        <w:rPr>
          <w:rFonts w:ascii="微软雅黑" w:eastAsia="微软雅黑" w:hAnsi="微软雅黑" w:hint="eastAsia"/>
          <w:color w:val="000000"/>
          <w:sz w:val="21"/>
          <w:szCs w:val="21"/>
        </w:rPr>
        <w:t>直播营销类</w:t>
      </w:r>
    </w:p>
    <w:p w14:paraId="749F095B" w14:textId="77777777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436EA96" w14:textId="77777777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品牌背景：</w:t>
      </w:r>
    </w:p>
    <w:p w14:paraId="19D24028" w14:textId="77777777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万山区拥有大小岛屿</w:t>
      </w:r>
      <w:r>
        <w:rPr>
          <w:rFonts w:ascii="微软雅黑" w:eastAsia="微软雅黑" w:hAnsi="微软雅黑" w:hint="eastAsia"/>
          <w:sz w:val="21"/>
          <w:szCs w:val="21"/>
        </w:rPr>
        <w:t>106</w:t>
      </w:r>
      <w:r>
        <w:rPr>
          <w:rFonts w:ascii="微软雅黑" w:eastAsia="微软雅黑" w:hAnsi="微软雅黑" w:hint="eastAsia"/>
          <w:sz w:val="21"/>
          <w:szCs w:val="21"/>
        </w:rPr>
        <w:t>个，主要岛屿有桂山岛、东澳岛、大万山岛、小万山岛、白沥岛、黄茅岛、外伶仃岛、担杆岛等，海岛陆地总面积</w:t>
      </w:r>
      <w:r>
        <w:rPr>
          <w:rFonts w:ascii="微软雅黑" w:eastAsia="微软雅黑" w:hAnsi="微软雅黑" w:hint="eastAsia"/>
          <w:sz w:val="21"/>
          <w:szCs w:val="21"/>
        </w:rPr>
        <w:t>80</w:t>
      </w:r>
      <w:r>
        <w:rPr>
          <w:rFonts w:ascii="微软雅黑" w:eastAsia="微软雅黑" w:hAnsi="微软雅黑" w:hint="eastAsia"/>
          <w:sz w:val="21"/>
          <w:szCs w:val="21"/>
        </w:rPr>
        <w:t>多平方公里，岛岸线总长</w:t>
      </w:r>
      <w:r>
        <w:rPr>
          <w:rFonts w:ascii="微软雅黑" w:eastAsia="微软雅黑" w:hAnsi="微软雅黑" w:hint="eastAsia"/>
          <w:sz w:val="21"/>
          <w:szCs w:val="21"/>
        </w:rPr>
        <w:t>289</w:t>
      </w:r>
      <w:r>
        <w:rPr>
          <w:rFonts w:ascii="微软雅黑" w:eastAsia="微软雅黑" w:hAnsi="微软雅黑" w:hint="eastAsia"/>
          <w:sz w:val="21"/>
          <w:szCs w:val="21"/>
        </w:rPr>
        <w:t>公里，蕴含着十分独特、优越的海洋海岛资源。</w:t>
      </w:r>
    </w:p>
    <w:p w14:paraId="76B7A6F9" w14:textId="2D0E7312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具有地文景观、水域风光、遗址遗迹、海洋生物等多姿多彩的海洋海岛旅游资源，“桂山舰登陆点”是珠海市爱国主义教育基地，万山镇、庙湾村、桂海村分别被省旅游局评为“广东省旅游特色镇”和“广东省旅游特色村”，外伶仃岛被省旅游局评为“我最喜爱的滨海旅游景区”和“</w:t>
      </w:r>
      <w:r>
        <w:rPr>
          <w:rFonts w:ascii="微软雅黑" w:eastAsia="微软雅黑" w:hAnsi="微软雅黑" w:hint="eastAsia"/>
          <w:sz w:val="21"/>
          <w:szCs w:val="21"/>
        </w:rPr>
        <w:t>AAA</w:t>
      </w:r>
      <w:r>
        <w:rPr>
          <w:rFonts w:ascii="微软雅黑" w:eastAsia="微软雅黑" w:hAnsi="微软雅黑" w:hint="eastAsia"/>
          <w:sz w:val="21"/>
          <w:szCs w:val="21"/>
        </w:rPr>
        <w:t>国家级旅游景区”，东澳岛“丽岛银滩”被评为珠海十景之一。</w:t>
      </w:r>
    </w:p>
    <w:p w14:paraId="7E8D973D" w14:textId="77777777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营销困境及挑战</w:t>
      </w:r>
    </w:p>
    <w:p w14:paraId="18EFF7DF" w14:textId="77777777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万山群岛在国内知名度不足，对比国内其他海岛缺乏竞争力。提起海岛旅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游，消费者的第一反应主要集中国外的海岛，如普吉岛、巴厘岛、马尔代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夫等。国内海岛游大家首先想到的是三亚、鼓浪屿等有着强曝光度的景点。</w:t>
      </w:r>
    </w:p>
    <w:p w14:paraId="4904F177" w14:textId="77777777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万山群岛之间的差异化不明显，不像拥有多个海岛的泰国，普吉岛、苏梅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岛、丽贝岛等海岛，都各有独特的亮点得以区分。</w:t>
      </w:r>
    </w:p>
    <w:p w14:paraId="4C7BF608" w14:textId="1E6144FF" w:rsidR="005A6D34" w:rsidRPr="00924F9D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据统计，海岛旅游市场呈现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处良好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的发展态势，是越来越多中国游客的理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想度假方式。但万山群岛旅游项目缺乏多样化，服务配套不够完善，无突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出亮点，单一标签化的“单岛”旅游，显然难以满足需求越来越多元化的</w:t>
      </w:r>
    </w:p>
    <w:p w14:paraId="4A9A63ED" w14:textId="77777777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FF85ED4" w14:textId="77777777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通过五一阶段的整合营销传播，万山群岛已在区域范围内初具影响力，在</w:t>
      </w:r>
      <w:r>
        <w:rPr>
          <w:rFonts w:ascii="微软雅黑" w:eastAsia="微软雅黑" w:hAnsi="微软雅黑" w:hint="eastAsia"/>
          <w:sz w:val="21"/>
          <w:szCs w:val="21"/>
        </w:rPr>
        <w:t>6</w:t>
      </w:r>
      <w:r>
        <w:rPr>
          <w:rFonts w:ascii="微软雅黑" w:eastAsia="微软雅黑" w:hAnsi="微软雅黑" w:hint="eastAsia"/>
          <w:sz w:val="21"/>
          <w:szCs w:val="21"/>
        </w:rPr>
        <w:t>月为了保持热度，和制造传播节点，进行了一次直播营销活动。</w:t>
      </w:r>
    </w:p>
    <w:p w14:paraId="2A151FA6" w14:textId="77777777" w:rsidR="00924F9D" w:rsidRDefault="00924F9D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</w:p>
    <w:p w14:paraId="5029BC2C" w14:textId="77777777" w:rsidR="00924F9D" w:rsidRDefault="00924F9D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</w:p>
    <w:p w14:paraId="165ABBCB" w14:textId="076BDDD4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五一阶段传播宣传物料：</w:t>
      </w:r>
    </w:p>
    <w:p w14:paraId="31E306E1" w14:textId="77777777" w:rsidR="005A6D34" w:rsidRDefault="00BA7C30" w:rsidP="00924F9D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340A2ED5" wp14:editId="05B37946">
            <wp:extent cx="4846955" cy="1551305"/>
            <wp:effectExtent l="0" t="0" r="1079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4358" w14:textId="6C24B9A0" w:rsidR="005A6D34" w:rsidRPr="00924F9D" w:rsidRDefault="00BA7C30" w:rsidP="00924F9D">
      <w:pPr>
        <w:spacing w:before="100" w:beforeAutospacing="1" w:after="100" w:afterAutospacing="1"/>
        <w:textAlignment w:val="baseline"/>
        <w:rPr>
          <w:rFonts w:hint="eastAsia"/>
        </w:rPr>
      </w:pPr>
      <w:r>
        <w:rPr>
          <w:noProof/>
        </w:rPr>
        <w:drawing>
          <wp:inline distT="0" distB="0" distL="114300" distR="114300" wp14:anchorId="51402861" wp14:editId="2559E2B0">
            <wp:extent cx="4937125" cy="1828165"/>
            <wp:effectExtent l="0" t="0" r="1587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712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D56EB" w14:textId="77777777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77C47F1" w14:textId="77777777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6</w:t>
      </w:r>
      <w:r>
        <w:rPr>
          <w:rFonts w:ascii="微软雅黑" w:eastAsia="微软雅黑" w:hAnsi="微软雅黑" w:hint="eastAsia"/>
          <w:sz w:val="21"/>
          <w:szCs w:val="21"/>
        </w:rPr>
        <w:t>月的特殊节日——夏至日</w:t>
      </w:r>
    </w:p>
    <w:p w14:paraId="25E0C8D6" w14:textId="77777777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二十四节气中的第</w:t>
      </w:r>
      <w:r>
        <w:rPr>
          <w:rFonts w:ascii="微软雅黑" w:eastAsia="微软雅黑" w:hAnsi="微软雅黑" w:hint="eastAsia"/>
          <w:sz w:val="21"/>
          <w:szCs w:val="21"/>
        </w:rPr>
        <w:t>10</w:t>
      </w:r>
      <w:r>
        <w:rPr>
          <w:rFonts w:ascii="微软雅黑" w:eastAsia="微软雅黑" w:hAnsi="微软雅黑" w:hint="eastAsia"/>
          <w:sz w:val="21"/>
          <w:szCs w:val="21"/>
        </w:rPr>
        <w:t>个节气，时间点在每年公历</w:t>
      </w:r>
      <w:r>
        <w:rPr>
          <w:rFonts w:ascii="微软雅黑" w:eastAsia="微软雅黑" w:hAnsi="微软雅黑" w:hint="eastAsia"/>
          <w:sz w:val="21"/>
          <w:szCs w:val="21"/>
        </w:rPr>
        <w:t>6</w:t>
      </w:r>
      <w:r>
        <w:rPr>
          <w:rFonts w:ascii="微软雅黑" w:eastAsia="微软雅黑" w:hAnsi="微软雅黑" w:hint="eastAsia"/>
          <w:sz w:val="21"/>
          <w:szCs w:val="21"/>
        </w:rPr>
        <w:t>月</w:t>
      </w:r>
      <w:r>
        <w:rPr>
          <w:rFonts w:ascii="微软雅黑" w:eastAsia="微软雅黑" w:hAnsi="微软雅黑" w:hint="eastAsia"/>
          <w:sz w:val="21"/>
          <w:szCs w:val="21"/>
        </w:rPr>
        <w:t>21</w:t>
      </w:r>
      <w:r>
        <w:rPr>
          <w:rFonts w:ascii="微软雅黑" w:eastAsia="微软雅黑" w:hAnsi="微软雅黑" w:hint="eastAsia"/>
          <w:sz w:val="21"/>
          <w:szCs w:val="21"/>
        </w:rPr>
        <w:t>日</w:t>
      </w:r>
      <w:r>
        <w:rPr>
          <w:rFonts w:ascii="微软雅黑" w:eastAsia="微软雅黑" w:hAnsi="微软雅黑" w:hint="eastAsia"/>
          <w:sz w:val="21"/>
          <w:szCs w:val="21"/>
        </w:rPr>
        <w:t>-22</w:t>
      </w:r>
      <w:r>
        <w:rPr>
          <w:rFonts w:ascii="微软雅黑" w:eastAsia="微软雅黑" w:hAnsi="微软雅黑" w:hint="eastAsia"/>
          <w:sz w:val="21"/>
          <w:szCs w:val="21"/>
        </w:rPr>
        <w:t>日之间，这一天太阳直射北回归线，北半球全年中白天最长、夜晚最短的一天</w:t>
      </w:r>
    </w:p>
    <w:p w14:paraId="0B1493FD" w14:textId="57F22091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时间维度上，夏至日当天的日出时间最早。</w:t>
      </w:r>
    </w:p>
    <w:p w14:paraId="2F7E18FE" w14:textId="77777777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望天台在珠海的最东边</w:t>
      </w:r>
    </w:p>
    <w:p w14:paraId="13919813" w14:textId="77777777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每天的第一缕阳光都照射在万山群岛</w:t>
      </w:r>
    </w:p>
    <w:p w14:paraId="03A3D14C" w14:textId="7ED834D0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从地理位置维度上，万山群岛东部的日出时间最早。</w:t>
      </w:r>
    </w:p>
    <w:p w14:paraId="3EA112FF" w14:textId="77777777" w:rsidR="005A6D34" w:rsidRDefault="00BA7C30" w:rsidP="00924F9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夏至日的万山群岛望天台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  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将迎来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2020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年夏至日的第一缕阳光</w:t>
      </w:r>
    </w:p>
    <w:p w14:paraId="446297EE" w14:textId="77777777" w:rsidR="005A6D34" w:rsidRDefault="00BA7C30" w:rsidP="00924F9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2020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年夏至日的第一缕阳光</w:t>
      </w:r>
    </w:p>
    <w:p w14:paraId="156B5064" w14:textId="77777777" w:rsidR="005A6D34" w:rsidRDefault="00BA7C30" w:rsidP="00924F9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在万山去群岛升起</w:t>
      </w:r>
    </w:p>
    <w:p w14:paraId="50F7D861" w14:textId="77777777" w:rsidR="005A6D34" w:rsidRDefault="00BA7C30" w:rsidP="00924F9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全程直播，万人见证</w:t>
      </w:r>
    </w:p>
    <w:p w14:paraId="4F34E917" w14:textId="77777777" w:rsidR="005A6D34" w:rsidRDefault="005A6D34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BDEE7C1" w14:textId="77777777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>
        <w:rPr>
          <w:rFonts w:ascii="微软雅黑" w:eastAsia="微软雅黑" w:hAnsi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hint="eastAsia"/>
          <w:b/>
          <w:color w:val="0000FF"/>
          <w:sz w:val="28"/>
        </w:rPr>
        <w:t>媒体表现</w:t>
      </w:r>
    </w:p>
    <w:p w14:paraId="716DAD21" w14:textId="77777777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预热阶段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一</w:t>
      </w:r>
      <w:r>
        <w:rPr>
          <w:rFonts w:ascii="微软雅黑" w:eastAsia="微软雅黑" w:hAnsi="微软雅黑" w:hint="eastAsia"/>
          <w:sz w:val="21"/>
          <w:szCs w:val="21"/>
        </w:rPr>
        <w:t>—朋友圈广告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出街：</w:t>
      </w:r>
    </w:p>
    <w:p w14:paraId="1797B8E9" w14:textId="77777777" w:rsidR="005A6D34" w:rsidRDefault="00BA7C30" w:rsidP="00924F9D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114300" distR="114300" wp14:anchorId="045A3E6D" wp14:editId="15198FD3">
            <wp:extent cx="4781550" cy="2308225"/>
            <wp:effectExtent l="0" t="0" r="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D881B" w14:textId="77777777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预热阶段二</w:t>
      </w:r>
      <w:r>
        <w:rPr>
          <w:rFonts w:ascii="微软雅黑" w:eastAsia="微软雅黑" w:hAnsi="微软雅黑" w:cs="微软雅黑" w:hint="eastAsia"/>
          <w:sz w:val="21"/>
          <w:szCs w:val="21"/>
        </w:rPr>
        <w:t>—社群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及私域传播</w:t>
      </w:r>
      <w:proofErr w:type="gramEnd"/>
    </w:p>
    <w:p w14:paraId="607B35E5" w14:textId="77777777" w:rsidR="005A6D34" w:rsidRDefault="00BA7C30" w:rsidP="00924F9D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114300" distR="114300" wp14:anchorId="10AF5C49" wp14:editId="32740CB3">
            <wp:extent cx="4546600" cy="2042795"/>
            <wp:effectExtent l="0" t="0" r="635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F73F8" w14:textId="77777777" w:rsidR="005A6D34" w:rsidRDefault="005A6D34" w:rsidP="00924F9D">
      <w:pPr>
        <w:spacing w:before="100" w:beforeAutospacing="1" w:after="100" w:afterAutospacing="1"/>
        <w:textAlignment w:val="baseline"/>
      </w:pPr>
    </w:p>
    <w:p w14:paraId="3EA0F2DF" w14:textId="77777777" w:rsidR="005A6D34" w:rsidRDefault="00BA7C30" w:rsidP="00924F9D">
      <w:pPr>
        <w:spacing w:before="100" w:beforeAutospacing="1" w:after="100" w:afterAutospacing="1"/>
        <w:textAlignment w:val="baseline"/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预热阶段三</w:t>
      </w:r>
      <w:r>
        <w:rPr>
          <w:rFonts w:ascii="微软雅黑" w:eastAsia="微软雅黑" w:hAnsi="微软雅黑" w:cs="微软雅黑" w:hint="eastAsia"/>
          <w:sz w:val="21"/>
          <w:szCs w:val="21"/>
        </w:rPr>
        <w:t>—趣味裂变游戏</w:t>
      </w:r>
    </w:p>
    <w:p w14:paraId="63D1CD3F" w14:textId="0E1FC5C3" w:rsidR="005A6D34" w:rsidRDefault="00BA7C30" w:rsidP="00924F9D">
      <w:pPr>
        <w:spacing w:before="100" w:beforeAutospacing="1" w:after="100" w:afterAutospacing="1"/>
        <w:jc w:val="center"/>
        <w:textAlignment w:val="baseline"/>
        <w:rPr>
          <w:rFonts w:hint="eastAsia"/>
        </w:rPr>
      </w:pPr>
      <w:r>
        <w:rPr>
          <w:noProof/>
        </w:rPr>
        <w:drawing>
          <wp:inline distT="0" distB="0" distL="114300" distR="114300" wp14:anchorId="29180100" wp14:editId="2CFA01B2">
            <wp:extent cx="4840615" cy="24098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2707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BE659" w14:textId="77777777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预热阶段四</w:t>
      </w:r>
      <w:r>
        <w:rPr>
          <w:rFonts w:ascii="微软雅黑" w:eastAsia="微软雅黑" w:hAnsi="微软雅黑" w:cs="微软雅黑" w:hint="eastAsia"/>
          <w:sz w:val="21"/>
          <w:szCs w:val="21"/>
        </w:rPr>
        <w:t>—预热视频发布及推流</w:t>
      </w:r>
    </w:p>
    <w:p w14:paraId="7D808C7D" w14:textId="77777777" w:rsidR="005A6D34" w:rsidRDefault="00BA7C30" w:rsidP="00924F9D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114300" distR="114300" wp14:anchorId="10FFFAA9" wp14:editId="473FF2A5">
            <wp:extent cx="5410200" cy="267716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AA567" w14:textId="48CAC9D0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视频链接</w:t>
      </w:r>
      <w:r>
        <w:rPr>
          <w:rFonts w:ascii="微软雅黑" w:eastAsia="微软雅黑" w:hAnsi="微软雅黑" w:cs="微软雅黑" w:hint="eastAsia"/>
          <w:sz w:val="21"/>
          <w:szCs w:val="21"/>
        </w:rPr>
        <w:t>1</w:t>
      </w:r>
      <w:r>
        <w:rPr>
          <w:rFonts w:ascii="微软雅黑" w:eastAsia="微软雅黑" w:hAnsi="微软雅黑" w:cs="微软雅黑" w:hint="eastAsia"/>
          <w:sz w:val="21"/>
          <w:szCs w:val="21"/>
        </w:rPr>
        <w:t>：</w:t>
      </w:r>
      <w:hyperlink r:id="rId14" w:history="1">
        <w:r w:rsidRPr="00924F9D">
          <w:rPr>
            <w:rStyle w:val="af0"/>
            <w:rFonts w:ascii="微软雅黑" w:eastAsia="微软雅黑" w:hAnsi="微软雅黑" w:cs="微软雅黑" w:hint="eastAsia"/>
            <w:sz w:val="21"/>
            <w:szCs w:val="21"/>
          </w:rPr>
          <w:t>https://v.douyin.com/JM7MJUa/</w:t>
        </w:r>
      </w:hyperlink>
    </w:p>
    <w:p w14:paraId="6EA22C89" w14:textId="73F270E0" w:rsidR="005A6D34" w:rsidRPr="00924F9D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视频链接</w:t>
      </w:r>
      <w:r>
        <w:rPr>
          <w:rFonts w:ascii="微软雅黑" w:eastAsia="微软雅黑" w:hAnsi="微软雅黑" w:cs="微软雅黑" w:hint="eastAsia"/>
          <w:sz w:val="21"/>
          <w:szCs w:val="21"/>
        </w:rPr>
        <w:t>2</w:t>
      </w:r>
      <w:r>
        <w:rPr>
          <w:rFonts w:ascii="微软雅黑" w:eastAsia="微软雅黑" w:hAnsi="微软雅黑" w:cs="微软雅黑" w:hint="eastAsia"/>
          <w:sz w:val="21"/>
          <w:szCs w:val="21"/>
        </w:rPr>
        <w:t>：</w:t>
      </w:r>
      <w:hyperlink r:id="rId15" w:history="1">
        <w:r w:rsidRPr="00924F9D">
          <w:rPr>
            <w:rStyle w:val="af0"/>
            <w:rFonts w:ascii="微软雅黑" w:eastAsia="微软雅黑" w:hAnsi="微软雅黑" w:cs="微软雅黑" w:hint="eastAsia"/>
            <w:sz w:val="21"/>
            <w:szCs w:val="21"/>
          </w:rPr>
          <w:t>https://v.douyin.com/JM7kCYE/</w:t>
        </w:r>
      </w:hyperlink>
    </w:p>
    <w:p w14:paraId="5E9366D3" w14:textId="77777777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直播阶段</w:t>
      </w:r>
      <w:proofErr w:type="gramStart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一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—</w:t>
      </w:r>
      <w:r>
        <w:rPr>
          <w:rFonts w:ascii="微软雅黑" w:eastAsia="微软雅黑" w:hAnsi="微软雅黑" w:cs="微软雅黑" w:hint="eastAsia"/>
          <w:sz w:val="21"/>
          <w:szCs w:val="21"/>
        </w:rPr>
        <w:t>日落直播</w:t>
      </w:r>
      <w:r>
        <w:rPr>
          <w:rFonts w:ascii="微软雅黑" w:eastAsia="微软雅黑" w:hAnsi="微软雅黑" w:cs="微软雅黑" w:hint="eastAsia"/>
          <w:sz w:val="21"/>
          <w:szCs w:val="21"/>
        </w:rPr>
        <w:t>(25</w:t>
      </w:r>
      <w:r>
        <w:rPr>
          <w:rFonts w:ascii="微软雅黑" w:eastAsia="微软雅黑" w:hAnsi="微软雅黑" w:cs="微软雅黑" w:hint="eastAsia"/>
          <w:sz w:val="21"/>
          <w:szCs w:val="21"/>
        </w:rPr>
        <w:t>日</w:t>
      </w:r>
      <w:r>
        <w:rPr>
          <w:rFonts w:ascii="微软雅黑" w:eastAsia="微软雅黑" w:hAnsi="微软雅黑" w:cs="微软雅黑" w:hint="eastAsia"/>
          <w:sz w:val="21"/>
          <w:szCs w:val="21"/>
        </w:rPr>
        <w:t>18</w:t>
      </w:r>
      <w:r>
        <w:rPr>
          <w:rFonts w:ascii="微软雅黑" w:eastAsia="微软雅黑" w:hAnsi="微软雅黑" w:cs="微软雅黑" w:hint="eastAsia"/>
          <w:sz w:val="21"/>
          <w:szCs w:val="21"/>
        </w:rPr>
        <w:t>点）</w:t>
      </w:r>
    </w:p>
    <w:p w14:paraId="57DC8B96" w14:textId="77777777" w:rsidR="005A6D34" w:rsidRDefault="00BA7C30" w:rsidP="00924F9D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114300" distR="114300" wp14:anchorId="7B4C8831" wp14:editId="4211C15A">
            <wp:extent cx="2433320" cy="4326255"/>
            <wp:effectExtent l="0" t="0" r="5080" b="17145"/>
            <wp:docPr id="16" name="图片 15" descr="IMG_4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48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3D8A7" w14:textId="77777777" w:rsidR="005A6D34" w:rsidRDefault="005A6D34" w:rsidP="00924F9D">
      <w:pPr>
        <w:spacing w:before="100" w:beforeAutospacing="1" w:after="100" w:afterAutospacing="1"/>
        <w:textAlignment w:val="baseline"/>
      </w:pPr>
    </w:p>
    <w:p w14:paraId="39FB4C5F" w14:textId="77777777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直播阶段二</w:t>
      </w:r>
      <w:r>
        <w:rPr>
          <w:rFonts w:ascii="微软雅黑" w:eastAsia="微软雅黑" w:hAnsi="微软雅黑" w:cs="微软雅黑" w:hint="eastAsia"/>
          <w:sz w:val="21"/>
          <w:szCs w:val="21"/>
        </w:rPr>
        <w:t>—日出直播（</w:t>
      </w:r>
      <w:r>
        <w:rPr>
          <w:rFonts w:ascii="微软雅黑" w:eastAsia="微软雅黑" w:hAnsi="微软雅黑" w:cs="微软雅黑" w:hint="eastAsia"/>
          <w:sz w:val="21"/>
          <w:szCs w:val="21"/>
        </w:rPr>
        <w:t>26</w:t>
      </w:r>
      <w:r>
        <w:rPr>
          <w:rFonts w:ascii="微软雅黑" w:eastAsia="微软雅黑" w:hAnsi="微软雅黑" w:cs="微软雅黑" w:hint="eastAsia"/>
          <w:sz w:val="21"/>
          <w:szCs w:val="21"/>
        </w:rPr>
        <w:t>日</w:t>
      </w:r>
      <w:r>
        <w:rPr>
          <w:rFonts w:ascii="微软雅黑" w:eastAsia="微软雅黑" w:hAnsi="微软雅黑" w:cs="微软雅黑" w:hint="eastAsia"/>
          <w:sz w:val="21"/>
          <w:szCs w:val="21"/>
        </w:rPr>
        <w:t>5</w:t>
      </w:r>
      <w:r>
        <w:rPr>
          <w:rFonts w:ascii="微软雅黑" w:eastAsia="微软雅黑" w:hAnsi="微软雅黑" w:cs="微软雅黑" w:hint="eastAsia"/>
          <w:sz w:val="21"/>
          <w:szCs w:val="21"/>
        </w:rPr>
        <w:t>点）</w:t>
      </w:r>
    </w:p>
    <w:p w14:paraId="67F87067" w14:textId="36E13391" w:rsidR="005A6D34" w:rsidRPr="00924F9D" w:rsidRDefault="00BA7C30" w:rsidP="00924F9D">
      <w:pPr>
        <w:spacing w:before="100" w:beforeAutospacing="1" w:after="100" w:afterAutospacing="1"/>
        <w:jc w:val="center"/>
        <w:textAlignment w:val="baseline"/>
        <w:rPr>
          <w:rFonts w:hint="eastAsia"/>
        </w:rPr>
      </w:pPr>
      <w:r>
        <w:rPr>
          <w:noProof/>
        </w:rPr>
        <w:drawing>
          <wp:inline distT="0" distB="0" distL="114300" distR="114300" wp14:anchorId="3E3375C8" wp14:editId="573A5C8F">
            <wp:extent cx="2461895" cy="3284220"/>
            <wp:effectExtent l="0" t="0" r="14605" b="1143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D041F" w14:textId="77777777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后</w:t>
      </w:r>
      <w:proofErr w:type="gramStart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宣阶段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—</w:t>
      </w:r>
    </w:p>
    <w:p w14:paraId="4593F7E5" w14:textId="77777777" w:rsidR="005A6D34" w:rsidRDefault="00BA7C30" w:rsidP="00924F9D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114300" distR="114300" wp14:anchorId="74FDD128" wp14:editId="484DEB5C">
            <wp:extent cx="4832985" cy="3302635"/>
            <wp:effectExtent l="0" t="0" r="5715" b="1206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9F5D7" w14:textId="2AC2F4E6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视频链接：</w:t>
      </w:r>
      <w:hyperlink r:id="rId19" w:history="1">
        <w:r w:rsidRPr="00924F9D">
          <w:rPr>
            <w:rStyle w:val="af0"/>
            <w:rFonts w:ascii="微软雅黑" w:eastAsia="微软雅黑" w:hAnsi="微软雅黑" w:cs="微软雅黑" w:hint="eastAsia"/>
            <w:sz w:val="21"/>
            <w:szCs w:val="21"/>
          </w:rPr>
          <w:t>https://v.douyin.com/JM7PfCh/</w:t>
        </w:r>
      </w:hyperlink>
    </w:p>
    <w:p w14:paraId="2579174B" w14:textId="77777777" w:rsidR="005A6D34" w:rsidRDefault="005A6D34" w:rsidP="00924F9D">
      <w:pPr>
        <w:spacing w:before="100" w:beforeAutospacing="1" w:after="100" w:afterAutospacing="1"/>
        <w:textAlignment w:val="baseline"/>
      </w:pPr>
    </w:p>
    <w:p w14:paraId="317F5816" w14:textId="77777777" w:rsidR="005A6D34" w:rsidRDefault="005A6D34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</w:p>
    <w:p w14:paraId="7D631489" w14:textId="77777777" w:rsidR="005A6D34" w:rsidRDefault="00BA7C30" w:rsidP="00924F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D17D616" w14:textId="77777777" w:rsidR="005A6D34" w:rsidRDefault="00BA7C30" w:rsidP="00924F9D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0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0"/>
        </w:rPr>
        <w:t>微信朋友</w:t>
      </w:r>
      <w:proofErr w:type="gramEnd"/>
      <w:r>
        <w:rPr>
          <w:rFonts w:ascii="微软雅黑" w:eastAsia="微软雅黑" w:hAnsi="微软雅黑" w:hint="eastAsia"/>
          <w:color w:val="000000" w:themeColor="text1"/>
          <w:sz w:val="20"/>
        </w:rPr>
        <w:t>圈信息流广告：曝光量级</w:t>
      </w:r>
      <w:r>
        <w:rPr>
          <w:rFonts w:ascii="微软雅黑" w:eastAsia="微软雅黑" w:hAnsi="微软雅黑" w:hint="eastAsia"/>
          <w:color w:val="000000" w:themeColor="text1"/>
          <w:sz w:val="20"/>
        </w:rPr>
        <w:t>100</w:t>
      </w:r>
      <w:r>
        <w:rPr>
          <w:rFonts w:ascii="微软雅黑" w:eastAsia="微软雅黑" w:hAnsi="微软雅黑" w:hint="eastAsia"/>
          <w:color w:val="000000" w:themeColor="text1"/>
          <w:sz w:val="20"/>
        </w:rPr>
        <w:t>万</w:t>
      </w:r>
      <w:r>
        <w:rPr>
          <w:rFonts w:ascii="微软雅黑" w:eastAsia="微软雅黑" w:hAnsi="微软雅黑" w:hint="eastAsia"/>
          <w:color w:val="000000" w:themeColor="text1"/>
          <w:sz w:val="20"/>
        </w:rPr>
        <w:t>+</w:t>
      </w:r>
    </w:p>
    <w:p w14:paraId="767CEFD1" w14:textId="77777777" w:rsidR="005A6D34" w:rsidRDefault="00BA7C30" w:rsidP="00924F9D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0"/>
        </w:rPr>
      </w:pPr>
      <w:r>
        <w:rPr>
          <w:rFonts w:ascii="微软雅黑" w:eastAsia="微软雅黑" w:hAnsi="微软雅黑" w:hint="eastAsia"/>
          <w:color w:val="000000" w:themeColor="text1"/>
          <w:sz w:val="20"/>
        </w:rPr>
        <w:t>官微增粉量：</w:t>
      </w:r>
      <w:r>
        <w:rPr>
          <w:rFonts w:ascii="微软雅黑" w:eastAsia="微软雅黑" w:hAnsi="微软雅黑" w:hint="eastAsia"/>
          <w:color w:val="000000" w:themeColor="text1"/>
          <w:sz w:val="20"/>
        </w:rPr>
        <w:t>5</w:t>
      </w:r>
      <w:r>
        <w:rPr>
          <w:rFonts w:ascii="微软雅黑" w:eastAsia="微软雅黑" w:hAnsi="微软雅黑" w:hint="eastAsia"/>
          <w:color w:val="000000" w:themeColor="text1"/>
          <w:sz w:val="20"/>
        </w:rPr>
        <w:t>万</w:t>
      </w:r>
      <w:r>
        <w:rPr>
          <w:rFonts w:ascii="微软雅黑" w:eastAsia="微软雅黑" w:hAnsi="微软雅黑" w:hint="eastAsia"/>
          <w:color w:val="000000" w:themeColor="text1"/>
          <w:sz w:val="20"/>
        </w:rPr>
        <w:t>+</w:t>
      </w:r>
    </w:p>
    <w:p w14:paraId="2304DEC5" w14:textId="7E17F485" w:rsidR="005A6D34" w:rsidRDefault="00BA7C30" w:rsidP="00924F9D">
      <w:pPr>
        <w:spacing w:before="100" w:beforeAutospacing="1" w:after="100" w:afterAutospacing="1"/>
        <w:rPr>
          <w:rFonts w:ascii="微软雅黑" w:eastAsia="微软雅黑" w:hAnsi="微软雅黑" w:hint="eastAsia"/>
          <w:color w:val="000000" w:themeColor="text1"/>
          <w:sz w:val="20"/>
        </w:rPr>
      </w:pPr>
      <w:r>
        <w:rPr>
          <w:rFonts w:ascii="微软雅黑" w:eastAsia="微软雅黑" w:hAnsi="微软雅黑" w:hint="eastAsia"/>
          <w:color w:val="000000" w:themeColor="text1"/>
          <w:sz w:val="20"/>
        </w:rPr>
        <w:t>线上小游戏增粉量：</w:t>
      </w:r>
      <w:r>
        <w:rPr>
          <w:rFonts w:ascii="微软雅黑" w:eastAsia="微软雅黑" w:hAnsi="微软雅黑" w:hint="eastAsia"/>
          <w:color w:val="000000" w:themeColor="text1"/>
          <w:sz w:val="20"/>
        </w:rPr>
        <w:t>1</w:t>
      </w:r>
      <w:r>
        <w:rPr>
          <w:rFonts w:ascii="微软雅黑" w:eastAsia="微软雅黑" w:hAnsi="微软雅黑" w:hint="eastAsia"/>
          <w:color w:val="000000" w:themeColor="text1"/>
          <w:sz w:val="20"/>
        </w:rPr>
        <w:t>万</w:t>
      </w:r>
      <w:r>
        <w:rPr>
          <w:rFonts w:ascii="微软雅黑" w:eastAsia="微软雅黑" w:hAnsi="微软雅黑" w:hint="eastAsia"/>
          <w:color w:val="000000" w:themeColor="text1"/>
          <w:sz w:val="20"/>
        </w:rPr>
        <w:t>+</w:t>
      </w:r>
    </w:p>
    <w:p w14:paraId="0CE2F6F3" w14:textId="77777777" w:rsidR="005A6D34" w:rsidRDefault="00BA7C30" w:rsidP="00924F9D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0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0"/>
        </w:rPr>
        <w:t>官抖增</w:t>
      </w:r>
      <w:proofErr w:type="gramEnd"/>
      <w:r>
        <w:rPr>
          <w:rFonts w:ascii="微软雅黑" w:eastAsia="微软雅黑" w:hAnsi="微软雅黑" w:hint="eastAsia"/>
          <w:color w:val="000000" w:themeColor="text1"/>
          <w:sz w:val="20"/>
        </w:rPr>
        <w:t>粉量：</w:t>
      </w:r>
      <w:r>
        <w:rPr>
          <w:rFonts w:ascii="微软雅黑" w:eastAsia="微软雅黑" w:hAnsi="微软雅黑" w:hint="eastAsia"/>
          <w:color w:val="000000" w:themeColor="text1"/>
          <w:sz w:val="20"/>
        </w:rPr>
        <w:t>1</w:t>
      </w:r>
      <w:r>
        <w:rPr>
          <w:rFonts w:ascii="微软雅黑" w:eastAsia="微软雅黑" w:hAnsi="微软雅黑" w:hint="eastAsia"/>
          <w:color w:val="000000" w:themeColor="text1"/>
          <w:sz w:val="20"/>
        </w:rPr>
        <w:t>万</w:t>
      </w:r>
      <w:r>
        <w:rPr>
          <w:rFonts w:ascii="微软雅黑" w:eastAsia="微软雅黑" w:hAnsi="微软雅黑" w:hint="eastAsia"/>
          <w:color w:val="000000" w:themeColor="text1"/>
          <w:sz w:val="20"/>
        </w:rPr>
        <w:t>+</w:t>
      </w:r>
    </w:p>
    <w:p w14:paraId="7A287169" w14:textId="77777777" w:rsidR="005A6D34" w:rsidRDefault="00BA7C30" w:rsidP="00924F9D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0"/>
        </w:rPr>
      </w:pPr>
      <w:r>
        <w:rPr>
          <w:rFonts w:ascii="微软雅黑" w:eastAsia="微软雅黑" w:hAnsi="微软雅黑" w:hint="eastAsia"/>
          <w:color w:val="000000" w:themeColor="text1"/>
          <w:sz w:val="20"/>
        </w:rPr>
        <w:t>4</w:t>
      </w:r>
      <w:r>
        <w:rPr>
          <w:rFonts w:ascii="微软雅黑" w:eastAsia="微软雅黑" w:hAnsi="微软雅黑" w:hint="eastAsia"/>
          <w:color w:val="000000" w:themeColor="text1"/>
          <w:sz w:val="20"/>
        </w:rPr>
        <w:t>条视频总观看量：</w:t>
      </w:r>
      <w:r>
        <w:rPr>
          <w:rFonts w:ascii="微软雅黑" w:eastAsia="微软雅黑" w:hAnsi="微软雅黑" w:hint="eastAsia"/>
          <w:color w:val="000000" w:themeColor="text1"/>
          <w:sz w:val="20"/>
        </w:rPr>
        <w:t>5</w:t>
      </w:r>
      <w:r>
        <w:rPr>
          <w:rFonts w:ascii="微软雅黑" w:eastAsia="微软雅黑" w:hAnsi="微软雅黑" w:hint="eastAsia"/>
          <w:color w:val="000000" w:themeColor="text1"/>
          <w:sz w:val="20"/>
        </w:rPr>
        <w:t>万</w:t>
      </w:r>
      <w:r>
        <w:rPr>
          <w:rFonts w:ascii="微软雅黑" w:eastAsia="微软雅黑" w:hAnsi="微软雅黑" w:hint="eastAsia"/>
          <w:color w:val="000000" w:themeColor="text1"/>
          <w:sz w:val="20"/>
        </w:rPr>
        <w:t>+</w:t>
      </w:r>
    </w:p>
    <w:p w14:paraId="7A103036" w14:textId="7884149E" w:rsidR="005A6D34" w:rsidRDefault="00BA7C30" w:rsidP="00924F9D">
      <w:pPr>
        <w:spacing w:before="100" w:beforeAutospacing="1" w:after="100" w:afterAutospacing="1"/>
        <w:rPr>
          <w:rFonts w:ascii="微软雅黑" w:eastAsia="微软雅黑" w:hAnsi="微软雅黑" w:hint="eastAsia"/>
          <w:color w:val="000000" w:themeColor="text1"/>
          <w:sz w:val="20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0"/>
        </w:rPr>
        <w:t>抖音直播</w:t>
      </w:r>
      <w:proofErr w:type="gramEnd"/>
      <w:r>
        <w:rPr>
          <w:rFonts w:ascii="微软雅黑" w:eastAsia="微软雅黑" w:hAnsi="微软雅黑" w:hint="eastAsia"/>
          <w:color w:val="000000" w:themeColor="text1"/>
          <w:sz w:val="20"/>
        </w:rPr>
        <w:t>参与人数：</w:t>
      </w:r>
      <w:r>
        <w:rPr>
          <w:rFonts w:ascii="微软雅黑" w:eastAsia="微软雅黑" w:hAnsi="微软雅黑" w:hint="eastAsia"/>
          <w:color w:val="000000" w:themeColor="text1"/>
          <w:sz w:val="20"/>
        </w:rPr>
        <w:t>2</w:t>
      </w:r>
      <w:r>
        <w:rPr>
          <w:rFonts w:ascii="微软雅黑" w:eastAsia="微软雅黑" w:hAnsi="微软雅黑" w:hint="eastAsia"/>
          <w:color w:val="000000" w:themeColor="text1"/>
          <w:sz w:val="20"/>
        </w:rPr>
        <w:t>万</w:t>
      </w:r>
      <w:r>
        <w:rPr>
          <w:rFonts w:ascii="微软雅黑" w:eastAsia="微软雅黑" w:hAnsi="微软雅黑" w:hint="eastAsia"/>
          <w:color w:val="000000" w:themeColor="text1"/>
          <w:sz w:val="20"/>
        </w:rPr>
        <w:t>+</w:t>
      </w:r>
    </w:p>
    <w:p w14:paraId="5A1689EB" w14:textId="77777777" w:rsidR="005A6D34" w:rsidRDefault="00BA7C30" w:rsidP="00924F9D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0"/>
        </w:rPr>
      </w:pPr>
      <w:r>
        <w:rPr>
          <w:rFonts w:ascii="微软雅黑" w:eastAsia="微软雅黑" w:hAnsi="微软雅黑" w:hint="eastAsia"/>
          <w:color w:val="000000" w:themeColor="text1"/>
          <w:sz w:val="20"/>
        </w:rPr>
        <w:t>百度指数数据在营销活动开始到后期很长的一段时间，均保持了比较高的热度</w:t>
      </w:r>
    </w:p>
    <w:p w14:paraId="0D828DAE" w14:textId="12426A96" w:rsidR="005A6D34" w:rsidRPr="00924F9D" w:rsidRDefault="00BA7C30" w:rsidP="00924F9D">
      <w:pPr>
        <w:pStyle w:val="af1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 w:hint="eastAsia"/>
          <w:color w:val="FF0000"/>
          <w:szCs w:val="21"/>
        </w:rPr>
      </w:pPr>
      <w:r>
        <w:rPr>
          <w:noProof/>
        </w:rPr>
        <w:drawing>
          <wp:inline distT="0" distB="0" distL="114300" distR="114300" wp14:anchorId="704AFDC3" wp14:editId="7C5E1885">
            <wp:extent cx="3629025" cy="2575732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43446" cy="25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2132B" w14:textId="77777777" w:rsidR="005A6D34" w:rsidRDefault="00BA7C30" w:rsidP="00924F9D">
      <w:pPr>
        <w:pStyle w:val="af1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风</w:t>
      </w: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雨</w:t>
      </w: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过后</w:t>
      </w: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 xml:space="preserve"> </w:t>
      </w: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一切美好如期而至</w:t>
      </w:r>
    </w:p>
    <w:p w14:paraId="6D2632FB" w14:textId="77777777" w:rsidR="005A6D34" w:rsidRDefault="00BA7C30" w:rsidP="00924F9D">
      <w:pPr>
        <w:pStyle w:val="af1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万山群岛</w:t>
      </w: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 xml:space="preserve"> </w:t>
      </w: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海浪间的万般美妙</w:t>
      </w: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 xml:space="preserve"> </w:t>
      </w: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涌进心间</w:t>
      </w:r>
    </w:p>
    <w:p w14:paraId="6D7EC9A2" w14:textId="77777777" w:rsidR="005A6D34" w:rsidRDefault="00BA7C30" w:rsidP="00924F9D">
      <w:pPr>
        <w:pStyle w:val="af1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成为你下一站的旅程目的地</w:t>
      </w:r>
    </w:p>
    <w:sectPr w:rsidR="005A6D3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A68D87" w14:textId="77777777" w:rsidR="00BA7C30" w:rsidRDefault="00BA7C30">
      <w:r>
        <w:separator/>
      </w:r>
    </w:p>
  </w:endnote>
  <w:endnote w:type="continuationSeparator" w:id="0">
    <w:p w14:paraId="6EE52556" w14:textId="77777777" w:rsidR="00BA7C30" w:rsidRDefault="00BA7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5D72E9" w14:textId="77777777" w:rsidR="005A6D34" w:rsidRDefault="00BA7C30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4E0E3A79" w14:textId="77777777" w:rsidR="005A6D34" w:rsidRDefault="005A6D34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CEC6BE" w14:textId="77777777" w:rsidR="005A6D34" w:rsidRDefault="005A6D34">
    <w:pPr>
      <w:pStyle w:val="a7"/>
      <w:framePr w:wrap="around" w:vAnchor="text" w:hAnchor="margin" w:xAlign="right" w:y="1"/>
      <w:rPr>
        <w:rStyle w:val="ae"/>
      </w:rPr>
    </w:pPr>
  </w:p>
  <w:p w14:paraId="20AB2478" w14:textId="77777777" w:rsidR="005A6D34" w:rsidRDefault="005A6D34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3E5547" w14:textId="77777777" w:rsidR="005A6D34" w:rsidRDefault="005A6D3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3A1445" w14:textId="77777777" w:rsidR="00BA7C30" w:rsidRDefault="00BA7C30">
      <w:r>
        <w:separator/>
      </w:r>
    </w:p>
  </w:footnote>
  <w:footnote w:type="continuationSeparator" w:id="0">
    <w:p w14:paraId="35175C9D" w14:textId="77777777" w:rsidR="00BA7C30" w:rsidRDefault="00BA7C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5C08B" w14:textId="77777777" w:rsidR="005A6D34" w:rsidRDefault="005A6D34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2E16BD" w14:textId="77777777" w:rsidR="005A6D34" w:rsidRDefault="00BA7C30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44BB0AE" wp14:editId="36C5D209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D1DED5" w14:textId="77777777" w:rsidR="005A6D34" w:rsidRDefault="005A6D34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27E42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A6D34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4F9D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A7C30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258112C8"/>
    <w:rsid w:val="76CE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6A5E727"/>
  <w15:docId w15:val="{452E293B-43FD-4948-B625-B4AB13DE0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styleId="af3">
    <w:name w:val="Unresolved Mention"/>
    <w:basedOn w:val="a0"/>
    <w:uiPriority w:val="99"/>
    <w:semiHidden/>
    <w:unhideWhenUsed/>
    <w:rsid w:val="00924F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v.douyin.com/JM7kCYE/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v.douyin.com/JM7PfCh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.douyin.com/JM7MJUa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216</Words>
  <Characters>1236</Characters>
  <Application>Microsoft Office Word</Application>
  <DocSecurity>0</DocSecurity>
  <Lines>10</Lines>
  <Paragraphs>2</Paragraphs>
  <ScaleCrop>false</ScaleCrop>
  <Company>WWW.YlmF.CoM</Company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2021-02-20T07:04:00Z</dcterms:created>
  <dcterms:modified xsi:type="dcterms:W3CDTF">2021-02-20T07:04:00Z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