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8B3FA1" w14:textId="359F31BA" w:rsidR="008B689B" w:rsidRPr="003074B4" w:rsidRDefault="003074B4" w:rsidP="003074B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b/>
          <w:color w:val="EAB300"/>
          <w:sz w:val="32"/>
          <w:szCs w:val="32"/>
        </w:rPr>
      </w:pPr>
      <w:r w:rsidRPr="003074B4">
        <w:rPr>
          <w:rFonts w:ascii="微软雅黑" w:eastAsia="微软雅黑" w:hAnsi="微软雅黑"/>
          <w:b/>
          <w:sz w:val="32"/>
          <w:szCs w:val="32"/>
        </w:rPr>
        <w:t>百度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3074B4">
        <w:rPr>
          <w:rFonts w:ascii="微软雅黑" w:eastAsia="微软雅黑" w:hAnsi="微软雅黑"/>
          <w:b/>
          <w:sz w:val="32"/>
          <w:szCs w:val="32"/>
        </w:rPr>
        <w:t>嘉实多：嘉实多“保护您所爱”百度地图语音包定制</w:t>
      </w:r>
    </w:p>
    <w:p w14:paraId="0B14D8D6" w14:textId="66BC127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D639D" w:rsidRPr="00ED639D">
        <w:rPr>
          <w:rFonts w:ascii="微软雅黑" w:eastAsia="微软雅黑" w:hAnsi="微软雅黑" w:hint="eastAsia"/>
          <w:bCs/>
          <w:sz w:val="21"/>
          <w:szCs w:val="21"/>
        </w:rPr>
        <w:t>嘉实多</w:t>
      </w:r>
    </w:p>
    <w:p w14:paraId="39CF38F3" w14:textId="5732E38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D639D" w:rsidRPr="00ED639D">
        <w:rPr>
          <w:rFonts w:ascii="微软雅黑" w:eastAsia="微软雅黑" w:hAnsi="微软雅黑" w:hint="eastAsia"/>
          <w:bCs/>
          <w:sz w:val="21"/>
          <w:szCs w:val="21"/>
        </w:rPr>
        <w:t>化工及能源</w:t>
      </w:r>
    </w:p>
    <w:p w14:paraId="5DC88663" w14:textId="50347FC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ED639D">
        <w:rPr>
          <w:rFonts w:ascii="微软雅黑" w:eastAsia="微软雅黑" w:hAnsi="微软雅黑" w:hint="eastAsia"/>
          <w:sz w:val="21"/>
          <w:szCs w:val="21"/>
        </w:rPr>
        <w:t>2</w:t>
      </w:r>
      <w:r w:rsidR="00ED639D">
        <w:rPr>
          <w:rFonts w:ascii="微软雅黑" w:eastAsia="微软雅黑" w:hAnsi="微软雅黑"/>
          <w:sz w:val="21"/>
          <w:szCs w:val="21"/>
        </w:rPr>
        <w:t>020.</w:t>
      </w:r>
      <w:r w:rsidR="003074B4">
        <w:rPr>
          <w:rFonts w:ascii="微软雅黑" w:eastAsia="微软雅黑" w:hAnsi="微软雅黑"/>
          <w:sz w:val="21"/>
          <w:szCs w:val="21"/>
        </w:rPr>
        <w:t>0</w:t>
      </w:r>
      <w:r w:rsidR="00ED639D">
        <w:rPr>
          <w:rFonts w:ascii="微软雅黑" w:eastAsia="微软雅黑" w:hAnsi="微软雅黑"/>
          <w:sz w:val="21"/>
          <w:szCs w:val="21"/>
        </w:rPr>
        <w:t>5.15-</w:t>
      </w:r>
      <w:r w:rsidR="003074B4">
        <w:rPr>
          <w:rFonts w:ascii="微软雅黑" w:eastAsia="微软雅黑" w:hAnsi="微软雅黑"/>
          <w:sz w:val="21"/>
          <w:szCs w:val="21"/>
        </w:rPr>
        <w:t>0</w:t>
      </w:r>
      <w:r w:rsidR="00ED639D">
        <w:rPr>
          <w:rFonts w:ascii="微软雅黑" w:eastAsia="微软雅黑" w:hAnsi="微软雅黑"/>
          <w:sz w:val="21"/>
          <w:szCs w:val="21"/>
        </w:rPr>
        <w:t>6.30</w:t>
      </w:r>
    </w:p>
    <w:p w14:paraId="283EDB48" w14:textId="59D52439" w:rsidR="008875A4" w:rsidRPr="003074B4" w:rsidRDefault="000631F9" w:rsidP="003074B4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074B4" w:rsidRPr="003074B4">
        <w:rPr>
          <w:rFonts w:ascii="微软雅黑" w:eastAsia="微软雅黑" w:hAnsi="微软雅黑" w:hint="eastAsia"/>
          <w:sz w:val="21"/>
          <w:szCs w:val="21"/>
        </w:rPr>
        <w:t>智能营销类</w:t>
      </w:r>
    </w:p>
    <w:p w14:paraId="0E6F1D1F" w14:textId="77777777" w:rsidR="00B5241D" w:rsidRPr="002B1FC2" w:rsidRDefault="000631F9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869965E" w14:textId="77777777" w:rsidR="00C67547" w:rsidRDefault="00C67547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D639D">
        <w:rPr>
          <w:rFonts w:ascii="微软雅黑" w:eastAsia="微软雅黑" w:hAnsi="微软雅黑"/>
          <w:b/>
          <w:bCs/>
          <w:sz w:val="21"/>
          <w:szCs w:val="21"/>
        </w:rPr>
        <w:t>嘉实多品牌关怀与目标受众的长线沟通。</w:t>
      </w:r>
    </w:p>
    <w:p w14:paraId="02BA1205" w14:textId="0BD8235D" w:rsidR="000631F9" w:rsidRPr="003074B4" w:rsidRDefault="00C67547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一直以来，</w:t>
      </w:r>
      <w:r w:rsidRPr="00ED639D">
        <w:rPr>
          <w:rFonts w:ascii="微软雅黑" w:eastAsia="微软雅黑" w:hAnsi="微软雅黑"/>
          <w:sz w:val="21"/>
          <w:szCs w:val="21"/>
        </w:rPr>
        <w:t>机油使用场景过于琐碎，且容易被其他品牌截流，客户希望找到一个能与消费者长期连贯沟通的平台传递品牌信息</w:t>
      </w:r>
      <w:r>
        <w:rPr>
          <w:rFonts w:ascii="微软雅黑" w:eastAsia="微软雅黑" w:hAnsi="微软雅黑" w:hint="eastAsia"/>
          <w:sz w:val="21"/>
          <w:szCs w:val="21"/>
        </w:rPr>
        <w:t>；同时能够通过精准的引导实现</w:t>
      </w:r>
      <w:r>
        <w:rPr>
          <w:rFonts w:ascii="微软雅黑" w:eastAsia="微软雅黑" w:hAnsi="微软雅黑"/>
          <w:sz w:val="21"/>
          <w:szCs w:val="21"/>
        </w:rPr>
        <w:t>o2o</w:t>
      </w:r>
      <w:r>
        <w:rPr>
          <w:rFonts w:ascii="微软雅黑" w:eastAsia="微软雅黑" w:hAnsi="微软雅黑" w:hint="eastAsia"/>
          <w:sz w:val="21"/>
          <w:szCs w:val="21"/>
        </w:rPr>
        <w:t>导流。</w:t>
      </w:r>
    </w:p>
    <w:p w14:paraId="3751F760" w14:textId="77777777" w:rsidR="000631F9" w:rsidRPr="002B1FC2" w:rsidRDefault="000631F9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15899D04" w:rsidR="00E40EE7" w:rsidRPr="00C67547" w:rsidRDefault="00C67547" w:rsidP="003074B4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67547">
        <w:rPr>
          <w:rFonts w:ascii="微软雅黑" w:eastAsia="微软雅黑" w:hAnsi="微软雅黑"/>
          <w:szCs w:val="21"/>
        </w:rPr>
        <w:t>嘉实多提出全新产品功能优势“全温差时刻保护”，希望通过合适的用车场景合作，全面传递品牌优势</w:t>
      </w:r>
      <w:r w:rsidR="001D7D5C">
        <w:rPr>
          <w:rFonts w:ascii="微软雅黑" w:eastAsia="微软雅黑" w:hAnsi="微软雅黑" w:hint="eastAsia"/>
          <w:szCs w:val="21"/>
        </w:rPr>
        <w:t>。</w:t>
      </w:r>
    </w:p>
    <w:p w14:paraId="4C9E4F73" w14:textId="554C9533" w:rsidR="00C67547" w:rsidRPr="003074B4" w:rsidRDefault="00975B31" w:rsidP="003074B4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通过导航场景中的情景融合，温和且软性的传递嘉实多品牌关怀信息</w:t>
      </w:r>
      <w:r w:rsidR="001D7D5C">
        <w:rPr>
          <w:rFonts w:ascii="微软雅黑" w:eastAsia="微软雅黑" w:hAnsi="微软雅黑" w:hint="eastAsia"/>
          <w:szCs w:val="21"/>
        </w:rPr>
        <w:t>。</w:t>
      </w:r>
    </w:p>
    <w:p w14:paraId="40607E58" w14:textId="77777777" w:rsidR="00B5241D" w:rsidRPr="002B1FC2" w:rsidRDefault="000631F9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E3545E7" w14:textId="6F77E39A" w:rsidR="00230D8F" w:rsidRDefault="00230D8F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7D5C">
        <w:rPr>
          <w:rFonts w:ascii="微软雅黑" w:eastAsia="微软雅黑" w:hAnsi="微软雅黑" w:hint="eastAsia"/>
          <w:b/>
          <w:sz w:val="21"/>
          <w:szCs w:val="21"/>
        </w:rPr>
        <w:t>策略：</w:t>
      </w:r>
      <w:r w:rsidRPr="00230D8F">
        <w:rPr>
          <w:rFonts w:ascii="微软雅黑" w:eastAsia="微软雅黑" w:hAnsi="微软雅黑"/>
          <w:sz w:val="21"/>
          <w:szCs w:val="21"/>
        </w:rPr>
        <w:t>通过与天气提醒场景贴靠，语音包的定制融合及导航场景的切入，充分传递“保护您所爱”的品牌内涵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E55C552" w14:textId="77777777" w:rsidR="009000F1" w:rsidRPr="001D7D5C" w:rsidRDefault="00230D8F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D7D5C">
        <w:rPr>
          <w:rFonts w:ascii="微软雅黑" w:eastAsia="微软雅黑" w:hAnsi="微软雅黑" w:hint="eastAsia"/>
          <w:b/>
          <w:sz w:val="21"/>
          <w:szCs w:val="21"/>
        </w:rPr>
        <w:t>创意亮点：</w:t>
      </w:r>
    </w:p>
    <w:p w14:paraId="11C7C20C" w14:textId="77777777" w:rsidR="009000F1" w:rsidRDefault="00230D8F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30D8F">
        <w:rPr>
          <w:rFonts w:ascii="微软雅黑" w:eastAsia="微软雅黑" w:hAnsi="微软雅黑"/>
          <w:sz w:val="21"/>
          <w:szCs w:val="21"/>
        </w:rPr>
        <w:t>1.</w:t>
      </w:r>
      <w:r w:rsidRPr="00230D8F">
        <w:rPr>
          <w:rFonts w:ascii="微软雅黑" w:eastAsia="微软雅黑" w:hAnsi="微软雅黑"/>
          <w:sz w:val="21"/>
          <w:szCs w:val="21"/>
        </w:rPr>
        <w:tab/>
        <w:t>此次合作中通过地图APP多重导流资源联动+</w:t>
      </w:r>
      <w:r>
        <w:rPr>
          <w:rFonts w:ascii="微软雅黑" w:eastAsia="微软雅黑" w:hAnsi="微软雅黑" w:hint="eastAsia"/>
          <w:sz w:val="21"/>
          <w:szCs w:val="21"/>
        </w:rPr>
        <w:t>定制</w:t>
      </w:r>
      <w:r w:rsidRPr="00230D8F">
        <w:rPr>
          <w:rFonts w:ascii="微软雅黑" w:eastAsia="微软雅黑" w:hAnsi="微软雅黑"/>
          <w:sz w:val="21"/>
          <w:szCs w:val="21"/>
        </w:rPr>
        <w:t>语音包多项技术</w:t>
      </w:r>
      <w:r>
        <w:rPr>
          <w:rFonts w:ascii="微软雅黑" w:eastAsia="微软雅黑" w:hAnsi="微软雅黑" w:hint="eastAsia"/>
          <w:sz w:val="21"/>
          <w:szCs w:val="21"/>
        </w:rPr>
        <w:t>首次</w:t>
      </w:r>
      <w:r w:rsidRPr="00230D8F">
        <w:rPr>
          <w:rFonts w:ascii="微软雅黑" w:eastAsia="微软雅黑" w:hAnsi="微软雅黑"/>
          <w:sz w:val="21"/>
          <w:szCs w:val="21"/>
        </w:rPr>
        <w:t>开发，最大化提升用户互动体验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5C0DC595" w14:textId="0F75C3CA" w:rsidR="00264F32" w:rsidRDefault="00230D8F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.</w:t>
      </w:r>
      <w:r w:rsidRPr="00230D8F">
        <w:t xml:space="preserve"> </w:t>
      </w:r>
      <w:r w:rsidRPr="00230D8F">
        <w:rPr>
          <w:rFonts w:ascii="微软雅黑" w:eastAsia="微软雅黑" w:hAnsi="微软雅黑"/>
          <w:sz w:val="21"/>
          <w:szCs w:val="21"/>
        </w:rPr>
        <w:t>在语音包定制的传播策略定制中，抓住“品牌关怀理念贯穿始终”的重点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397B636E" w14:textId="30467278" w:rsidR="00230D8F" w:rsidRPr="00230D8F" w:rsidRDefault="00230D8F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>.</w:t>
      </w:r>
      <w:r w:rsidR="00264F32">
        <w:rPr>
          <w:rFonts w:ascii="微软雅黑" w:eastAsia="微软雅黑" w:hAnsi="微软雅黑"/>
          <w:sz w:val="21"/>
          <w:szCs w:val="21"/>
        </w:rPr>
        <w:t xml:space="preserve"> </w:t>
      </w:r>
      <w:r w:rsidR="00264F32">
        <w:rPr>
          <w:rFonts w:ascii="微软雅黑" w:eastAsia="微软雅黑" w:hAnsi="微软雅黑" w:hint="eastAsia"/>
          <w:sz w:val="21"/>
          <w:szCs w:val="21"/>
        </w:rPr>
        <w:t>创3个首次：</w:t>
      </w:r>
      <w:r>
        <w:rPr>
          <w:rFonts w:ascii="微软雅黑" w:eastAsia="微软雅黑" w:hAnsi="微软雅黑" w:hint="eastAsia"/>
          <w:sz w:val="21"/>
          <w:szCs w:val="21"/>
        </w:rPr>
        <w:t>此次活动</w:t>
      </w:r>
      <w:r w:rsidRPr="00230D8F">
        <w:rPr>
          <w:rFonts w:ascii="微软雅黑" w:eastAsia="微软雅黑" w:hAnsi="微软雅黑"/>
          <w:sz w:val="21"/>
          <w:szCs w:val="21"/>
        </w:rPr>
        <w:t>期间首次引入个性语音包产品与用户互动；首次在用户定制语音包的导航场景中植入品牌内容；首次与天气类PUSH合作传递品牌信息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0C9930E" w14:textId="173F657D" w:rsidR="000631F9" w:rsidRDefault="00230D8F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30D8F">
        <w:rPr>
          <w:rFonts w:ascii="微软雅黑" w:eastAsia="微软雅黑" w:hAnsi="微软雅黑"/>
          <w:b/>
          <w:sz w:val="21"/>
          <w:szCs w:val="21"/>
        </w:rPr>
        <w:t>通过长时在线+强关联场景贴靠的传播策略完美传达“时刻保护”的品牌理念。</w:t>
      </w:r>
    </w:p>
    <w:p w14:paraId="76251A30" w14:textId="59DEA08A" w:rsidR="00230D8F" w:rsidRPr="007F4432" w:rsidRDefault="00230D8F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7F4432">
        <w:rPr>
          <w:rFonts w:ascii="微软雅黑" w:eastAsia="微软雅黑" w:hAnsi="微软雅黑" w:hint="eastAsia"/>
          <w:bCs/>
          <w:sz w:val="21"/>
          <w:szCs w:val="21"/>
        </w:rPr>
        <w:t>第一步：</w:t>
      </w:r>
      <w:r w:rsidRPr="007F4432">
        <w:rPr>
          <w:rFonts w:ascii="微软雅黑" w:eastAsia="微软雅黑" w:hAnsi="微软雅黑"/>
          <w:bCs/>
          <w:sz w:val="21"/>
          <w:szCs w:val="21"/>
        </w:rPr>
        <w:t>随风潜入夜，润物细无声</w:t>
      </w:r>
    </w:p>
    <w:p w14:paraId="0E4C6174" w14:textId="77777777" w:rsidR="00230D8F" w:rsidRPr="00230D8F" w:rsidRDefault="00230D8F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30D8F">
        <w:rPr>
          <w:rFonts w:ascii="微软雅黑" w:eastAsia="微软雅黑" w:hAnsi="微软雅黑"/>
          <w:bCs/>
          <w:sz w:val="21"/>
          <w:szCs w:val="21"/>
        </w:rPr>
        <w:lastRenderedPageBreak/>
        <w:t>此次活动预热部分在5月15日上线，通过地图钻石资源位-PUSH为入口，定向天气预警类资讯搭载品牌曝光，让商业信息与使用场景自然衔接，潜移默化传递品牌信息；同时利用POI点定制嘉实多门店list落地页，加上LBS定位技术实现O2O的精准引导：</w:t>
      </w:r>
    </w:p>
    <w:p w14:paraId="4CC1BEC0" w14:textId="5C60B781" w:rsidR="00230D8F" w:rsidRPr="00230D8F" w:rsidRDefault="00230D8F" w:rsidP="003074B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564AC">
        <w:rPr>
          <w:noProof/>
        </w:rPr>
        <w:drawing>
          <wp:inline distT="0" distB="0" distL="0" distR="0" wp14:anchorId="056CA6EF" wp14:editId="391A8407">
            <wp:extent cx="5220215" cy="2896626"/>
            <wp:effectExtent l="0" t="0" r="0" b="0"/>
            <wp:docPr id="5" name="图片 5" descr="图形用户界面, 文本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网站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253" cy="289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80C2" w14:textId="7A031C5A" w:rsidR="007F4432" w:rsidRDefault="007F4432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7F4432">
        <w:rPr>
          <w:rFonts w:ascii="微软雅黑" w:eastAsia="微软雅黑" w:hAnsi="微软雅黑" w:hint="eastAsia"/>
          <w:bCs/>
          <w:sz w:val="21"/>
          <w:szCs w:val="21"/>
        </w:rPr>
        <w:t>第二步：处处</w:t>
      </w:r>
      <w:r w:rsidRPr="007F4432">
        <w:rPr>
          <w:rFonts w:ascii="微软雅黑" w:eastAsia="微软雅黑" w:hAnsi="微软雅黑"/>
          <w:bCs/>
          <w:sz w:val="21"/>
          <w:szCs w:val="21"/>
        </w:rPr>
        <w:t>AI</w:t>
      </w:r>
      <w:r w:rsidRPr="007F4432">
        <w:rPr>
          <w:rFonts w:ascii="微软雅黑" w:eastAsia="微软雅黑" w:hAnsi="微软雅黑" w:hint="eastAsia"/>
          <w:bCs/>
          <w:sz w:val="21"/>
          <w:szCs w:val="21"/>
        </w:rPr>
        <w:t>，处处爱</w:t>
      </w:r>
    </w:p>
    <w:p w14:paraId="6BA540FD" w14:textId="033194F9" w:rsidR="001D7D5C" w:rsidRPr="004D7EC4" w:rsidRDefault="007F4432" w:rsidP="003074B4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bCs/>
          <w:szCs w:val="21"/>
        </w:rPr>
      </w:pPr>
      <w:r w:rsidRPr="001D7D5C">
        <w:rPr>
          <w:rFonts w:ascii="微软雅黑" w:eastAsia="微软雅黑" w:hAnsi="微软雅黑"/>
          <w:bCs/>
          <w:szCs w:val="21"/>
        </w:rPr>
        <w:t>为了更好的引爆此次合作的核心，选择在5月20日这样一个特殊的日子来上线嘉实多“保护您所爱”的语音包定制互动。通过品牌信息在用车场景的全渗透来完美表达客户的营销诉求</w:t>
      </w:r>
      <w:r w:rsidRPr="001D7D5C">
        <w:rPr>
          <w:rFonts w:ascii="微软雅黑" w:eastAsia="微软雅黑" w:hAnsi="微软雅黑" w:hint="eastAsia"/>
          <w:bCs/>
          <w:szCs w:val="21"/>
        </w:rPr>
        <w:t>。</w:t>
      </w:r>
      <w:r w:rsidRPr="001D7D5C">
        <w:rPr>
          <w:rFonts w:ascii="微软雅黑" w:eastAsia="微软雅黑" w:hAnsi="微软雅黑"/>
          <w:bCs/>
          <w:szCs w:val="21"/>
        </w:rPr>
        <w:t>整个互动流程节奏明快流畅，加上极高的中奖率</w:t>
      </w:r>
      <w:r w:rsidRPr="001D7D5C">
        <w:rPr>
          <w:rFonts w:ascii="微软雅黑" w:eastAsia="微软雅黑" w:hAnsi="微软雅黑" w:hint="eastAsia"/>
          <w:bCs/>
          <w:szCs w:val="21"/>
        </w:rPr>
        <w:t>，</w:t>
      </w:r>
      <w:r w:rsidRPr="001D7D5C">
        <w:rPr>
          <w:rFonts w:ascii="微软雅黑" w:eastAsia="微软雅黑" w:hAnsi="微软雅黑"/>
          <w:bCs/>
          <w:szCs w:val="21"/>
        </w:rPr>
        <w:t>从而吸引了非常多的参与者与分享者</w:t>
      </w:r>
      <w:r w:rsidRPr="001D7D5C">
        <w:rPr>
          <w:rFonts w:ascii="微软雅黑" w:eastAsia="微软雅黑" w:hAnsi="微软雅黑" w:hint="eastAsia"/>
          <w:bCs/>
          <w:szCs w:val="21"/>
        </w:rPr>
        <w:t>。</w:t>
      </w:r>
    </w:p>
    <w:p w14:paraId="681128C8" w14:textId="3FB908E1" w:rsidR="007F4432" w:rsidRDefault="007F4432" w:rsidP="003074B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41C89">
        <w:rPr>
          <w:noProof/>
        </w:rPr>
        <w:drawing>
          <wp:inline distT="0" distB="0" distL="0" distR="0" wp14:anchorId="010327FE" wp14:editId="3521B993">
            <wp:extent cx="5381530" cy="2857500"/>
            <wp:effectExtent l="0" t="0" r="0" b="0"/>
            <wp:docPr id="6" name="图片 6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日程表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46" cy="28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80D9" w14:textId="06DB58FC" w:rsidR="007F4432" w:rsidRPr="001D7D5C" w:rsidRDefault="007F4432" w:rsidP="003074B4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1D7D5C">
        <w:rPr>
          <w:rFonts w:ascii="微软雅黑" w:eastAsia="微软雅黑" w:hAnsi="微软雅黑"/>
          <w:bCs/>
          <w:szCs w:val="21"/>
        </w:rPr>
        <w:t>充分利用地图“自带流量”的曝光资源，为活动大量导流：</w:t>
      </w:r>
    </w:p>
    <w:p w14:paraId="1DC37E50" w14:textId="1EBCB152" w:rsidR="007F4432" w:rsidRDefault="007F4432" w:rsidP="003074B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25B15">
        <w:rPr>
          <w:noProof/>
        </w:rPr>
        <w:lastRenderedPageBreak/>
        <w:drawing>
          <wp:inline distT="0" distB="0" distL="0" distR="0" wp14:anchorId="706E5E70" wp14:editId="2CFFB0FA">
            <wp:extent cx="5503758" cy="2895600"/>
            <wp:effectExtent l="0" t="0" r="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4947" cy="292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4851" w14:textId="0F1A6E9E" w:rsidR="007F4432" w:rsidRPr="001D7D5C" w:rsidRDefault="007F4432" w:rsidP="003074B4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1D7D5C">
        <w:rPr>
          <w:rFonts w:ascii="微软雅黑" w:eastAsia="微软雅黑" w:hAnsi="微软雅黑"/>
          <w:bCs/>
          <w:szCs w:val="21"/>
        </w:rPr>
        <w:t>进入活动页面后选择“立即录制语音包”，进入品牌定制的“守护模式”进行语音包录制，录制过程中会有嘉实多定制的朗读语句，增加互动趣味性，录制完成后参与抽奖，并在语音包生成后分享给TA，之后在TA的每一次导航中，都会有参与用户的声音保驾护航，同时也会有嘉实多专属的温馨提示贯穿始终：</w:t>
      </w:r>
    </w:p>
    <w:p w14:paraId="2443E5CA" w14:textId="73EBDF61" w:rsidR="007F4432" w:rsidRDefault="007F4432" w:rsidP="003074B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25B15">
        <w:rPr>
          <w:noProof/>
        </w:rPr>
        <w:drawing>
          <wp:inline distT="0" distB="0" distL="0" distR="0" wp14:anchorId="197D5E05" wp14:editId="08250287">
            <wp:extent cx="5450437" cy="2984500"/>
            <wp:effectExtent l="0" t="0" r="0" b="0"/>
            <wp:docPr id="8" name="图片 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8474" cy="299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78A9" w14:textId="3D8D119A" w:rsidR="007F4432" w:rsidRDefault="007F4432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媒体表现：</w:t>
      </w:r>
    </w:p>
    <w:p w14:paraId="67E91EFA" w14:textId="0D22D1E5" w:rsidR="001D7D5C" w:rsidRDefault="001D7D5C" w:rsidP="003074B4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嘉实多Push</w:t>
      </w:r>
      <w:r>
        <w:rPr>
          <w:rFonts w:ascii="微软雅黑" w:eastAsia="微软雅黑" w:hAnsi="微软雅黑"/>
          <w:bCs/>
          <w:szCs w:val="21"/>
        </w:rPr>
        <w:t xml:space="preserve"> </w:t>
      </w:r>
      <w:r>
        <w:rPr>
          <w:rFonts w:ascii="微软雅黑" w:eastAsia="微软雅黑" w:hAnsi="微软雅黑" w:hint="eastAsia"/>
          <w:bCs/>
          <w:szCs w:val="21"/>
        </w:rPr>
        <w:t>Banner</w:t>
      </w:r>
      <w:r>
        <w:rPr>
          <w:rFonts w:ascii="微软雅黑" w:eastAsia="微软雅黑" w:hAnsi="微软雅黑"/>
          <w:bCs/>
          <w:szCs w:val="21"/>
        </w:rPr>
        <w:t xml:space="preserve"> </w:t>
      </w:r>
      <w:proofErr w:type="gramStart"/>
      <w:r>
        <w:rPr>
          <w:rFonts w:ascii="微软雅黑" w:eastAsia="微软雅黑" w:hAnsi="微软雅黑" w:hint="eastAsia"/>
          <w:bCs/>
          <w:szCs w:val="21"/>
        </w:rPr>
        <w:t>互动率</w:t>
      </w:r>
      <w:proofErr w:type="gramEnd"/>
      <w:r>
        <w:rPr>
          <w:rFonts w:ascii="微软雅黑" w:eastAsia="微软雅黑" w:hAnsi="微软雅黑" w:hint="eastAsia"/>
          <w:bCs/>
          <w:szCs w:val="21"/>
        </w:rPr>
        <w:t>达到1</w:t>
      </w:r>
      <w:r>
        <w:rPr>
          <w:rFonts w:ascii="微软雅黑" w:eastAsia="微软雅黑" w:hAnsi="微软雅黑"/>
          <w:bCs/>
          <w:szCs w:val="21"/>
        </w:rPr>
        <w:t>.4%</w:t>
      </w:r>
      <w:r w:rsidR="003074B4">
        <w:rPr>
          <w:rFonts w:ascii="微软雅黑" w:eastAsia="微软雅黑" w:hAnsi="微软雅黑" w:hint="eastAsia"/>
          <w:bCs/>
          <w:szCs w:val="21"/>
        </w:rPr>
        <w:t>；</w:t>
      </w:r>
    </w:p>
    <w:p w14:paraId="61B4ECAF" w14:textId="17870C3A" w:rsidR="001D7D5C" w:rsidRDefault="001D7D5C" w:rsidP="003074B4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嘉实多门店L</w:t>
      </w:r>
      <w:r>
        <w:rPr>
          <w:rFonts w:ascii="微软雅黑" w:eastAsia="微软雅黑" w:hAnsi="微软雅黑"/>
          <w:bCs/>
          <w:szCs w:val="21"/>
        </w:rPr>
        <w:t>i</w:t>
      </w:r>
      <w:r>
        <w:rPr>
          <w:rFonts w:ascii="微软雅黑" w:eastAsia="微软雅黑" w:hAnsi="微软雅黑" w:hint="eastAsia"/>
          <w:bCs/>
          <w:szCs w:val="21"/>
        </w:rPr>
        <w:t>st</w:t>
      </w:r>
      <w:proofErr w:type="gramStart"/>
      <w:r>
        <w:rPr>
          <w:rFonts w:ascii="微软雅黑" w:eastAsia="微软雅黑" w:hAnsi="微软雅黑" w:hint="eastAsia"/>
          <w:bCs/>
          <w:szCs w:val="21"/>
        </w:rPr>
        <w:t>互动率</w:t>
      </w:r>
      <w:proofErr w:type="gramEnd"/>
      <w:r>
        <w:rPr>
          <w:rFonts w:ascii="微软雅黑" w:eastAsia="微软雅黑" w:hAnsi="微软雅黑" w:hint="eastAsia"/>
          <w:bCs/>
          <w:szCs w:val="21"/>
        </w:rPr>
        <w:t>达到7</w:t>
      </w:r>
      <w:r>
        <w:rPr>
          <w:rFonts w:ascii="微软雅黑" w:eastAsia="微软雅黑" w:hAnsi="微软雅黑"/>
          <w:bCs/>
          <w:szCs w:val="21"/>
        </w:rPr>
        <w:t>%</w:t>
      </w:r>
      <w:r w:rsidR="003074B4">
        <w:rPr>
          <w:rFonts w:ascii="微软雅黑" w:eastAsia="微软雅黑" w:hAnsi="微软雅黑" w:hint="eastAsia"/>
          <w:bCs/>
          <w:szCs w:val="21"/>
        </w:rPr>
        <w:t>；</w:t>
      </w:r>
    </w:p>
    <w:p w14:paraId="05D6A336" w14:textId="4A8AC2EF" w:rsidR="001D7D5C" w:rsidRDefault="001D7D5C" w:rsidP="003074B4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活动总曝光量为1</w:t>
      </w:r>
      <w:r>
        <w:rPr>
          <w:rFonts w:ascii="微软雅黑" w:eastAsia="微软雅黑" w:hAnsi="微软雅黑"/>
          <w:bCs/>
          <w:szCs w:val="21"/>
        </w:rPr>
        <w:t>.9</w:t>
      </w:r>
      <w:r>
        <w:rPr>
          <w:rFonts w:ascii="微软雅黑" w:eastAsia="微软雅黑" w:hAnsi="微软雅黑" w:hint="eastAsia"/>
          <w:bCs/>
          <w:szCs w:val="21"/>
        </w:rPr>
        <w:t>亿+</w:t>
      </w:r>
      <w:r w:rsidR="003074B4">
        <w:rPr>
          <w:rFonts w:ascii="微软雅黑" w:eastAsia="微软雅黑" w:hAnsi="微软雅黑" w:hint="eastAsia"/>
          <w:bCs/>
          <w:szCs w:val="21"/>
        </w:rPr>
        <w:t>；</w:t>
      </w:r>
    </w:p>
    <w:p w14:paraId="37389C57" w14:textId="0E1EBFEE" w:rsidR="001D7D5C" w:rsidRDefault="001D7D5C" w:rsidP="003074B4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活动参与量实现1</w:t>
      </w:r>
      <w:r>
        <w:rPr>
          <w:rFonts w:ascii="微软雅黑" w:eastAsia="微软雅黑" w:hAnsi="微软雅黑"/>
          <w:bCs/>
          <w:szCs w:val="21"/>
        </w:rPr>
        <w:t>0</w:t>
      </w:r>
      <w:r>
        <w:rPr>
          <w:rFonts w:ascii="微软雅黑" w:eastAsia="微软雅黑" w:hAnsi="微软雅黑" w:hint="eastAsia"/>
          <w:bCs/>
          <w:szCs w:val="21"/>
        </w:rPr>
        <w:t>万+</w:t>
      </w:r>
      <w:r w:rsidR="003074B4">
        <w:rPr>
          <w:rFonts w:ascii="微软雅黑" w:eastAsia="微软雅黑" w:hAnsi="微软雅黑" w:hint="eastAsia"/>
          <w:bCs/>
          <w:szCs w:val="21"/>
        </w:rPr>
        <w:t>；</w:t>
      </w:r>
    </w:p>
    <w:p w14:paraId="2236F922" w14:textId="53186A28" w:rsidR="001D7D5C" w:rsidRPr="001D7D5C" w:rsidRDefault="001D7D5C" w:rsidP="003074B4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嘉实多定制语音包生成1</w:t>
      </w:r>
      <w:r>
        <w:rPr>
          <w:rFonts w:ascii="微软雅黑" w:eastAsia="微软雅黑" w:hAnsi="微软雅黑"/>
          <w:bCs/>
          <w:szCs w:val="21"/>
        </w:rPr>
        <w:t>.1</w:t>
      </w:r>
      <w:r>
        <w:rPr>
          <w:rFonts w:ascii="微软雅黑" w:eastAsia="微软雅黑" w:hAnsi="微软雅黑" w:hint="eastAsia"/>
          <w:bCs/>
          <w:szCs w:val="21"/>
        </w:rPr>
        <w:t>万+</w:t>
      </w:r>
      <w:r w:rsidR="003074B4">
        <w:rPr>
          <w:rFonts w:ascii="微软雅黑" w:eastAsia="微软雅黑" w:hAnsi="微软雅黑" w:hint="eastAsia"/>
          <w:bCs/>
          <w:szCs w:val="21"/>
        </w:rPr>
        <w:t>。</w:t>
      </w:r>
    </w:p>
    <w:p w14:paraId="02D4B8A3" w14:textId="71661901" w:rsidR="00DD1C53" w:rsidRDefault="00DD1C53" w:rsidP="003074B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D1C53"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55C8D3D0" wp14:editId="3E8264DE">
            <wp:extent cx="5739359" cy="2736850"/>
            <wp:effectExtent l="0" t="0" r="0" b="0"/>
            <wp:docPr id="10" name="图片 1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网站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651" cy="27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2E27" w14:textId="6672C674" w:rsidR="00DD1C53" w:rsidRPr="007F4432" w:rsidRDefault="009C216F" w:rsidP="003074B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9C216F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5C343884" wp14:editId="73B5649A">
            <wp:extent cx="5653253" cy="2660650"/>
            <wp:effectExtent l="0" t="0" r="0" b="0"/>
            <wp:docPr id="11" name="图片 1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手机屏幕截图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9519" cy="266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3074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3EE65F1" w14:textId="38F7ADEF" w:rsidR="002B1FC2" w:rsidRDefault="00DD1C53" w:rsidP="003074B4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r w:rsidRPr="00DD1C53">
        <w:rPr>
          <w:rFonts w:ascii="微软雅黑" w:eastAsia="微软雅黑" w:hAnsi="微软雅黑" w:hint="eastAsia"/>
          <w:color w:val="000000" w:themeColor="text1"/>
          <w:sz w:val="20"/>
        </w:rPr>
        <w:t>营销效果：</w:t>
      </w:r>
      <w:r w:rsidRPr="00DD1C53">
        <w:rPr>
          <w:rFonts w:ascii="微软雅黑" w:eastAsia="微软雅黑" w:hAnsi="微软雅黑"/>
          <w:color w:val="000000" w:themeColor="text1"/>
          <w:sz w:val="20"/>
        </w:rPr>
        <w:t>广告整体曝光量超2亿，总点击超400万</w:t>
      </w:r>
      <w:r w:rsidRPr="00DD1C53">
        <w:rPr>
          <w:rFonts w:ascii="微软雅黑" w:eastAsia="微软雅黑" w:hAnsi="微软雅黑" w:hint="eastAsia"/>
          <w:color w:val="000000" w:themeColor="text1"/>
          <w:sz w:val="20"/>
        </w:rPr>
        <w:t>；</w:t>
      </w:r>
      <w:r w:rsidRPr="00DD1C53">
        <w:rPr>
          <w:rFonts w:ascii="微软雅黑" w:eastAsia="微软雅黑" w:hAnsi="微软雅黑"/>
          <w:color w:val="000000" w:themeColor="text1"/>
          <w:sz w:val="20"/>
        </w:rPr>
        <w:t>活动参与者超10万，最后生成定制语音包超1.1万支。</w:t>
      </w:r>
    </w:p>
    <w:p w14:paraId="3C1695D5" w14:textId="77777777" w:rsidR="009C216F" w:rsidRPr="009C216F" w:rsidRDefault="009C216F" w:rsidP="003074B4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r>
        <w:rPr>
          <w:rFonts w:ascii="微软雅黑" w:eastAsia="微软雅黑" w:hAnsi="微软雅黑" w:hint="eastAsia"/>
          <w:color w:val="000000" w:themeColor="text1"/>
          <w:sz w:val="20"/>
        </w:rPr>
        <w:t>市场反馈：</w:t>
      </w:r>
      <w:r w:rsidRPr="009C216F">
        <w:rPr>
          <w:rFonts w:ascii="微软雅黑" w:eastAsia="微软雅黑" w:hAnsi="微软雅黑"/>
          <w:color w:val="000000" w:themeColor="text1"/>
          <w:sz w:val="20"/>
        </w:rPr>
        <w:t>在后续的百度地图营销产品手册中，嘉实多语音包合作作为案例供各个行业进行参考复制；</w:t>
      </w:r>
    </w:p>
    <w:p w14:paraId="7A0CAD94" w14:textId="19C79D2F" w:rsidR="00BC7577" w:rsidRPr="003074B4" w:rsidRDefault="009C216F" w:rsidP="003074B4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0"/>
        </w:rPr>
      </w:pPr>
      <w:r w:rsidRPr="009C216F">
        <w:rPr>
          <w:rFonts w:ascii="微软雅黑" w:eastAsia="微软雅黑" w:hAnsi="微软雅黑"/>
          <w:color w:val="000000" w:themeColor="text1"/>
          <w:sz w:val="20"/>
        </w:rPr>
        <w:t>该项目虽然只是地图语音包产品的一小步，但却是语音技术变现探索突破的一大步，同时也为导航、用车场景的商业化变现提供了可复制的案例及素材。</w:t>
      </w:r>
    </w:p>
    <w:sectPr w:rsidR="00BC7577" w:rsidRPr="003074B4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75741" w14:textId="77777777" w:rsidR="005A7043" w:rsidRDefault="005A7043">
      <w:r>
        <w:separator/>
      </w:r>
    </w:p>
  </w:endnote>
  <w:endnote w:type="continuationSeparator" w:id="0">
    <w:p w14:paraId="2B9B4D43" w14:textId="77777777" w:rsidR="005A7043" w:rsidRDefault="005A7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21851" w14:textId="77777777" w:rsidR="005A7043" w:rsidRDefault="005A7043">
      <w:r>
        <w:separator/>
      </w:r>
    </w:p>
  </w:footnote>
  <w:footnote w:type="continuationSeparator" w:id="0">
    <w:p w14:paraId="47EA758E" w14:textId="77777777" w:rsidR="005A7043" w:rsidRDefault="005A7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2173D9C"/>
    <w:multiLevelType w:val="hybridMultilevel"/>
    <w:tmpl w:val="BC241FD0"/>
    <w:lvl w:ilvl="0" w:tplc="48C668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FF23E54"/>
    <w:multiLevelType w:val="hybridMultilevel"/>
    <w:tmpl w:val="BBC288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6513DE"/>
    <w:multiLevelType w:val="hybridMultilevel"/>
    <w:tmpl w:val="D0C8FEDC"/>
    <w:lvl w:ilvl="0" w:tplc="F8DE22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3"/>
  </w:num>
  <w:num w:numId="8">
    <w:abstractNumId w:val="10"/>
  </w:num>
  <w:num w:numId="9">
    <w:abstractNumId w:val="8"/>
  </w:num>
  <w:num w:numId="10">
    <w:abstractNumId w:val="7"/>
  </w:num>
  <w:num w:numId="11">
    <w:abstractNumId w:val="11"/>
  </w:num>
  <w:num w:numId="12">
    <w:abstractNumId w:val="15"/>
  </w:num>
  <w:num w:numId="13">
    <w:abstractNumId w:val="3"/>
  </w:num>
  <w:num w:numId="14">
    <w:abstractNumId w:val="12"/>
  </w:num>
  <w:num w:numId="15">
    <w:abstractNumId w:val="9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14204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7D5C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0D8F"/>
    <w:rsid w:val="0023746F"/>
    <w:rsid w:val="002405B6"/>
    <w:rsid w:val="00250580"/>
    <w:rsid w:val="00251BB5"/>
    <w:rsid w:val="00252186"/>
    <w:rsid w:val="00255B1F"/>
    <w:rsid w:val="00262A77"/>
    <w:rsid w:val="00264F32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074B4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7EC4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A7043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9FA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1797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4432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00F1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5B31"/>
    <w:rsid w:val="00976708"/>
    <w:rsid w:val="0098226A"/>
    <w:rsid w:val="009823A9"/>
    <w:rsid w:val="00983853"/>
    <w:rsid w:val="009849FB"/>
    <w:rsid w:val="00993AA4"/>
    <w:rsid w:val="009B0E2C"/>
    <w:rsid w:val="009B796F"/>
    <w:rsid w:val="009C21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3785"/>
    <w:rsid w:val="00C04E7B"/>
    <w:rsid w:val="00C078EC"/>
    <w:rsid w:val="00C171FB"/>
    <w:rsid w:val="00C272F9"/>
    <w:rsid w:val="00C40E03"/>
    <w:rsid w:val="00C5015C"/>
    <w:rsid w:val="00C516C8"/>
    <w:rsid w:val="00C657FA"/>
    <w:rsid w:val="00C67547"/>
    <w:rsid w:val="00C73B42"/>
    <w:rsid w:val="00C93159"/>
    <w:rsid w:val="00C96025"/>
    <w:rsid w:val="00CA397B"/>
    <w:rsid w:val="00CA426C"/>
    <w:rsid w:val="00CA73FE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1C53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270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639D"/>
    <w:rsid w:val="00EE38CD"/>
    <w:rsid w:val="00EE6D2C"/>
    <w:rsid w:val="00EE72D7"/>
    <w:rsid w:val="00EF03EF"/>
    <w:rsid w:val="00F0134F"/>
    <w:rsid w:val="00F22C99"/>
    <w:rsid w:val="00F2542E"/>
    <w:rsid w:val="00F35569"/>
    <w:rsid w:val="00F3618F"/>
    <w:rsid w:val="00F4008B"/>
    <w:rsid w:val="00F41E61"/>
    <w:rsid w:val="00F503C8"/>
    <w:rsid w:val="00F56689"/>
    <w:rsid w:val="00F821BF"/>
    <w:rsid w:val="00F853FB"/>
    <w:rsid w:val="00F9690F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4C80E88-5F9E-D14A-B21F-6B958BE5B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187</Words>
  <Characters>1069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3</cp:revision>
  <cp:lastPrinted>2012-10-11T08:46:00Z</cp:lastPrinted>
  <dcterms:created xsi:type="dcterms:W3CDTF">2021-02-09T02:48:00Z</dcterms:created>
  <dcterms:modified xsi:type="dcterms:W3CDTF">2021-02-09T02:51:00Z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