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F9F39DA" w14:textId="61BD3CD1" w:rsidR="00067378" w:rsidRPr="000415BB" w:rsidRDefault="00DC6482" w:rsidP="00067378">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DC6482">
        <w:rPr>
          <w:rFonts w:ascii="微软雅黑" w:eastAsia="微软雅黑" w:hAnsi="微软雅黑" w:hint="eastAsia"/>
          <w:b/>
          <w:sz w:val="32"/>
          <w:szCs w:val="32"/>
        </w:rPr>
        <w:t>奥妙果蔬餐具净618电商营销活动</w:t>
      </w:r>
    </w:p>
    <w:p w14:paraId="3034CE99" w14:textId="292CEB94" w:rsidR="00067378" w:rsidRPr="00E5768D" w:rsidRDefault="00067378" w:rsidP="00067378">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Pr="00DC6482">
        <w:rPr>
          <w:rFonts w:ascii="微软雅黑" w:eastAsia="微软雅黑" w:hAnsi="微软雅黑" w:hint="eastAsia"/>
          <w:bCs/>
          <w:sz w:val="21"/>
          <w:szCs w:val="21"/>
        </w:rPr>
        <w:t>奥妙</w:t>
      </w:r>
    </w:p>
    <w:p w14:paraId="74E69D92" w14:textId="770E115C" w:rsidR="00067378" w:rsidRPr="00E5768D" w:rsidRDefault="00067378" w:rsidP="00067378">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Pr="00DC6482">
        <w:rPr>
          <w:rFonts w:ascii="微软雅黑" w:eastAsia="微软雅黑" w:hAnsi="微软雅黑" w:hint="eastAsia"/>
          <w:bCs/>
          <w:sz w:val="21"/>
          <w:szCs w:val="21"/>
        </w:rPr>
        <w:t>快消-</w:t>
      </w:r>
      <w:r>
        <w:rPr>
          <w:rFonts w:ascii="微软雅黑" w:eastAsia="微软雅黑" w:hAnsi="微软雅黑" w:hint="eastAsia"/>
          <w:sz w:val="21"/>
          <w:szCs w:val="21"/>
        </w:rPr>
        <w:t>日化类</w:t>
      </w:r>
    </w:p>
    <w:p w14:paraId="4E37D526" w14:textId="17306A54" w:rsidR="00067378" w:rsidRPr="00E5768D" w:rsidRDefault="00067378" w:rsidP="00067378">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Pr="00067378">
        <w:rPr>
          <w:rFonts w:ascii="微软雅黑" w:eastAsia="微软雅黑" w:hAnsi="微软雅黑" w:hint="eastAsia"/>
          <w:sz w:val="21"/>
          <w:szCs w:val="21"/>
        </w:rPr>
        <w:t>2</w:t>
      </w:r>
      <w:r w:rsidRPr="00067378">
        <w:rPr>
          <w:rFonts w:ascii="微软雅黑" w:eastAsia="微软雅黑" w:hAnsi="微软雅黑"/>
          <w:sz w:val="21"/>
          <w:szCs w:val="21"/>
        </w:rPr>
        <w:t>020.</w:t>
      </w:r>
      <w:r w:rsidR="00DC6482">
        <w:rPr>
          <w:rFonts w:ascii="微软雅黑" w:eastAsia="微软雅黑" w:hAnsi="微软雅黑"/>
          <w:sz w:val="21"/>
          <w:szCs w:val="21"/>
        </w:rPr>
        <w:t>0</w:t>
      </w:r>
      <w:r w:rsidRPr="00067378">
        <w:rPr>
          <w:rFonts w:ascii="微软雅黑" w:eastAsia="微软雅黑" w:hAnsi="微软雅黑"/>
          <w:sz w:val="21"/>
          <w:szCs w:val="21"/>
        </w:rPr>
        <w:t>5.28-</w:t>
      </w:r>
      <w:r w:rsidR="00DC6482">
        <w:rPr>
          <w:rFonts w:ascii="微软雅黑" w:eastAsia="微软雅黑" w:hAnsi="微软雅黑"/>
          <w:sz w:val="21"/>
          <w:szCs w:val="21"/>
        </w:rPr>
        <w:t>0</w:t>
      </w:r>
      <w:r w:rsidRPr="00067378">
        <w:rPr>
          <w:rFonts w:ascii="微软雅黑" w:eastAsia="微软雅黑" w:hAnsi="微软雅黑"/>
          <w:sz w:val="21"/>
          <w:szCs w:val="21"/>
        </w:rPr>
        <w:t>6.18</w:t>
      </w:r>
    </w:p>
    <w:p w14:paraId="283EDB48" w14:textId="4A8FAEC6" w:rsidR="008875A4" w:rsidRPr="00067378" w:rsidRDefault="00067378" w:rsidP="00DC6482">
      <w:pPr>
        <w:spacing w:after="240"/>
        <w:textAlignment w:val="baseline"/>
        <w:rPr>
          <w:rFonts w:ascii="微软雅黑" w:eastAsia="微软雅黑" w:hAnsi="微软雅黑"/>
          <w:b/>
          <w:color w:val="0000FF"/>
        </w:rPr>
      </w:pPr>
      <w:r w:rsidRPr="00E5768D">
        <w:rPr>
          <w:rFonts w:ascii="微软雅黑" w:eastAsia="微软雅黑" w:hAnsi="微软雅黑" w:hint="eastAsia"/>
          <w:b/>
          <w:sz w:val="21"/>
          <w:szCs w:val="21"/>
        </w:rPr>
        <w:t>参选类别：</w:t>
      </w:r>
      <w:r w:rsidR="00DC6482" w:rsidRPr="00DC6482">
        <w:rPr>
          <w:rFonts w:ascii="微软雅黑" w:eastAsia="微软雅黑" w:hAnsi="微软雅黑"/>
          <w:bCs/>
          <w:sz w:val="21"/>
          <w:szCs w:val="21"/>
        </w:rPr>
        <w:t>IP营销类</w:t>
      </w:r>
    </w:p>
    <w:p w14:paraId="0E6F1D1F" w14:textId="4FBB9211" w:rsidR="00B5241D" w:rsidRPr="00067378" w:rsidRDefault="000631F9" w:rsidP="00DC6482">
      <w:pPr>
        <w:spacing w:before="100" w:beforeAutospacing="1" w:after="100" w:afterAutospacing="1"/>
        <w:textAlignment w:val="baseline"/>
        <w:rPr>
          <w:rFonts w:ascii="微软雅黑" w:eastAsia="微软雅黑" w:hAnsi="微软雅黑"/>
          <w:b/>
          <w:color w:val="0000FF"/>
          <w:sz w:val="28"/>
        </w:rPr>
      </w:pPr>
      <w:r w:rsidRPr="00067378">
        <w:rPr>
          <w:rFonts w:ascii="微软雅黑" w:eastAsia="微软雅黑" w:hAnsi="微软雅黑" w:hint="eastAsia"/>
          <w:b/>
          <w:color w:val="0000FF"/>
          <w:sz w:val="28"/>
        </w:rPr>
        <w:t>营销背景</w:t>
      </w:r>
    </w:p>
    <w:p w14:paraId="16D2DC20" w14:textId="4D0FFD92" w:rsidR="00AB1B9C" w:rsidRPr="00067378" w:rsidRDefault="00AB1B9C" w:rsidP="00DC6482">
      <w:pPr>
        <w:spacing w:before="100" w:beforeAutospacing="1" w:after="100" w:afterAutospacing="1"/>
        <w:rPr>
          <w:rFonts w:ascii="微软雅黑" w:eastAsia="微软雅黑" w:hAnsi="微软雅黑"/>
          <w:b/>
          <w:bCs/>
          <w:sz w:val="21"/>
          <w:szCs w:val="21"/>
        </w:rPr>
      </w:pPr>
      <w:r w:rsidRPr="00067378">
        <w:rPr>
          <w:rFonts w:ascii="微软雅黑" w:eastAsia="微软雅黑" w:hAnsi="微软雅黑" w:hint="eastAsia"/>
          <w:b/>
          <w:bCs/>
          <w:sz w:val="21"/>
          <w:szCs w:val="21"/>
        </w:rPr>
        <w:t>营销背景：</w:t>
      </w:r>
    </w:p>
    <w:p w14:paraId="4569E378" w14:textId="77777777" w:rsidR="00B82B1A" w:rsidRPr="00067378" w:rsidRDefault="00A45EFC"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联合利华旗下家清类品牌“奥妙”， 一直以来借助</w:t>
      </w:r>
      <w:r w:rsidR="00761814" w:rsidRPr="00067378">
        <w:rPr>
          <w:rFonts w:ascii="微软雅黑" w:eastAsia="微软雅黑" w:hAnsi="微软雅黑" w:hint="eastAsia"/>
          <w:sz w:val="21"/>
          <w:szCs w:val="21"/>
        </w:rPr>
        <w:t>衣护类产品</w:t>
      </w:r>
      <w:r w:rsidRPr="00067378">
        <w:rPr>
          <w:rFonts w:ascii="微软雅黑" w:eastAsia="微软雅黑" w:hAnsi="微软雅黑" w:hint="eastAsia"/>
          <w:sz w:val="21"/>
          <w:szCs w:val="21"/>
        </w:rPr>
        <w:t>为大家所熟知，从2019年开始</w:t>
      </w:r>
      <w:r w:rsidR="00761814" w:rsidRPr="00067378">
        <w:rPr>
          <w:rFonts w:ascii="微软雅黑" w:eastAsia="微软雅黑" w:hAnsi="微软雅黑" w:hint="eastAsia"/>
          <w:sz w:val="21"/>
          <w:szCs w:val="21"/>
        </w:rPr>
        <w:t>奥妙</w:t>
      </w:r>
      <w:r w:rsidRPr="00067378">
        <w:rPr>
          <w:rFonts w:ascii="微软雅黑" w:eastAsia="微软雅黑" w:hAnsi="微软雅黑" w:hint="eastAsia"/>
          <w:sz w:val="21"/>
          <w:szCs w:val="21"/>
        </w:rPr>
        <w:t>进军洗洁精领域</w:t>
      </w:r>
      <w:r w:rsidR="00761814" w:rsidRPr="00067378">
        <w:rPr>
          <w:rFonts w:ascii="微软雅黑" w:eastAsia="微软雅黑" w:hAnsi="微软雅黑" w:hint="eastAsia"/>
          <w:sz w:val="21"/>
          <w:szCs w:val="21"/>
        </w:rPr>
        <w:t>，</w:t>
      </w:r>
      <w:r w:rsidRPr="00067378">
        <w:rPr>
          <w:rFonts w:ascii="微软雅黑" w:eastAsia="微软雅黑" w:hAnsi="微软雅黑" w:hint="eastAsia"/>
          <w:sz w:val="21"/>
          <w:szCs w:val="21"/>
        </w:rPr>
        <w:t>“奥妙果蔬餐具净”便是其中的主打产品</w:t>
      </w:r>
      <w:r w:rsidR="00761814" w:rsidRPr="00067378">
        <w:rPr>
          <w:rFonts w:ascii="微软雅黑" w:eastAsia="微软雅黑" w:hAnsi="微软雅黑" w:hint="eastAsia"/>
          <w:sz w:val="21"/>
          <w:szCs w:val="21"/>
        </w:rPr>
        <w:t>，</w:t>
      </w:r>
      <w:r w:rsidRPr="00067378">
        <w:rPr>
          <w:rFonts w:ascii="微软雅黑" w:eastAsia="微软雅黑" w:hAnsi="微软雅黑" w:hint="eastAsia"/>
          <w:sz w:val="21"/>
          <w:szCs w:val="21"/>
        </w:rPr>
        <w:t>作为一款主打新时代消费人群的产品，果蔬餐具净的声量、口碑包括其购买力与衣护类产品存在差距</w:t>
      </w:r>
      <w:r w:rsidR="00761814" w:rsidRPr="00067378">
        <w:rPr>
          <w:rFonts w:ascii="微软雅黑" w:eastAsia="微软雅黑" w:hAnsi="微软雅黑" w:hint="eastAsia"/>
          <w:sz w:val="21"/>
          <w:szCs w:val="21"/>
        </w:rPr>
        <w:t>。</w:t>
      </w:r>
    </w:p>
    <w:p w14:paraId="377DF21F" w14:textId="41BF8D9D" w:rsidR="00A45EFC" w:rsidRPr="00067378" w:rsidRDefault="00A45EFC"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随着近几年洗护品核心用户年龄层的不断下移，</w:t>
      </w:r>
      <w:r w:rsidR="00761814" w:rsidRPr="00067378">
        <w:rPr>
          <w:rFonts w:ascii="微软雅黑" w:eastAsia="微软雅黑" w:hAnsi="微软雅黑" w:hint="eastAsia"/>
          <w:sz w:val="21"/>
          <w:szCs w:val="21"/>
        </w:rPr>
        <w:t>品牌急需在年轻人中提升产品声量</w:t>
      </w:r>
      <w:r w:rsidR="00B82B1A" w:rsidRPr="00067378">
        <w:rPr>
          <w:rFonts w:ascii="微软雅黑" w:eastAsia="微软雅黑" w:hAnsi="微软雅黑" w:hint="eastAsia"/>
          <w:sz w:val="21"/>
          <w:szCs w:val="21"/>
        </w:rPr>
        <w:t>，</w:t>
      </w:r>
      <w:r w:rsidR="00761814" w:rsidRPr="00067378">
        <w:rPr>
          <w:rFonts w:ascii="微软雅黑" w:eastAsia="微软雅黑" w:hAnsi="微软雅黑" w:hint="eastAsia"/>
          <w:sz w:val="21"/>
          <w:szCs w:val="21"/>
        </w:rPr>
        <w:t>同时</w:t>
      </w:r>
      <w:r w:rsidRPr="00067378">
        <w:rPr>
          <w:rFonts w:ascii="微软雅黑" w:eastAsia="微软雅黑" w:hAnsi="微软雅黑" w:hint="eastAsia"/>
          <w:sz w:val="21"/>
          <w:szCs w:val="21"/>
        </w:rPr>
        <w:t>用户群体的变化促使消费行为越来越电商化，</w:t>
      </w:r>
      <w:r w:rsidR="00761814" w:rsidRPr="00067378">
        <w:rPr>
          <w:rFonts w:ascii="微软雅黑" w:eastAsia="微软雅黑" w:hAnsi="微软雅黑" w:hint="eastAsia"/>
          <w:sz w:val="21"/>
          <w:szCs w:val="21"/>
        </w:rPr>
        <w:t>因此</w:t>
      </w:r>
      <w:r w:rsidRPr="00067378">
        <w:rPr>
          <w:rFonts w:ascii="微软雅黑" w:eastAsia="微软雅黑" w:hAnsi="微软雅黑" w:hint="eastAsia"/>
          <w:sz w:val="21"/>
          <w:szCs w:val="21"/>
        </w:rPr>
        <w:t>电商平台逐步成为品牌的主战场之一。</w:t>
      </w:r>
    </w:p>
    <w:p w14:paraId="3145DA55" w14:textId="45A69B6D" w:rsidR="00AB1B9C" w:rsidRPr="00067378" w:rsidRDefault="00A45EFC" w:rsidP="00DC6482">
      <w:pPr>
        <w:spacing w:before="100" w:beforeAutospacing="1" w:after="100" w:afterAutospacing="1"/>
        <w:rPr>
          <w:rFonts w:ascii="微软雅黑" w:eastAsia="微软雅黑" w:hAnsi="微软雅黑" w:hint="eastAsia"/>
          <w:sz w:val="21"/>
          <w:szCs w:val="21"/>
        </w:rPr>
      </w:pPr>
      <w:r w:rsidRPr="00067378">
        <w:rPr>
          <w:rFonts w:ascii="微软雅黑" w:eastAsia="微软雅黑" w:hAnsi="微软雅黑" w:hint="eastAsia"/>
          <w:sz w:val="21"/>
          <w:szCs w:val="21"/>
        </w:rPr>
        <w:t>2</w:t>
      </w:r>
      <w:r w:rsidRPr="00067378">
        <w:rPr>
          <w:rFonts w:ascii="微软雅黑" w:eastAsia="微软雅黑" w:hAnsi="微软雅黑"/>
          <w:sz w:val="21"/>
          <w:szCs w:val="21"/>
        </w:rPr>
        <w:t>020</w:t>
      </w:r>
      <w:r w:rsidRPr="00067378">
        <w:rPr>
          <w:rFonts w:ascii="微软雅黑" w:eastAsia="微软雅黑" w:hAnsi="微软雅黑" w:hint="eastAsia"/>
          <w:sz w:val="21"/>
          <w:szCs w:val="21"/>
        </w:rPr>
        <w:t>年在疫情的冲击下，越来越的年轻人尝试在家做饭，奥妙决定借助这个机会点对年轻用户展开沟通，扩大产品在8</w:t>
      </w:r>
      <w:r w:rsidRPr="00067378">
        <w:rPr>
          <w:rFonts w:ascii="微软雅黑" w:eastAsia="微软雅黑" w:hAnsi="微软雅黑"/>
          <w:sz w:val="21"/>
          <w:szCs w:val="21"/>
        </w:rPr>
        <w:t>0</w:t>
      </w:r>
      <w:r w:rsidRPr="00067378">
        <w:rPr>
          <w:rFonts w:ascii="微软雅黑" w:eastAsia="微软雅黑" w:hAnsi="微软雅黑" w:hint="eastAsia"/>
          <w:sz w:val="21"/>
          <w:szCs w:val="21"/>
        </w:rPr>
        <w:t>、</w:t>
      </w:r>
      <w:r w:rsidRPr="00067378">
        <w:rPr>
          <w:rFonts w:ascii="微软雅黑" w:eastAsia="微软雅黑" w:hAnsi="微软雅黑"/>
          <w:sz w:val="21"/>
          <w:szCs w:val="21"/>
        </w:rPr>
        <w:t>90</w:t>
      </w:r>
      <w:r w:rsidRPr="00067378">
        <w:rPr>
          <w:rFonts w:ascii="微软雅黑" w:eastAsia="微软雅黑" w:hAnsi="微软雅黑" w:hint="eastAsia"/>
          <w:sz w:val="21"/>
          <w:szCs w:val="21"/>
        </w:rPr>
        <w:t>后心目中的形象力及感知度，并</w:t>
      </w:r>
      <w:r w:rsidR="00761814" w:rsidRPr="00067378">
        <w:rPr>
          <w:rFonts w:ascii="微软雅黑" w:eastAsia="微软雅黑" w:hAnsi="微软雅黑" w:hint="eastAsia"/>
          <w:sz w:val="21"/>
          <w:szCs w:val="21"/>
        </w:rPr>
        <w:t>借助疫情后的首个电商大促</w:t>
      </w:r>
      <w:r w:rsidR="00AB1B9C" w:rsidRPr="00067378">
        <w:rPr>
          <w:rFonts w:ascii="微软雅黑" w:eastAsia="微软雅黑" w:hAnsi="微软雅黑" w:hint="eastAsia"/>
          <w:sz w:val="21"/>
          <w:szCs w:val="21"/>
        </w:rPr>
        <w:t>在</w:t>
      </w:r>
      <w:r w:rsidR="00761814" w:rsidRPr="00067378">
        <w:rPr>
          <w:rFonts w:ascii="微软雅黑" w:eastAsia="微软雅黑" w:hAnsi="微软雅黑" w:hint="eastAsia"/>
          <w:sz w:val="21"/>
          <w:szCs w:val="21"/>
        </w:rPr>
        <w:t>年轻群体中，加强产品记忆同时提升购买欲望。</w:t>
      </w:r>
    </w:p>
    <w:p w14:paraId="272BD066" w14:textId="379428CF" w:rsidR="00AB1B9C" w:rsidRPr="00067378" w:rsidRDefault="00AB1B9C" w:rsidP="00DC6482">
      <w:pPr>
        <w:spacing w:before="100" w:beforeAutospacing="1" w:after="100" w:afterAutospacing="1"/>
        <w:rPr>
          <w:rFonts w:ascii="微软雅黑" w:eastAsia="微软雅黑" w:hAnsi="微软雅黑"/>
          <w:b/>
          <w:bCs/>
          <w:sz w:val="21"/>
          <w:szCs w:val="21"/>
        </w:rPr>
      </w:pPr>
      <w:r w:rsidRPr="00067378">
        <w:rPr>
          <w:rFonts w:ascii="微软雅黑" w:eastAsia="微软雅黑" w:hAnsi="微软雅黑" w:hint="eastAsia"/>
          <w:b/>
          <w:bCs/>
          <w:sz w:val="21"/>
          <w:szCs w:val="21"/>
        </w:rPr>
        <w:t>营销挑战：</w:t>
      </w:r>
    </w:p>
    <w:p w14:paraId="6FAAD98A" w14:textId="6CA89860" w:rsidR="00AB1B9C" w:rsidRPr="00067378" w:rsidRDefault="00AB1B9C"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品牌急需与年轻用户展开沟通，然而家清品类在年轻人中的沟通难度</w:t>
      </w:r>
      <w:r w:rsidR="002560FC" w:rsidRPr="00067378">
        <w:rPr>
          <w:rFonts w:ascii="微软雅黑" w:eastAsia="微软雅黑" w:hAnsi="微软雅黑" w:hint="eastAsia"/>
          <w:sz w:val="21"/>
          <w:szCs w:val="21"/>
        </w:rPr>
        <w:t>较</w:t>
      </w:r>
      <w:r w:rsidRPr="00067378">
        <w:rPr>
          <w:rFonts w:ascii="微软雅黑" w:eastAsia="微软雅黑" w:hAnsi="微软雅黑" w:hint="eastAsia"/>
          <w:sz w:val="21"/>
          <w:szCs w:val="21"/>
        </w:rPr>
        <w:t>大，想要在被年轻用户忽视的家清品类快速吸引年轻用户的目光存在一定的挑战。其主要原因包括：</w:t>
      </w:r>
    </w:p>
    <w:p w14:paraId="08687F71" w14:textId="0AD8A243" w:rsidR="00AB1B9C" w:rsidRPr="00067378" w:rsidRDefault="00AB1B9C"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1</w:t>
      </w:r>
      <w:r w:rsidR="00DC6482">
        <w:rPr>
          <w:rFonts w:ascii="微软雅黑" w:eastAsia="微软雅黑" w:hAnsi="微软雅黑" w:hint="eastAsia"/>
          <w:sz w:val="21"/>
          <w:szCs w:val="21"/>
        </w:rPr>
        <w:t>、</w:t>
      </w:r>
      <w:r w:rsidRPr="00067378">
        <w:rPr>
          <w:rFonts w:ascii="微软雅黑" w:eastAsia="微软雅黑" w:hAnsi="微软雅黑" w:hint="eastAsia"/>
          <w:sz w:val="21"/>
          <w:szCs w:val="21"/>
        </w:rPr>
        <w:t>从整个家清品类市场来看，年轻消费者对家清品类的认知少之又少。</w:t>
      </w:r>
    </w:p>
    <w:p w14:paraId="3B876C02" w14:textId="27081DC0" w:rsidR="00761814" w:rsidRPr="00067378" w:rsidRDefault="00AB1B9C" w:rsidP="00DC6482">
      <w:pPr>
        <w:spacing w:before="100" w:beforeAutospacing="1" w:after="100" w:afterAutospacing="1"/>
        <w:rPr>
          <w:rFonts w:ascii="微软雅黑" w:eastAsia="微软雅黑" w:hAnsi="微软雅黑" w:hint="eastAsia"/>
          <w:sz w:val="21"/>
          <w:szCs w:val="21"/>
        </w:rPr>
      </w:pPr>
      <w:r w:rsidRPr="00067378">
        <w:rPr>
          <w:rFonts w:ascii="微软雅黑" w:eastAsia="微软雅黑" w:hAnsi="微软雅黑" w:hint="eastAsia"/>
          <w:sz w:val="21"/>
          <w:szCs w:val="21"/>
        </w:rPr>
        <w:t>2</w:t>
      </w:r>
      <w:r w:rsidR="00DC6482">
        <w:rPr>
          <w:rFonts w:ascii="微软雅黑" w:eastAsia="微软雅黑" w:hAnsi="微软雅黑" w:hint="eastAsia"/>
          <w:sz w:val="21"/>
          <w:szCs w:val="21"/>
        </w:rPr>
        <w:t>、</w:t>
      </w:r>
      <w:r w:rsidRPr="00067378">
        <w:rPr>
          <w:rFonts w:ascii="微软雅黑" w:eastAsia="微软雅黑" w:hAnsi="微软雅黑" w:hint="eastAsia"/>
          <w:sz w:val="21"/>
          <w:szCs w:val="21"/>
        </w:rPr>
        <w:t>与美妆、玩具此类自带话题性的品类不同，家清品类的营销中也鲜有年轻人喜欢的内容营销。</w:t>
      </w:r>
    </w:p>
    <w:p w14:paraId="3751F760" w14:textId="253337E7" w:rsidR="000631F9" w:rsidRPr="00067378" w:rsidRDefault="000631F9" w:rsidP="00DC6482">
      <w:pPr>
        <w:spacing w:before="100" w:beforeAutospacing="1" w:after="100" w:afterAutospacing="1"/>
        <w:textAlignment w:val="baseline"/>
        <w:rPr>
          <w:rFonts w:ascii="微软雅黑" w:eastAsia="微软雅黑" w:hAnsi="微软雅黑"/>
          <w:b/>
          <w:color w:val="0000FF"/>
          <w:sz w:val="28"/>
        </w:rPr>
      </w:pPr>
      <w:r w:rsidRPr="00067378">
        <w:rPr>
          <w:rFonts w:ascii="微软雅黑" w:eastAsia="微软雅黑" w:hAnsi="微软雅黑" w:hint="eastAsia"/>
          <w:b/>
          <w:color w:val="0000FF"/>
          <w:sz w:val="28"/>
        </w:rPr>
        <w:t>营销目标</w:t>
      </w:r>
      <w:r w:rsidR="00067378" w:rsidRPr="00067378">
        <w:rPr>
          <w:rFonts w:ascii="微软雅黑" w:eastAsia="微软雅黑" w:hAnsi="微软雅黑" w:hint="eastAsia"/>
          <w:b/>
          <w:color w:val="0000FF"/>
          <w:sz w:val="28"/>
        </w:rPr>
        <w:t>：</w:t>
      </w:r>
    </w:p>
    <w:p w14:paraId="7C070758" w14:textId="77777777" w:rsidR="003509A5" w:rsidRPr="00067378" w:rsidRDefault="003509A5"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在8</w:t>
      </w:r>
      <w:r w:rsidRPr="00067378">
        <w:rPr>
          <w:rFonts w:ascii="微软雅黑" w:eastAsia="微软雅黑" w:hAnsi="微软雅黑"/>
          <w:sz w:val="21"/>
          <w:szCs w:val="21"/>
        </w:rPr>
        <w:t>0</w:t>
      </w:r>
      <w:r w:rsidRPr="00067378">
        <w:rPr>
          <w:rFonts w:ascii="微软雅黑" w:eastAsia="微软雅黑" w:hAnsi="微软雅黑" w:hint="eastAsia"/>
          <w:sz w:val="21"/>
          <w:szCs w:val="21"/>
        </w:rPr>
        <w:t>、</w:t>
      </w:r>
      <w:r w:rsidRPr="00067378">
        <w:rPr>
          <w:rFonts w:ascii="微软雅黑" w:eastAsia="微软雅黑" w:hAnsi="微软雅黑"/>
          <w:sz w:val="21"/>
          <w:szCs w:val="21"/>
        </w:rPr>
        <w:t>90</w:t>
      </w:r>
      <w:r w:rsidRPr="00067378">
        <w:rPr>
          <w:rFonts w:ascii="微软雅黑" w:eastAsia="微软雅黑" w:hAnsi="微软雅黑" w:hint="eastAsia"/>
          <w:sz w:val="21"/>
          <w:szCs w:val="21"/>
        </w:rPr>
        <w:t>后以精致妈妈及新锐白领为主的年轻受众中创造产品声量。</w:t>
      </w:r>
    </w:p>
    <w:p w14:paraId="376F3567" w14:textId="7D6A1D32" w:rsidR="00E40EE7" w:rsidRPr="00067378" w:rsidRDefault="003509A5" w:rsidP="00DC6482">
      <w:pPr>
        <w:spacing w:before="100" w:beforeAutospacing="1" w:after="100" w:afterAutospacing="1"/>
        <w:rPr>
          <w:rFonts w:ascii="微软雅黑" w:eastAsia="微软雅黑" w:hAnsi="微软雅黑" w:hint="eastAsia"/>
          <w:sz w:val="21"/>
          <w:szCs w:val="21"/>
        </w:rPr>
      </w:pPr>
      <w:r w:rsidRPr="00067378">
        <w:rPr>
          <w:rFonts w:ascii="微软雅黑" w:eastAsia="微软雅黑" w:hAnsi="微软雅黑" w:hint="eastAsia"/>
          <w:sz w:val="21"/>
          <w:szCs w:val="21"/>
        </w:rPr>
        <w:t>结合疫情后首个电商大促，在年轻群体中做出品牌及产品的差异化，同时提升购买欲望。</w:t>
      </w:r>
    </w:p>
    <w:p w14:paraId="40607E58" w14:textId="77777777" w:rsidR="00B5241D" w:rsidRPr="00067378" w:rsidRDefault="000631F9" w:rsidP="00DC6482">
      <w:pPr>
        <w:spacing w:before="100" w:beforeAutospacing="1" w:after="100" w:afterAutospacing="1"/>
        <w:textAlignment w:val="baseline"/>
        <w:rPr>
          <w:rFonts w:ascii="微软雅黑" w:eastAsia="微软雅黑" w:hAnsi="微软雅黑"/>
          <w:b/>
          <w:color w:val="0000FF"/>
          <w:sz w:val="28"/>
        </w:rPr>
      </w:pPr>
      <w:r w:rsidRPr="00067378">
        <w:rPr>
          <w:rFonts w:ascii="微软雅黑" w:eastAsia="微软雅黑" w:hAnsi="微软雅黑" w:hint="eastAsia"/>
          <w:b/>
          <w:color w:val="0000FF"/>
          <w:sz w:val="28"/>
        </w:rPr>
        <w:t>策略与创意</w:t>
      </w:r>
    </w:p>
    <w:p w14:paraId="6492A84F" w14:textId="2191BF2A" w:rsidR="002560FC" w:rsidRPr="00067378" w:rsidRDefault="002560FC" w:rsidP="00DC6482">
      <w:pPr>
        <w:spacing w:before="100" w:beforeAutospacing="1" w:after="100" w:afterAutospacing="1"/>
        <w:rPr>
          <w:rFonts w:ascii="微软雅黑" w:eastAsia="微软雅黑" w:hAnsi="微软雅黑"/>
          <w:b/>
          <w:bCs/>
          <w:sz w:val="21"/>
          <w:szCs w:val="21"/>
        </w:rPr>
      </w:pPr>
      <w:r w:rsidRPr="00067378">
        <w:rPr>
          <w:rFonts w:ascii="微软雅黑" w:eastAsia="微软雅黑" w:hAnsi="微软雅黑" w:hint="eastAsia"/>
          <w:b/>
          <w:bCs/>
          <w:sz w:val="21"/>
          <w:szCs w:val="21"/>
        </w:rPr>
        <w:t>营销策略：</w:t>
      </w:r>
    </w:p>
    <w:p w14:paraId="33FC9A14" w14:textId="6AEF0E2F" w:rsidR="00AF1F2C" w:rsidRPr="00DC6482" w:rsidRDefault="002560FC" w:rsidP="00DC6482">
      <w:pPr>
        <w:spacing w:before="100" w:beforeAutospacing="1" w:after="100" w:afterAutospacing="1"/>
        <w:rPr>
          <w:rFonts w:ascii="微软雅黑" w:eastAsia="微软雅黑" w:hAnsi="微软雅黑" w:hint="eastAsia"/>
          <w:sz w:val="21"/>
          <w:szCs w:val="21"/>
        </w:rPr>
      </w:pPr>
      <w:r w:rsidRPr="00067378">
        <w:rPr>
          <w:rFonts w:ascii="微软雅黑" w:eastAsia="微软雅黑" w:hAnsi="微软雅黑" w:hint="eastAsia"/>
          <w:sz w:val="21"/>
          <w:szCs w:val="21"/>
        </w:rPr>
        <w:lastRenderedPageBreak/>
        <w:t>因为疫情，年轻人“被迫”在家洗碗，在这个品类意识略微崛起的时刻，找到年轻人认知度高、态度年轻、产品场景高契合的</w:t>
      </w:r>
      <w:r w:rsidRPr="00067378">
        <w:rPr>
          <w:rFonts w:ascii="微软雅黑" w:eastAsia="微软雅黑" w:hAnsi="微软雅黑"/>
          <w:sz w:val="21"/>
          <w:szCs w:val="21"/>
        </w:rPr>
        <w:t>IP</w:t>
      </w:r>
      <w:r w:rsidRPr="00067378">
        <w:rPr>
          <w:rFonts w:ascii="微软雅黑" w:eastAsia="微软雅黑" w:hAnsi="微软雅黑" w:hint="eastAsia"/>
          <w:sz w:val="21"/>
          <w:szCs w:val="21"/>
        </w:rPr>
        <w:t>，帮助品牌建立与年轻人的共鸣。</w:t>
      </w:r>
    </w:p>
    <w:p w14:paraId="0034CF4B" w14:textId="419C8189" w:rsidR="00AF1F2C" w:rsidRPr="00067378" w:rsidRDefault="00AF1F2C" w:rsidP="00DC6482">
      <w:pPr>
        <w:spacing w:before="100" w:beforeAutospacing="1" w:after="100" w:afterAutospacing="1"/>
        <w:rPr>
          <w:rFonts w:ascii="微软雅黑" w:eastAsia="微软雅黑" w:hAnsi="微软雅黑"/>
          <w:b/>
          <w:bCs/>
          <w:sz w:val="21"/>
          <w:szCs w:val="21"/>
        </w:rPr>
      </w:pPr>
      <w:r w:rsidRPr="00067378">
        <w:rPr>
          <w:rFonts w:ascii="微软雅黑" w:eastAsia="微软雅黑" w:hAnsi="微软雅黑"/>
          <w:b/>
          <w:bCs/>
          <w:sz w:val="21"/>
          <w:szCs w:val="21"/>
        </w:rPr>
        <w:t>B</w:t>
      </w:r>
      <w:r w:rsidRPr="00067378">
        <w:rPr>
          <w:rFonts w:ascii="微软雅黑" w:eastAsia="微软雅黑" w:hAnsi="微软雅黑" w:hint="eastAsia"/>
          <w:b/>
          <w:bCs/>
          <w:sz w:val="21"/>
          <w:szCs w:val="21"/>
        </w:rPr>
        <w:t>ig</w:t>
      </w:r>
      <w:r w:rsidRPr="00067378">
        <w:rPr>
          <w:rFonts w:ascii="微软雅黑" w:eastAsia="微软雅黑" w:hAnsi="微软雅黑"/>
          <w:b/>
          <w:bCs/>
          <w:sz w:val="21"/>
          <w:szCs w:val="21"/>
        </w:rPr>
        <w:t xml:space="preserve"> I</w:t>
      </w:r>
      <w:r w:rsidRPr="00067378">
        <w:rPr>
          <w:rFonts w:ascii="微软雅黑" w:eastAsia="微软雅黑" w:hAnsi="微软雅黑" w:hint="eastAsia"/>
          <w:b/>
          <w:bCs/>
          <w:sz w:val="21"/>
          <w:szCs w:val="21"/>
        </w:rPr>
        <w:t>dea：</w:t>
      </w:r>
    </w:p>
    <w:p w14:paraId="105BC345" w14:textId="77777777" w:rsidR="00DC6482" w:rsidRDefault="00AF1F2C"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奥妙果蔬餐具净通过联合“海绵宝宝”卡通形象，组成史上最强家务洗碗拍档，合力解决当代青年家务难题。</w:t>
      </w:r>
    </w:p>
    <w:p w14:paraId="35F4DC5B" w14:textId="3F21D7AC" w:rsidR="00AF1F2C" w:rsidRPr="00067378" w:rsidRDefault="00DC6482" w:rsidP="00DC6482">
      <w:pPr>
        <w:spacing w:before="100" w:beforeAutospacing="1" w:after="100" w:afterAutospacing="1"/>
        <w:jc w:val="center"/>
        <w:rPr>
          <w:rFonts w:ascii="微软雅黑" w:eastAsia="微软雅黑" w:hAnsi="微软雅黑"/>
          <w:sz w:val="21"/>
          <w:szCs w:val="21"/>
        </w:rPr>
      </w:pPr>
      <w:r w:rsidRPr="00067378">
        <w:rPr>
          <w:rFonts w:ascii="微软雅黑" w:eastAsia="微软雅黑" w:hAnsi="微软雅黑" w:hint="eastAsia"/>
          <w:noProof/>
          <w:sz w:val="21"/>
          <w:szCs w:val="21"/>
        </w:rPr>
        <w:drawing>
          <wp:inline distT="0" distB="0" distL="0" distR="0" wp14:anchorId="0B6A866C" wp14:editId="10B3A3F8">
            <wp:extent cx="4135755" cy="232537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5755" cy="2325370"/>
                    </a:xfrm>
                    <a:prstGeom prst="rect">
                      <a:avLst/>
                    </a:prstGeom>
                  </pic:spPr>
                </pic:pic>
              </a:graphicData>
            </a:graphic>
          </wp:inline>
        </w:drawing>
      </w:r>
    </w:p>
    <w:p w14:paraId="48DF8BC0" w14:textId="3C4454A6" w:rsidR="00AF1F2C" w:rsidRPr="006C0653" w:rsidRDefault="00AF1F2C" w:rsidP="00DC6482">
      <w:pPr>
        <w:spacing w:before="100" w:beforeAutospacing="1" w:after="100" w:afterAutospacing="1"/>
        <w:rPr>
          <w:rFonts w:ascii="微软雅黑" w:eastAsia="微软雅黑" w:hAnsi="微软雅黑"/>
          <w:b/>
          <w:bCs/>
          <w:sz w:val="21"/>
          <w:szCs w:val="21"/>
        </w:rPr>
      </w:pPr>
      <w:r w:rsidRPr="006C0653">
        <w:rPr>
          <w:rFonts w:ascii="微软雅黑" w:eastAsia="微软雅黑" w:hAnsi="微软雅黑" w:hint="eastAsia"/>
          <w:b/>
          <w:bCs/>
          <w:sz w:val="21"/>
          <w:szCs w:val="21"/>
        </w:rPr>
        <w:t>为什么是“海绵宝宝”</w:t>
      </w:r>
      <w:r w:rsidR="006C0653">
        <w:rPr>
          <w:rFonts w:ascii="微软雅黑" w:eastAsia="微软雅黑" w:hAnsi="微软雅黑" w:hint="eastAsia"/>
          <w:b/>
          <w:bCs/>
          <w:sz w:val="21"/>
          <w:szCs w:val="21"/>
        </w:rPr>
        <w:t>？</w:t>
      </w:r>
    </w:p>
    <w:p w14:paraId="43011E97" w14:textId="095857F8" w:rsidR="00AF1F2C" w:rsidRPr="00DC6482" w:rsidRDefault="00AF1F2C" w:rsidP="00DC6482">
      <w:pPr>
        <w:spacing w:before="100" w:beforeAutospacing="1" w:after="100" w:afterAutospacing="1"/>
        <w:rPr>
          <w:rFonts w:ascii="微软雅黑" w:eastAsia="微软雅黑" w:hAnsi="微软雅黑"/>
          <w:sz w:val="21"/>
          <w:szCs w:val="21"/>
        </w:rPr>
      </w:pPr>
      <w:r w:rsidRPr="00DC6482">
        <w:rPr>
          <w:rFonts w:ascii="微软雅黑" w:eastAsia="微软雅黑" w:hAnsi="微软雅黑" w:hint="eastAsia"/>
          <w:sz w:val="21"/>
          <w:szCs w:val="21"/>
        </w:rPr>
        <w:t>粉丝人群与目标受众契合度高，他是90后、95后的童年里成为不可获取的卡通形象。</w:t>
      </w:r>
    </w:p>
    <w:p w14:paraId="1CFF5888" w14:textId="251EEBAD" w:rsidR="00AF1F2C" w:rsidRPr="00DC6482" w:rsidRDefault="00AF1F2C" w:rsidP="00DC6482">
      <w:pPr>
        <w:spacing w:before="100" w:beforeAutospacing="1" w:after="100" w:afterAutospacing="1"/>
        <w:rPr>
          <w:rFonts w:ascii="微软雅黑" w:eastAsia="微软雅黑" w:hAnsi="微软雅黑"/>
          <w:sz w:val="21"/>
          <w:szCs w:val="21"/>
        </w:rPr>
      </w:pPr>
      <w:r w:rsidRPr="00DC6482">
        <w:rPr>
          <w:rFonts w:ascii="微软雅黑" w:eastAsia="微软雅黑" w:hAnsi="微软雅黑" w:hint="eastAsia"/>
          <w:sz w:val="21"/>
          <w:szCs w:val="21"/>
        </w:rPr>
        <w:t>他蟹堡王里的头号厨师，方块形的黄色海绵，这些都是海绵宝宝在大众心目中的典型认知，</w:t>
      </w:r>
    </w:p>
    <w:p w14:paraId="0AF40C70" w14:textId="29FB01AB" w:rsidR="00AF1F2C" w:rsidRPr="00DC6482" w:rsidRDefault="00AF1F2C" w:rsidP="00DC6482">
      <w:pPr>
        <w:spacing w:before="100" w:beforeAutospacing="1" w:after="100" w:afterAutospacing="1"/>
        <w:rPr>
          <w:rFonts w:ascii="微软雅黑" w:eastAsia="微软雅黑" w:hAnsi="微软雅黑"/>
          <w:sz w:val="21"/>
          <w:szCs w:val="21"/>
        </w:rPr>
      </w:pPr>
      <w:r w:rsidRPr="00DC6482">
        <w:rPr>
          <w:rFonts w:ascii="微软雅黑" w:eastAsia="微软雅黑" w:hAnsi="微软雅黑" w:hint="eastAsia"/>
          <w:sz w:val="21"/>
          <w:szCs w:val="21"/>
        </w:rPr>
        <w:t>恰恰与厨房、洁净、海绵擦有着极其奥妙的关联性，与品牌的联手拥有高度的契合感及带入感。</w:t>
      </w:r>
    </w:p>
    <w:p w14:paraId="5372AAA6" w14:textId="5FF02B06" w:rsidR="002560FC" w:rsidRPr="00DC6482" w:rsidRDefault="00AF1F2C" w:rsidP="00DC6482">
      <w:pPr>
        <w:spacing w:before="100" w:beforeAutospacing="1" w:after="100" w:afterAutospacing="1"/>
        <w:rPr>
          <w:rFonts w:ascii="微软雅黑" w:eastAsia="微软雅黑" w:hAnsi="微软雅黑" w:hint="eastAsia"/>
          <w:sz w:val="21"/>
          <w:szCs w:val="21"/>
        </w:rPr>
      </w:pPr>
      <w:r w:rsidRPr="00DC6482">
        <w:rPr>
          <w:rFonts w:ascii="微软雅黑" w:eastAsia="微软雅黑" w:hAnsi="微软雅黑" w:hint="eastAsia"/>
          <w:sz w:val="21"/>
          <w:szCs w:val="21"/>
        </w:rPr>
        <w:t>海绵宝宝积极乐观的态度是很多粉丝热爱他的原因所在，而作为不讨喜的洗碗场景，正是需要为其注入快乐基因来扭转用户态度，激发用户洗碗动力，进而拉近与用户的距离，创建品牌好感度。</w:t>
      </w:r>
    </w:p>
    <w:p w14:paraId="2D596186" w14:textId="5BDFF32C" w:rsidR="00002639" w:rsidRPr="006C0653" w:rsidRDefault="002560FC" w:rsidP="00DC6482">
      <w:pPr>
        <w:spacing w:before="100" w:beforeAutospacing="1" w:after="100" w:afterAutospacing="1"/>
        <w:rPr>
          <w:rFonts w:ascii="微软雅黑" w:eastAsia="微软雅黑" w:hAnsi="微软雅黑"/>
          <w:b/>
          <w:bCs/>
          <w:sz w:val="21"/>
          <w:szCs w:val="21"/>
        </w:rPr>
      </w:pPr>
      <w:r w:rsidRPr="006C0653">
        <w:rPr>
          <w:rFonts w:ascii="微软雅黑" w:eastAsia="微软雅黑" w:hAnsi="微软雅黑" w:hint="eastAsia"/>
          <w:b/>
          <w:bCs/>
          <w:sz w:val="21"/>
          <w:szCs w:val="21"/>
        </w:rPr>
        <w:t>创意亮点：</w:t>
      </w:r>
    </w:p>
    <w:p w14:paraId="069A2A31" w14:textId="35B99103" w:rsidR="006C5846" w:rsidRPr="00DC6482" w:rsidRDefault="009C6B0F" w:rsidP="00DC6482">
      <w:pPr>
        <w:spacing w:before="100" w:beforeAutospacing="1" w:after="100" w:afterAutospacing="1"/>
        <w:rPr>
          <w:rFonts w:ascii="微软雅黑" w:eastAsia="微软雅黑" w:hAnsi="微软雅黑"/>
          <w:sz w:val="21"/>
          <w:szCs w:val="21"/>
        </w:rPr>
      </w:pPr>
      <w:r w:rsidRPr="00DC6482">
        <w:rPr>
          <w:rFonts w:ascii="微软雅黑" w:eastAsia="微软雅黑" w:hAnsi="微软雅黑" w:hint="eastAsia"/>
          <w:sz w:val="21"/>
          <w:szCs w:val="21"/>
        </w:rPr>
        <w:t>天然完美复刻的</w:t>
      </w:r>
      <w:r w:rsidRPr="00DC6482">
        <w:rPr>
          <w:rFonts w:ascii="微软雅黑" w:eastAsia="微软雅黑" w:hAnsi="微软雅黑"/>
          <w:sz w:val="21"/>
          <w:szCs w:val="21"/>
        </w:rPr>
        <w:t xml:space="preserve"> “</w:t>
      </w:r>
      <w:r w:rsidRPr="00DC6482">
        <w:rPr>
          <w:rFonts w:ascii="微软雅黑" w:eastAsia="微软雅黑" w:hAnsi="微软雅黑" w:hint="eastAsia"/>
          <w:sz w:val="21"/>
          <w:szCs w:val="21"/>
        </w:rPr>
        <w:t>洗洁精</w:t>
      </w:r>
      <w:r w:rsidRPr="00DC6482">
        <w:rPr>
          <w:rFonts w:ascii="微软雅黑" w:eastAsia="微软雅黑" w:hAnsi="微软雅黑"/>
          <w:sz w:val="21"/>
          <w:szCs w:val="21"/>
        </w:rPr>
        <w:t>CP”</w:t>
      </w:r>
      <w:r w:rsidRPr="00DC6482">
        <w:rPr>
          <w:rFonts w:ascii="微软雅黑" w:eastAsia="微软雅黑" w:hAnsi="微软雅黑" w:hint="eastAsia"/>
          <w:sz w:val="21"/>
          <w:szCs w:val="21"/>
        </w:rPr>
        <w:t>海绵宝宝海绵擦，</w:t>
      </w:r>
      <w:r w:rsidR="00002639" w:rsidRPr="00DC6482">
        <w:rPr>
          <w:rFonts w:ascii="微软雅黑" w:eastAsia="微软雅黑" w:hAnsi="微软雅黑" w:hint="eastAsia"/>
          <w:sz w:val="21"/>
          <w:szCs w:val="21"/>
        </w:rPr>
        <w:t>让年轻人曾经的“梗”成为现实，首次在家清品类中创造出了属于年轻人的热点话题。</w:t>
      </w:r>
    </w:p>
    <w:p w14:paraId="57CC758A" w14:textId="26DF4568" w:rsidR="00DC6597" w:rsidRPr="00DC6482" w:rsidRDefault="009C6B0F" w:rsidP="00DC6482">
      <w:pPr>
        <w:spacing w:before="100" w:beforeAutospacing="1" w:after="100" w:afterAutospacing="1"/>
        <w:rPr>
          <w:rFonts w:ascii="微软雅黑" w:eastAsia="微软雅黑" w:hAnsi="微软雅黑"/>
          <w:sz w:val="21"/>
          <w:szCs w:val="21"/>
        </w:rPr>
      </w:pPr>
      <w:r w:rsidRPr="00DC6482">
        <w:rPr>
          <w:rFonts w:ascii="微软雅黑" w:eastAsia="微软雅黑" w:hAnsi="微软雅黑"/>
          <w:sz w:val="21"/>
          <w:szCs w:val="21"/>
        </w:rPr>
        <w:t>“买洗洁精也能像拆盲盒一样？”</w:t>
      </w:r>
      <w:r w:rsidR="00002639" w:rsidRPr="00DC6482">
        <w:rPr>
          <w:rFonts w:ascii="微软雅黑" w:eastAsia="微软雅黑" w:hAnsi="微软雅黑" w:hint="eastAsia"/>
          <w:sz w:val="21"/>
          <w:szCs w:val="21"/>
        </w:rPr>
        <w:t>结合年轻人热衷的盲盒经济，打造家清品类首个盲盒，创造年轻人购买体验的附加价值，打造家清品类属于年轻人的话题。</w:t>
      </w:r>
    </w:p>
    <w:p w14:paraId="4DF47713" w14:textId="47A3E0C5" w:rsidR="00DC6482" w:rsidRPr="00DC6482" w:rsidRDefault="00293440" w:rsidP="00DC6482">
      <w:pPr>
        <w:spacing w:before="100" w:beforeAutospacing="1" w:after="100" w:afterAutospacing="1"/>
        <w:jc w:val="center"/>
        <w:rPr>
          <w:rFonts w:ascii="微软雅黑" w:eastAsia="微软雅黑" w:hAnsi="微软雅黑" w:hint="eastAsia"/>
          <w:sz w:val="21"/>
          <w:szCs w:val="21"/>
        </w:rPr>
      </w:pPr>
      <w:r w:rsidRPr="00067378">
        <w:rPr>
          <w:rFonts w:ascii="微软雅黑" w:eastAsia="微软雅黑" w:hAnsi="微软雅黑"/>
          <w:noProof/>
          <w:sz w:val="21"/>
          <w:szCs w:val="21"/>
        </w:rPr>
        <w:lastRenderedPageBreak/>
        <w:drawing>
          <wp:inline distT="0" distB="0" distL="0" distR="0" wp14:anchorId="1B2A89DF" wp14:editId="3A4A6775">
            <wp:extent cx="5140036" cy="2569733"/>
            <wp:effectExtent l="0" t="0" r="381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3561" cy="2621490"/>
                    </a:xfrm>
                    <a:prstGeom prst="rect">
                      <a:avLst/>
                    </a:prstGeom>
                  </pic:spPr>
                </pic:pic>
              </a:graphicData>
            </a:graphic>
          </wp:inline>
        </w:drawing>
      </w:r>
    </w:p>
    <w:p w14:paraId="038A2D1F" w14:textId="74F2BD61" w:rsidR="00695AFE" w:rsidRPr="00DC6482" w:rsidRDefault="00DC6482" w:rsidP="00DC6482">
      <w:pPr>
        <w:spacing w:before="100" w:beforeAutospacing="1" w:after="100" w:afterAutospacing="1"/>
        <w:rPr>
          <w:rFonts w:ascii="微软雅黑" w:eastAsia="微软雅黑" w:hAnsi="微软雅黑" w:hint="eastAsia"/>
          <w:b/>
          <w:bCs/>
          <w:sz w:val="21"/>
          <w:szCs w:val="21"/>
        </w:rPr>
      </w:pPr>
      <w:r w:rsidRPr="00DC6482">
        <w:rPr>
          <w:rFonts w:ascii="微软雅黑" w:eastAsia="微软雅黑" w:hAnsi="微软雅黑"/>
          <w:b/>
          <w:bCs/>
          <w:sz w:val="21"/>
          <w:szCs w:val="21"/>
        </w:rPr>
        <w:t>C</w:t>
      </w:r>
      <w:r w:rsidRPr="00DC6482">
        <w:rPr>
          <w:rFonts w:ascii="微软雅黑" w:eastAsia="微软雅黑" w:hAnsi="微软雅黑" w:hint="eastAsia"/>
          <w:b/>
          <w:bCs/>
          <w:sz w:val="21"/>
          <w:szCs w:val="21"/>
        </w:rPr>
        <w:t>ase</w:t>
      </w:r>
      <w:r w:rsidRPr="00DC6482">
        <w:rPr>
          <w:rFonts w:ascii="微软雅黑" w:eastAsia="微软雅黑" w:hAnsi="微软雅黑"/>
          <w:b/>
          <w:bCs/>
          <w:sz w:val="21"/>
          <w:szCs w:val="21"/>
        </w:rPr>
        <w:t xml:space="preserve"> </w:t>
      </w:r>
      <w:r w:rsidRPr="00DC6482">
        <w:rPr>
          <w:rFonts w:ascii="微软雅黑" w:eastAsia="微软雅黑" w:hAnsi="微软雅黑" w:hint="eastAsia"/>
          <w:b/>
          <w:bCs/>
          <w:sz w:val="21"/>
          <w:szCs w:val="21"/>
        </w:rPr>
        <w:t>video链接：</w:t>
      </w:r>
      <w:hyperlink r:id="rId10" w:history="1">
        <w:r w:rsidRPr="00DC6482">
          <w:rPr>
            <w:rStyle w:val="a5"/>
            <w:rFonts w:ascii="微软雅黑" w:eastAsia="微软雅黑" w:hAnsi="微软雅黑"/>
            <w:b/>
            <w:bCs/>
            <w:sz w:val="21"/>
            <w:szCs w:val="21"/>
          </w:rPr>
          <w:t>https://www.bilibili.com/video/av457524859</w:t>
        </w:r>
      </w:hyperlink>
    </w:p>
    <w:p w14:paraId="5FFCD022" w14:textId="14082953" w:rsidR="000631F9" w:rsidRPr="00695AFE" w:rsidRDefault="000631F9" w:rsidP="00DC6482">
      <w:pPr>
        <w:spacing w:before="100" w:beforeAutospacing="1" w:after="100" w:afterAutospacing="1"/>
        <w:textAlignment w:val="baseline"/>
        <w:rPr>
          <w:rFonts w:ascii="微软雅黑" w:eastAsia="微软雅黑" w:hAnsi="微软雅黑"/>
          <w:b/>
          <w:color w:val="0000FF"/>
          <w:sz w:val="28"/>
        </w:rPr>
      </w:pPr>
      <w:r w:rsidRPr="00695AFE">
        <w:rPr>
          <w:rFonts w:ascii="微软雅黑" w:eastAsia="微软雅黑" w:hAnsi="微软雅黑" w:hint="eastAsia"/>
          <w:b/>
          <w:color w:val="0000FF"/>
          <w:sz w:val="28"/>
        </w:rPr>
        <w:t>执行过程</w:t>
      </w:r>
      <w:r w:rsidR="00716B53" w:rsidRPr="00695AFE">
        <w:rPr>
          <w:rFonts w:ascii="微软雅黑" w:eastAsia="微软雅黑" w:hAnsi="微软雅黑" w:hint="eastAsia"/>
          <w:b/>
          <w:color w:val="0000FF"/>
          <w:sz w:val="28"/>
        </w:rPr>
        <w:t>/媒体表现</w:t>
      </w:r>
    </w:p>
    <w:p w14:paraId="18D442AF" w14:textId="47FB1AAF" w:rsidR="009C6B0F" w:rsidRPr="00695AFE" w:rsidRDefault="00695AFE" w:rsidP="00DC6482">
      <w:pPr>
        <w:spacing w:before="100" w:beforeAutospacing="1" w:after="100" w:afterAutospacing="1"/>
        <w:rPr>
          <w:rFonts w:ascii="微软雅黑" w:eastAsia="微软雅黑" w:hAnsi="微软雅黑"/>
          <w:b/>
          <w:bCs/>
          <w:sz w:val="21"/>
          <w:szCs w:val="21"/>
        </w:rPr>
      </w:pPr>
      <w:r>
        <w:rPr>
          <w:rFonts w:ascii="微软雅黑" w:eastAsia="微软雅黑" w:hAnsi="微软雅黑" w:hint="eastAsia"/>
          <w:b/>
          <w:bCs/>
          <w:sz w:val="21"/>
          <w:szCs w:val="21"/>
        </w:rPr>
        <w:t>执行亮点1，</w:t>
      </w:r>
      <w:r w:rsidR="00102085" w:rsidRPr="00695AFE">
        <w:rPr>
          <w:rFonts w:ascii="微软雅黑" w:eastAsia="微软雅黑" w:hAnsi="微软雅黑" w:hint="eastAsia"/>
          <w:b/>
          <w:bCs/>
          <w:sz w:val="21"/>
          <w:szCs w:val="21"/>
        </w:rPr>
        <w:t>全链路贯穿</w:t>
      </w:r>
      <w:r w:rsidR="00102085" w:rsidRPr="00695AFE">
        <w:rPr>
          <w:rFonts w:ascii="微软雅黑" w:eastAsia="微软雅黑" w:hAnsi="微软雅黑"/>
          <w:b/>
          <w:bCs/>
          <w:sz w:val="21"/>
          <w:szCs w:val="21"/>
        </w:rPr>
        <w:t>IP</w:t>
      </w:r>
      <w:r w:rsidR="009C6B0F" w:rsidRPr="00695AFE">
        <w:rPr>
          <w:rFonts w:ascii="微软雅黑" w:eastAsia="微软雅黑" w:hAnsi="微软雅黑" w:hint="eastAsia"/>
          <w:b/>
          <w:bCs/>
          <w:sz w:val="21"/>
          <w:szCs w:val="21"/>
        </w:rPr>
        <w:t>，攻占粉丝心智</w:t>
      </w:r>
    </w:p>
    <w:p w14:paraId="095ED50C" w14:textId="6E06D8BF" w:rsidR="00293440" w:rsidRPr="00067378" w:rsidRDefault="009C6B0F"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打造萌趣厨房CP组合，</w:t>
      </w:r>
      <w:r w:rsidR="00102085" w:rsidRPr="00067378">
        <w:rPr>
          <w:rFonts w:ascii="微软雅黑" w:eastAsia="微软雅黑" w:hAnsi="微软雅黑" w:hint="eastAsia"/>
          <w:sz w:val="21"/>
          <w:szCs w:val="21"/>
        </w:rPr>
        <w:t>从产品到传播，全链路贯穿</w:t>
      </w:r>
      <w:r w:rsidR="00102085" w:rsidRPr="00067378">
        <w:rPr>
          <w:rFonts w:ascii="微软雅黑" w:eastAsia="微软雅黑" w:hAnsi="微软雅黑"/>
          <w:sz w:val="21"/>
          <w:szCs w:val="21"/>
        </w:rPr>
        <w:t>IP</w:t>
      </w:r>
      <w:r w:rsidR="00102085" w:rsidRPr="00067378">
        <w:rPr>
          <w:rFonts w:ascii="微软雅黑" w:eastAsia="微软雅黑" w:hAnsi="微软雅黑" w:hint="eastAsia"/>
          <w:sz w:val="21"/>
          <w:szCs w:val="21"/>
        </w:rPr>
        <w:t>，</w:t>
      </w:r>
      <w:r w:rsidRPr="00067378">
        <w:rPr>
          <w:rFonts w:ascii="微软雅黑" w:eastAsia="微软雅黑" w:hAnsi="微软雅黑" w:hint="eastAsia"/>
          <w:sz w:val="21"/>
          <w:szCs w:val="21"/>
        </w:rPr>
        <w:t>借助跨界礼盒，年轻人热衷的盲盒文化，攻占粉丝及年轻用户心智。</w:t>
      </w:r>
    </w:p>
    <w:p w14:paraId="315DE86A" w14:textId="5F8DF929" w:rsidR="009C6B0F" w:rsidRPr="00695AFE" w:rsidRDefault="00695AFE" w:rsidP="00DC6482">
      <w:pPr>
        <w:spacing w:before="100" w:beforeAutospacing="1" w:after="100" w:afterAutospacing="1"/>
        <w:rPr>
          <w:rFonts w:ascii="微软雅黑" w:eastAsia="微软雅黑" w:hAnsi="微软雅黑"/>
          <w:b/>
          <w:bCs/>
          <w:sz w:val="21"/>
          <w:szCs w:val="21"/>
        </w:rPr>
      </w:pPr>
      <w:r>
        <w:rPr>
          <w:rFonts w:ascii="微软雅黑" w:eastAsia="微软雅黑" w:hAnsi="微软雅黑" w:hint="eastAsia"/>
          <w:b/>
          <w:bCs/>
          <w:sz w:val="21"/>
          <w:szCs w:val="21"/>
        </w:rPr>
        <w:t>执行亮点</w:t>
      </w:r>
      <w:r>
        <w:rPr>
          <w:rFonts w:ascii="微软雅黑" w:eastAsia="微软雅黑" w:hAnsi="微软雅黑"/>
          <w:b/>
          <w:bCs/>
          <w:sz w:val="21"/>
          <w:szCs w:val="21"/>
        </w:rPr>
        <w:t>2</w:t>
      </w:r>
      <w:r>
        <w:rPr>
          <w:rFonts w:ascii="微软雅黑" w:eastAsia="微软雅黑" w:hAnsi="微软雅黑" w:hint="eastAsia"/>
          <w:b/>
          <w:bCs/>
          <w:sz w:val="21"/>
          <w:szCs w:val="21"/>
        </w:rPr>
        <w:t>，</w:t>
      </w:r>
      <w:r w:rsidR="00102085" w:rsidRPr="00695AFE">
        <w:rPr>
          <w:rFonts w:ascii="微软雅黑" w:eastAsia="微软雅黑" w:hAnsi="微软雅黑" w:hint="eastAsia"/>
          <w:b/>
          <w:bCs/>
          <w:sz w:val="21"/>
          <w:szCs w:val="21"/>
        </w:rPr>
        <w:t>内容共创</w:t>
      </w:r>
      <w:r w:rsidR="009C6B0F" w:rsidRPr="00695AFE">
        <w:rPr>
          <w:rFonts w:ascii="微软雅黑" w:eastAsia="微软雅黑" w:hAnsi="微软雅黑" w:hint="eastAsia"/>
          <w:b/>
          <w:bCs/>
          <w:sz w:val="21"/>
          <w:szCs w:val="21"/>
        </w:rPr>
        <w:t>，创造出圈声量</w:t>
      </w:r>
    </w:p>
    <w:p w14:paraId="3D5E0B87" w14:textId="74034323" w:rsidR="00102085" w:rsidRPr="00067378" w:rsidRDefault="009C6B0F"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从浅到深触发消费者互动，</w:t>
      </w:r>
      <w:r w:rsidR="00102085" w:rsidRPr="00067378">
        <w:rPr>
          <w:rFonts w:ascii="微软雅黑" w:eastAsia="微软雅黑" w:hAnsi="微软雅黑" w:hint="eastAsia"/>
          <w:sz w:val="21"/>
          <w:szCs w:val="21"/>
        </w:rPr>
        <w:t>借助共创内容，引发</w:t>
      </w:r>
      <w:r w:rsidR="00102085" w:rsidRPr="00067378">
        <w:rPr>
          <w:rFonts w:ascii="微软雅黑" w:eastAsia="微软雅黑" w:hAnsi="微软雅黑"/>
          <w:sz w:val="21"/>
          <w:szCs w:val="21"/>
        </w:rPr>
        <w:t>TA</w:t>
      </w:r>
      <w:r w:rsidR="00102085" w:rsidRPr="00067378">
        <w:rPr>
          <w:rFonts w:ascii="微软雅黑" w:eastAsia="微软雅黑" w:hAnsi="微软雅黑" w:hint="eastAsia"/>
          <w:sz w:val="21"/>
          <w:szCs w:val="21"/>
        </w:rPr>
        <w:t>共鸣，传递合作理念。多维度传播矩阵，实现社交平台出圈传播。</w:t>
      </w:r>
    </w:p>
    <w:p w14:paraId="62C9D1CD" w14:textId="44F0D870" w:rsidR="009C6B0F" w:rsidRPr="00695AFE" w:rsidRDefault="00695AFE" w:rsidP="00DC6482">
      <w:pPr>
        <w:spacing w:before="100" w:beforeAutospacing="1" w:after="100" w:afterAutospacing="1"/>
        <w:rPr>
          <w:rFonts w:ascii="微软雅黑" w:eastAsia="微软雅黑" w:hAnsi="微软雅黑"/>
          <w:b/>
          <w:bCs/>
          <w:sz w:val="21"/>
          <w:szCs w:val="21"/>
        </w:rPr>
      </w:pPr>
      <w:r>
        <w:rPr>
          <w:rFonts w:ascii="微软雅黑" w:eastAsia="微软雅黑" w:hAnsi="微软雅黑" w:hint="eastAsia"/>
          <w:b/>
          <w:bCs/>
          <w:sz w:val="21"/>
          <w:szCs w:val="21"/>
        </w:rPr>
        <w:t>执行亮点</w:t>
      </w:r>
      <w:r>
        <w:rPr>
          <w:rFonts w:ascii="微软雅黑" w:eastAsia="微软雅黑" w:hAnsi="微软雅黑"/>
          <w:b/>
          <w:bCs/>
          <w:sz w:val="21"/>
          <w:szCs w:val="21"/>
        </w:rPr>
        <w:t>3</w:t>
      </w:r>
      <w:r>
        <w:rPr>
          <w:rFonts w:ascii="微软雅黑" w:eastAsia="微软雅黑" w:hAnsi="微软雅黑" w:hint="eastAsia"/>
          <w:b/>
          <w:bCs/>
          <w:sz w:val="21"/>
          <w:szCs w:val="21"/>
        </w:rPr>
        <w:t>，</w:t>
      </w:r>
      <w:r w:rsidR="00102085" w:rsidRPr="00695AFE">
        <w:rPr>
          <w:rFonts w:ascii="微软雅黑" w:eastAsia="微软雅黑" w:hAnsi="微软雅黑" w:hint="eastAsia"/>
          <w:b/>
          <w:bCs/>
          <w:sz w:val="21"/>
          <w:szCs w:val="21"/>
        </w:rPr>
        <w:t>获取</w:t>
      </w:r>
      <w:r w:rsidR="009C6B0F" w:rsidRPr="00695AFE">
        <w:rPr>
          <w:rFonts w:ascii="微软雅黑" w:eastAsia="微软雅黑" w:hAnsi="微软雅黑" w:hint="eastAsia"/>
          <w:b/>
          <w:bCs/>
          <w:sz w:val="21"/>
          <w:szCs w:val="21"/>
        </w:rPr>
        <w:t>电商优质资源位助力销量</w:t>
      </w:r>
    </w:p>
    <w:p w14:paraId="79571B7A" w14:textId="1F582DF2" w:rsidR="00695AFE" w:rsidRPr="00067378" w:rsidRDefault="00102085" w:rsidP="00DC6482">
      <w:pPr>
        <w:spacing w:before="100" w:beforeAutospacing="1" w:after="100" w:afterAutospacing="1"/>
        <w:rPr>
          <w:rFonts w:ascii="微软雅黑" w:eastAsia="微软雅黑" w:hAnsi="微软雅黑" w:hint="eastAsia"/>
          <w:sz w:val="21"/>
          <w:szCs w:val="21"/>
        </w:rPr>
      </w:pPr>
      <w:r w:rsidRPr="00067378">
        <w:rPr>
          <w:rFonts w:ascii="微软雅黑" w:eastAsia="微软雅黑" w:hAnsi="微软雅黑" w:hint="eastAsia"/>
          <w:sz w:val="21"/>
          <w:szCs w:val="21"/>
        </w:rPr>
        <w:t>产品萌趣革新+社交平台关注热度，在</w:t>
      </w:r>
      <w:r w:rsidR="009C6B0F" w:rsidRPr="00067378">
        <w:rPr>
          <w:rFonts w:ascii="微软雅黑" w:eastAsia="微软雅黑" w:hAnsi="微软雅黑" w:hint="eastAsia"/>
          <w:sz w:val="21"/>
          <w:szCs w:val="21"/>
        </w:rPr>
        <w:t>电商站内</w:t>
      </w:r>
      <w:r w:rsidRPr="00067378">
        <w:rPr>
          <w:rFonts w:ascii="微软雅黑" w:eastAsia="微软雅黑" w:hAnsi="微软雅黑" w:hint="eastAsia"/>
          <w:sz w:val="21"/>
          <w:szCs w:val="21"/>
        </w:rPr>
        <w:t>获取大量</w:t>
      </w:r>
      <w:r w:rsidR="009C6B0F" w:rsidRPr="00067378">
        <w:rPr>
          <w:rFonts w:ascii="微软雅黑" w:eastAsia="微软雅黑" w:hAnsi="微软雅黑" w:hint="eastAsia"/>
          <w:sz w:val="21"/>
          <w:szCs w:val="21"/>
        </w:rPr>
        <w:t>优质资源位助力销量</w:t>
      </w:r>
      <w:r w:rsidRPr="00067378">
        <w:rPr>
          <w:rFonts w:ascii="微软雅黑" w:eastAsia="微软雅黑" w:hAnsi="微软雅黑" w:hint="eastAsia"/>
          <w:sz w:val="21"/>
          <w:szCs w:val="21"/>
        </w:rPr>
        <w:t>，电商销量暴增。</w:t>
      </w:r>
    </w:p>
    <w:p w14:paraId="54A08EA6" w14:textId="17B6133F" w:rsidR="009C6B0F" w:rsidRPr="00695AFE" w:rsidRDefault="009C6B0F" w:rsidP="00DC6482">
      <w:pPr>
        <w:spacing w:before="100" w:beforeAutospacing="1" w:after="100" w:afterAutospacing="1"/>
        <w:rPr>
          <w:rFonts w:ascii="微软雅黑" w:eastAsia="微软雅黑" w:hAnsi="微软雅黑"/>
          <w:sz w:val="21"/>
          <w:szCs w:val="21"/>
        </w:rPr>
      </w:pPr>
      <w:r w:rsidRPr="00695AFE">
        <w:rPr>
          <w:rFonts w:ascii="微软雅黑" w:eastAsia="微软雅黑" w:hAnsi="微软雅黑" w:hint="eastAsia"/>
          <w:sz w:val="21"/>
          <w:szCs w:val="21"/>
        </w:rPr>
        <w:t>奥妙果蔬餐具净联手海绵宝宝借助6步花式社交电商营销手法，抢占用户心智，为产品拿下历史最佳战绩。</w:t>
      </w:r>
    </w:p>
    <w:p w14:paraId="2E8D6B1F" w14:textId="47DACA04" w:rsidR="009C6B0F" w:rsidRPr="00695AFE" w:rsidRDefault="009C6B0F" w:rsidP="00DC6482">
      <w:pPr>
        <w:spacing w:before="100" w:beforeAutospacing="1" w:after="100" w:afterAutospacing="1"/>
        <w:rPr>
          <w:rFonts w:ascii="微软雅黑" w:eastAsia="微软雅黑" w:hAnsi="微软雅黑"/>
          <w:b/>
          <w:bCs/>
          <w:sz w:val="21"/>
          <w:szCs w:val="21"/>
        </w:rPr>
      </w:pPr>
      <w:r w:rsidRPr="00695AFE">
        <w:rPr>
          <w:rFonts w:ascii="微软雅黑" w:eastAsia="微软雅黑" w:hAnsi="微软雅黑" w:hint="eastAsia"/>
          <w:b/>
          <w:bCs/>
          <w:sz w:val="21"/>
          <w:szCs w:val="21"/>
        </w:rPr>
        <w:t>1</w:t>
      </w:r>
      <w:r w:rsidR="00DC6482">
        <w:rPr>
          <w:rFonts w:ascii="微软雅黑" w:eastAsia="微软雅黑" w:hAnsi="微软雅黑" w:hint="eastAsia"/>
          <w:b/>
          <w:bCs/>
          <w:sz w:val="21"/>
          <w:szCs w:val="21"/>
        </w:rPr>
        <w:t>、</w:t>
      </w:r>
      <w:r w:rsidRPr="00695AFE">
        <w:rPr>
          <w:rFonts w:ascii="微软雅黑" w:eastAsia="微软雅黑" w:hAnsi="微软雅黑" w:hint="eastAsia"/>
          <w:b/>
          <w:bCs/>
          <w:sz w:val="21"/>
          <w:szCs w:val="21"/>
        </w:rPr>
        <w:t>盲盒经济，聚流量</w:t>
      </w:r>
    </w:p>
    <w:p w14:paraId="02533E8F" w14:textId="73EF6FA4" w:rsidR="009C6B0F" w:rsidRPr="00067378" w:rsidRDefault="009C6B0F"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深入受众文化，打造厨房家清品类首个盲盒IP产品，借助年轻用户乐于为情感买单的新趋势，打造7款“扎心”瓶身，直击年轻人心灵，并将产品辐射社交平台，通过「出圈」抓取话题流量。</w:t>
      </w:r>
    </w:p>
    <w:p w14:paraId="75E1036D" w14:textId="14E7728F" w:rsidR="00695AFE" w:rsidRPr="00067378" w:rsidRDefault="001F75BC" w:rsidP="00DC6482">
      <w:pPr>
        <w:spacing w:before="100" w:beforeAutospacing="1" w:after="100" w:afterAutospacing="1"/>
        <w:rPr>
          <w:rFonts w:ascii="微软雅黑" w:eastAsia="微软雅黑" w:hAnsi="微软雅黑" w:hint="eastAsia"/>
          <w:sz w:val="21"/>
          <w:szCs w:val="21"/>
        </w:rPr>
      </w:pPr>
      <w:r w:rsidRPr="00067378">
        <w:rPr>
          <w:rFonts w:ascii="微软雅黑" w:eastAsia="微软雅黑" w:hAnsi="微软雅黑" w:hint="eastAsia"/>
          <w:noProof/>
          <w:sz w:val="21"/>
          <w:szCs w:val="21"/>
        </w:rPr>
        <w:lastRenderedPageBreak/>
        <w:drawing>
          <wp:inline distT="0" distB="0" distL="0" distR="0" wp14:anchorId="095D3E78" wp14:editId="766784BD">
            <wp:extent cx="5720715" cy="245173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0715" cy="2451735"/>
                    </a:xfrm>
                    <a:prstGeom prst="rect">
                      <a:avLst/>
                    </a:prstGeom>
                  </pic:spPr>
                </pic:pic>
              </a:graphicData>
            </a:graphic>
          </wp:inline>
        </w:drawing>
      </w:r>
    </w:p>
    <w:p w14:paraId="4E93B390" w14:textId="14A9FEEC" w:rsidR="009C6B0F" w:rsidRPr="00695AFE" w:rsidRDefault="009C6B0F" w:rsidP="00DC6482">
      <w:pPr>
        <w:spacing w:before="100" w:beforeAutospacing="1" w:after="100" w:afterAutospacing="1"/>
        <w:rPr>
          <w:rFonts w:ascii="微软雅黑" w:eastAsia="微软雅黑" w:hAnsi="微软雅黑"/>
          <w:b/>
          <w:bCs/>
          <w:sz w:val="21"/>
          <w:szCs w:val="21"/>
        </w:rPr>
      </w:pPr>
      <w:r w:rsidRPr="00695AFE">
        <w:rPr>
          <w:rFonts w:ascii="微软雅黑" w:eastAsia="微软雅黑" w:hAnsi="微软雅黑" w:hint="eastAsia"/>
          <w:b/>
          <w:bCs/>
          <w:sz w:val="21"/>
          <w:szCs w:val="21"/>
        </w:rPr>
        <w:t>2</w:t>
      </w:r>
      <w:r w:rsidR="00DC6482">
        <w:rPr>
          <w:rFonts w:ascii="微软雅黑" w:eastAsia="微软雅黑" w:hAnsi="微软雅黑" w:hint="eastAsia"/>
          <w:b/>
          <w:bCs/>
          <w:sz w:val="21"/>
          <w:szCs w:val="21"/>
        </w:rPr>
        <w:t>、</w:t>
      </w:r>
      <w:r w:rsidRPr="00695AFE">
        <w:rPr>
          <w:rFonts w:ascii="微软雅黑" w:eastAsia="微软雅黑" w:hAnsi="微软雅黑" w:hint="eastAsia"/>
          <w:b/>
          <w:bCs/>
          <w:sz w:val="21"/>
          <w:szCs w:val="21"/>
        </w:rPr>
        <w:t>高颜值，聚关注</w:t>
      </w:r>
    </w:p>
    <w:p w14:paraId="63F03AEC" w14:textId="7C5C4FC7" w:rsidR="009C6B0F" w:rsidRPr="00067378" w:rsidRDefault="009C6B0F"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IP形象完美复刻，借助海绵宝宝的形象打造了一块颠覆厨房家清界的海绵擦，萌翻众生，成功创造全网现象级爆款。</w:t>
      </w:r>
    </w:p>
    <w:p w14:paraId="3FA4572D" w14:textId="0E22A308" w:rsidR="00695AFE" w:rsidRPr="00DC6482" w:rsidRDefault="001F75BC" w:rsidP="00DC6482">
      <w:pPr>
        <w:spacing w:before="100" w:beforeAutospacing="1" w:after="100" w:afterAutospacing="1"/>
        <w:jc w:val="center"/>
        <w:rPr>
          <w:rFonts w:ascii="微软雅黑" w:eastAsia="微软雅黑" w:hAnsi="微软雅黑" w:hint="eastAsia"/>
          <w:sz w:val="21"/>
          <w:szCs w:val="21"/>
        </w:rPr>
      </w:pPr>
      <w:r w:rsidRPr="00067378">
        <w:rPr>
          <w:rFonts w:ascii="微软雅黑" w:eastAsia="微软雅黑" w:hAnsi="微软雅黑" w:hint="eastAsia"/>
          <w:noProof/>
          <w:sz w:val="21"/>
          <w:szCs w:val="21"/>
        </w:rPr>
        <w:drawing>
          <wp:inline distT="0" distB="0" distL="0" distR="0" wp14:anchorId="53F31B33" wp14:editId="135EDD6B">
            <wp:extent cx="4329545" cy="3250162"/>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a:extLst>
                        <a:ext uri="{28A0092B-C50C-407E-A947-70E740481C1C}">
                          <a14:useLocalDpi xmlns:a14="http://schemas.microsoft.com/office/drawing/2010/main" val="0"/>
                        </a:ext>
                      </a:extLst>
                    </a:blip>
                    <a:stretch>
                      <a:fillRect/>
                    </a:stretch>
                  </pic:blipFill>
                  <pic:spPr>
                    <a:xfrm>
                      <a:off x="0" y="0"/>
                      <a:ext cx="4344698" cy="3261537"/>
                    </a:xfrm>
                    <a:prstGeom prst="rect">
                      <a:avLst/>
                    </a:prstGeom>
                  </pic:spPr>
                </pic:pic>
              </a:graphicData>
            </a:graphic>
          </wp:inline>
        </w:drawing>
      </w:r>
    </w:p>
    <w:p w14:paraId="5E4093BF" w14:textId="5CA4A68B" w:rsidR="009C6B0F" w:rsidRPr="00695AFE" w:rsidRDefault="009C6B0F" w:rsidP="00DC6482">
      <w:pPr>
        <w:spacing w:before="100" w:beforeAutospacing="1" w:after="100" w:afterAutospacing="1"/>
        <w:rPr>
          <w:rFonts w:ascii="微软雅黑" w:eastAsia="微软雅黑" w:hAnsi="微软雅黑"/>
          <w:b/>
          <w:bCs/>
          <w:sz w:val="21"/>
          <w:szCs w:val="21"/>
        </w:rPr>
      </w:pPr>
      <w:r w:rsidRPr="00695AFE">
        <w:rPr>
          <w:rFonts w:ascii="微软雅黑" w:eastAsia="微软雅黑" w:hAnsi="微软雅黑"/>
          <w:b/>
          <w:bCs/>
          <w:sz w:val="21"/>
          <w:szCs w:val="21"/>
        </w:rPr>
        <w:t>3</w:t>
      </w:r>
      <w:r w:rsidR="00DC6482">
        <w:rPr>
          <w:rFonts w:ascii="微软雅黑" w:eastAsia="微软雅黑" w:hAnsi="微软雅黑" w:hint="eastAsia"/>
          <w:b/>
          <w:bCs/>
          <w:sz w:val="21"/>
          <w:szCs w:val="21"/>
        </w:rPr>
        <w:t>、</w:t>
      </w:r>
      <w:r w:rsidRPr="00695AFE">
        <w:rPr>
          <w:rFonts w:ascii="微软雅黑" w:eastAsia="微软雅黑" w:hAnsi="微软雅黑" w:hint="eastAsia"/>
          <w:b/>
          <w:bCs/>
          <w:sz w:val="21"/>
          <w:szCs w:val="21"/>
        </w:rPr>
        <w:t>最萌趣创意物料，全网事件级曝光</w:t>
      </w:r>
    </w:p>
    <w:p w14:paraId="6E70E1DF" w14:textId="127BFC44" w:rsidR="009C6B0F" w:rsidRPr="00067378" w:rsidRDefault="009C6B0F"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把握粉丝及产品受众相交兴趣点释出鬼畜视频、创意长图文，借助用户热衷的病毒化传播内容，创造趣味话题，借助年轻热衷的社交平台、喜爱的意见领袖，成功使关注人群从二次元扩展到全网消费者。</w:t>
      </w:r>
    </w:p>
    <w:p w14:paraId="342030BD" w14:textId="442ECDB4" w:rsidR="001F75BC" w:rsidRPr="00695AFE" w:rsidRDefault="001F75BC" w:rsidP="00DC6482">
      <w:pPr>
        <w:spacing w:before="100" w:beforeAutospacing="1" w:after="100" w:afterAutospacing="1"/>
        <w:rPr>
          <w:rFonts w:ascii="微软雅黑" w:eastAsia="微软雅黑" w:hAnsi="微软雅黑"/>
          <w:b/>
          <w:bCs/>
          <w:sz w:val="21"/>
          <w:szCs w:val="21"/>
        </w:rPr>
      </w:pPr>
      <w:r w:rsidRPr="00DC6482">
        <w:rPr>
          <w:rFonts w:ascii="微软雅黑" w:eastAsia="微软雅黑" w:hAnsi="微软雅黑" w:hint="eastAsia"/>
          <w:b/>
          <w:bCs/>
          <w:sz w:val="21"/>
          <w:szCs w:val="21"/>
        </w:rPr>
        <w:t>跨界鬼畜视频：</w:t>
      </w:r>
      <w:hyperlink r:id="rId13" w:history="1">
        <w:r w:rsidR="009E0018" w:rsidRPr="00DC6482">
          <w:rPr>
            <w:rStyle w:val="a5"/>
            <w:rFonts w:ascii="微软雅黑" w:eastAsia="微软雅黑" w:hAnsi="微软雅黑"/>
            <w:b/>
            <w:bCs/>
            <w:sz w:val="21"/>
            <w:szCs w:val="21"/>
          </w:rPr>
          <w:t>https://www.bilibili.com/video/BV1ny4y127tE/</w:t>
        </w:r>
      </w:hyperlink>
    </w:p>
    <w:p w14:paraId="39896BD5" w14:textId="77777777" w:rsidR="001F75BC" w:rsidRPr="00067378" w:rsidRDefault="001F75BC" w:rsidP="00DC6482">
      <w:pPr>
        <w:spacing w:before="100" w:beforeAutospacing="1" w:after="100" w:afterAutospacing="1"/>
        <w:rPr>
          <w:rFonts w:ascii="微软雅黑" w:eastAsia="微软雅黑" w:hAnsi="微软雅黑"/>
          <w:sz w:val="21"/>
          <w:szCs w:val="21"/>
        </w:rPr>
      </w:pPr>
    </w:p>
    <w:p w14:paraId="7B961FE5" w14:textId="1D9C2E4B" w:rsidR="009C6B0F" w:rsidRPr="00695AFE" w:rsidRDefault="009C6B0F" w:rsidP="00DC6482">
      <w:pPr>
        <w:spacing w:before="100" w:beforeAutospacing="1" w:after="100" w:afterAutospacing="1"/>
        <w:rPr>
          <w:rFonts w:ascii="微软雅黑" w:eastAsia="微软雅黑" w:hAnsi="微软雅黑"/>
          <w:b/>
          <w:bCs/>
          <w:sz w:val="21"/>
          <w:szCs w:val="21"/>
        </w:rPr>
      </w:pPr>
      <w:r w:rsidRPr="00695AFE">
        <w:rPr>
          <w:rFonts w:ascii="微软雅黑" w:eastAsia="微软雅黑" w:hAnsi="微软雅黑" w:hint="eastAsia"/>
          <w:b/>
          <w:bCs/>
          <w:sz w:val="21"/>
          <w:szCs w:val="21"/>
        </w:rPr>
        <w:lastRenderedPageBreak/>
        <w:t>4</w:t>
      </w:r>
      <w:r w:rsidR="00DC6482">
        <w:rPr>
          <w:rFonts w:ascii="微软雅黑" w:eastAsia="微软雅黑" w:hAnsi="微软雅黑" w:hint="eastAsia"/>
          <w:b/>
          <w:bCs/>
          <w:sz w:val="21"/>
          <w:szCs w:val="21"/>
        </w:rPr>
        <w:t>、</w:t>
      </w:r>
      <w:r w:rsidRPr="00695AFE">
        <w:rPr>
          <w:rFonts w:ascii="微软雅黑" w:eastAsia="微软雅黑" w:hAnsi="微软雅黑" w:hint="eastAsia"/>
          <w:b/>
          <w:bCs/>
          <w:sz w:val="21"/>
          <w:szCs w:val="21"/>
        </w:rPr>
        <w:t>电商平台粉圈发力，引爆圈层</w:t>
      </w:r>
    </w:p>
    <w:p w14:paraId="18A1161E" w14:textId="2D0C222C" w:rsidR="009C6B0F" w:rsidRPr="00067378" w:rsidRDefault="009C6B0F"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紧抓粉丝心里，精准设计四大宠粉福利，通过解锁应援在圈层中引发极大的关注度及购买力。</w:t>
      </w:r>
    </w:p>
    <w:p w14:paraId="0296D3C9" w14:textId="0BA8BAA8" w:rsidR="001F75BC" w:rsidRPr="00067378" w:rsidRDefault="009E0018" w:rsidP="00DC6482">
      <w:pPr>
        <w:spacing w:before="100" w:beforeAutospacing="1" w:after="100" w:afterAutospacing="1"/>
        <w:rPr>
          <w:rFonts w:ascii="微软雅黑" w:eastAsia="微软雅黑" w:hAnsi="微软雅黑" w:hint="eastAsia"/>
          <w:sz w:val="21"/>
          <w:szCs w:val="21"/>
        </w:rPr>
      </w:pPr>
      <w:r w:rsidRPr="00067378">
        <w:rPr>
          <w:rFonts w:ascii="微软雅黑" w:eastAsia="微软雅黑" w:hAnsi="微软雅黑" w:hint="eastAsia"/>
          <w:noProof/>
          <w:sz w:val="21"/>
          <w:szCs w:val="21"/>
        </w:rPr>
        <w:drawing>
          <wp:inline distT="0" distB="0" distL="0" distR="0" wp14:anchorId="6CDB1BA0" wp14:editId="181CCC20">
            <wp:extent cx="5720715" cy="27400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0715" cy="2740025"/>
                    </a:xfrm>
                    <a:prstGeom prst="rect">
                      <a:avLst/>
                    </a:prstGeom>
                  </pic:spPr>
                </pic:pic>
              </a:graphicData>
            </a:graphic>
          </wp:inline>
        </w:drawing>
      </w:r>
    </w:p>
    <w:p w14:paraId="7DEBD144" w14:textId="1687100C" w:rsidR="009C6B0F" w:rsidRPr="00695AFE" w:rsidRDefault="009C6B0F" w:rsidP="00DC6482">
      <w:pPr>
        <w:spacing w:before="100" w:beforeAutospacing="1" w:after="100" w:afterAutospacing="1"/>
        <w:rPr>
          <w:rFonts w:ascii="微软雅黑" w:eastAsia="微软雅黑" w:hAnsi="微软雅黑"/>
          <w:b/>
          <w:bCs/>
          <w:sz w:val="21"/>
          <w:szCs w:val="21"/>
        </w:rPr>
      </w:pPr>
      <w:r w:rsidRPr="00695AFE">
        <w:rPr>
          <w:rFonts w:ascii="微软雅黑" w:eastAsia="微软雅黑" w:hAnsi="微软雅黑"/>
          <w:b/>
          <w:bCs/>
          <w:sz w:val="21"/>
          <w:szCs w:val="21"/>
        </w:rPr>
        <w:t>5</w:t>
      </w:r>
      <w:r w:rsidR="00DC6482">
        <w:rPr>
          <w:rFonts w:ascii="微软雅黑" w:eastAsia="微软雅黑" w:hAnsi="微软雅黑" w:hint="eastAsia"/>
          <w:b/>
          <w:bCs/>
          <w:sz w:val="21"/>
          <w:szCs w:val="21"/>
        </w:rPr>
        <w:t>、</w:t>
      </w:r>
      <w:r w:rsidRPr="00695AFE">
        <w:rPr>
          <w:rFonts w:ascii="微软雅黑" w:eastAsia="微软雅黑" w:hAnsi="微软雅黑" w:hint="eastAsia"/>
          <w:b/>
          <w:bCs/>
          <w:sz w:val="21"/>
          <w:szCs w:val="21"/>
        </w:rPr>
        <w:t>电商资源成功置换</w:t>
      </w:r>
    </w:p>
    <w:p w14:paraId="5AC81609" w14:textId="6F4765A3" w:rsidR="009C6B0F" w:rsidRPr="00067378" w:rsidRDefault="009C6B0F"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借助精准的跨界及网红爆款的声量，成功为品牌获取电商站内最优资源，助力销售转化。</w:t>
      </w:r>
    </w:p>
    <w:p w14:paraId="6A872A26" w14:textId="567F5B26" w:rsidR="00695AFE" w:rsidRPr="00067378" w:rsidRDefault="004710FD" w:rsidP="00DC6482">
      <w:pPr>
        <w:spacing w:before="100" w:beforeAutospacing="1" w:after="100" w:afterAutospacing="1"/>
        <w:rPr>
          <w:rFonts w:ascii="微软雅黑" w:eastAsia="微软雅黑" w:hAnsi="微软雅黑" w:hint="eastAsia"/>
          <w:sz w:val="21"/>
          <w:szCs w:val="21"/>
        </w:rPr>
      </w:pPr>
      <w:r w:rsidRPr="00067378">
        <w:rPr>
          <w:rFonts w:ascii="微软雅黑" w:eastAsia="微软雅黑" w:hAnsi="微软雅黑" w:hint="eastAsia"/>
          <w:noProof/>
          <w:sz w:val="21"/>
          <w:szCs w:val="21"/>
        </w:rPr>
        <w:drawing>
          <wp:inline distT="0" distB="0" distL="0" distR="0" wp14:anchorId="4D311B2F" wp14:editId="69F268D5">
            <wp:extent cx="5631180" cy="2377440"/>
            <wp:effectExtent l="0" t="0" r="762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5" cstate="print">
                      <a:extLst>
                        <a:ext uri="{28A0092B-C50C-407E-A947-70E740481C1C}">
                          <a14:useLocalDpi xmlns:a14="http://schemas.microsoft.com/office/drawing/2010/main" val="0"/>
                        </a:ext>
                      </a:extLst>
                    </a:blip>
                    <a:srcRect r="1565" b="7327"/>
                    <a:stretch/>
                  </pic:blipFill>
                  <pic:spPr bwMode="auto">
                    <a:xfrm>
                      <a:off x="0" y="0"/>
                      <a:ext cx="5631180" cy="2377440"/>
                    </a:xfrm>
                    <a:prstGeom prst="rect">
                      <a:avLst/>
                    </a:prstGeom>
                    <a:ln>
                      <a:noFill/>
                    </a:ln>
                    <a:extLst>
                      <a:ext uri="{53640926-AAD7-44D8-BBD7-CCE9431645EC}">
                        <a14:shadowObscured xmlns:a14="http://schemas.microsoft.com/office/drawing/2010/main"/>
                      </a:ext>
                    </a:extLst>
                  </pic:spPr>
                </pic:pic>
              </a:graphicData>
            </a:graphic>
          </wp:inline>
        </w:drawing>
      </w:r>
    </w:p>
    <w:p w14:paraId="49024CAF" w14:textId="07EDAF64" w:rsidR="009C6B0F" w:rsidRPr="00695AFE" w:rsidRDefault="009C6B0F" w:rsidP="00DC6482">
      <w:pPr>
        <w:spacing w:before="100" w:beforeAutospacing="1" w:after="100" w:afterAutospacing="1"/>
        <w:rPr>
          <w:rFonts w:ascii="微软雅黑" w:eastAsia="微软雅黑" w:hAnsi="微软雅黑"/>
          <w:b/>
          <w:bCs/>
          <w:sz w:val="21"/>
          <w:szCs w:val="21"/>
        </w:rPr>
      </w:pPr>
      <w:r w:rsidRPr="00695AFE">
        <w:rPr>
          <w:rFonts w:ascii="微软雅黑" w:eastAsia="微软雅黑" w:hAnsi="微软雅黑" w:hint="eastAsia"/>
          <w:b/>
          <w:bCs/>
          <w:sz w:val="21"/>
          <w:szCs w:val="21"/>
        </w:rPr>
        <w:t>6</w:t>
      </w:r>
      <w:r w:rsidR="00DC6482">
        <w:rPr>
          <w:rFonts w:ascii="微软雅黑" w:eastAsia="微软雅黑" w:hAnsi="微软雅黑" w:hint="eastAsia"/>
          <w:b/>
          <w:bCs/>
          <w:sz w:val="21"/>
          <w:szCs w:val="21"/>
        </w:rPr>
        <w:t>、</w:t>
      </w:r>
      <w:r w:rsidRPr="00695AFE">
        <w:rPr>
          <w:rFonts w:ascii="微软雅黑" w:eastAsia="微软雅黑" w:hAnsi="微软雅黑" w:hint="eastAsia"/>
          <w:b/>
          <w:bCs/>
          <w:sz w:val="21"/>
          <w:szCs w:val="21"/>
        </w:rPr>
        <w:t>聚焦产品，沉淀刚需</w:t>
      </w:r>
    </w:p>
    <w:p w14:paraId="0D7DCC73" w14:textId="13ACAB6B" w:rsidR="009C6B0F" w:rsidRPr="00067378" w:rsidRDefault="009C6B0F"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在借助IP热度成功将产品带到他的受众面前，回归产品，创造用户留存，进一步向产品的刚需用户做留存沉淀。</w:t>
      </w:r>
    </w:p>
    <w:p w14:paraId="6238DAE5" w14:textId="1F6C952C" w:rsidR="004710FD" w:rsidRPr="00067378" w:rsidRDefault="004710FD" w:rsidP="00DC6482">
      <w:pPr>
        <w:spacing w:before="100" w:beforeAutospacing="1" w:after="100" w:afterAutospacing="1"/>
        <w:jc w:val="center"/>
        <w:rPr>
          <w:rFonts w:ascii="微软雅黑" w:eastAsia="微软雅黑" w:hAnsi="微软雅黑"/>
          <w:sz w:val="21"/>
          <w:szCs w:val="21"/>
        </w:rPr>
      </w:pPr>
      <w:r w:rsidRPr="00067378">
        <w:rPr>
          <w:rFonts w:ascii="微软雅黑" w:eastAsia="微软雅黑" w:hAnsi="微软雅黑"/>
          <w:noProof/>
          <w:sz w:val="21"/>
          <w:szCs w:val="21"/>
        </w:rPr>
        <w:lastRenderedPageBreak/>
        <w:drawing>
          <wp:inline distT="0" distB="0" distL="0" distR="0" wp14:anchorId="23A36CC3" wp14:editId="074A92D4">
            <wp:extent cx="3493736" cy="2376054"/>
            <wp:effectExtent l="0" t="0" r="0" b="5715"/>
            <wp:docPr id="13" name="图片 6">
              <a:extLst xmlns:a="http://schemas.openxmlformats.org/drawingml/2006/main">
                <a:ext uri="{FF2B5EF4-FFF2-40B4-BE49-F238E27FC236}">
                  <a16:creationId xmlns:a16="http://schemas.microsoft.com/office/drawing/2014/main" id="{0AE5E4FC-7320-4ECB-88C0-88E3096DF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AE5E4FC-7320-4ECB-88C0-88E3096DFB6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8897" cy="2406768"/>
                    </a:xfrm>
                    <a:prstGeom prst="rect">
                      <a:avLst/>
                    </a:prstGeom>
                  </pic:spPr>
                </pic:pic>
              </a:graphicData>
            </a:graphic>
          </wp:inline>
        </w:drawing>
      </w:r>
    </w:p>
    <w:p w14:paraId="501B2660" w14:textId="77777777" w:rsidR="00E40EE7" w:rsidRPr="00695AFE" w:rsidRDefault="000631F9" w:rsidP="00DC6482">
      <w:pPr>
        <w:spacing w:before="100" w:beforeAutospacing="1" w:after="100" w:afterAutospacing="1"/>
        <w:textAlignment w:val="baseline"/>
        <w:rPr>
          <w:rFonts w:ascii="微软雅黑" w:eastAsia="微软雅黑" w:hAnsi="微软雅黑"/>
          <w:b/>
          <w:color w:val="0000FF"/>
          <w:sz w:val="28"/>
        </w:rPr>
      </w:pPr>
      <w:r w:rsidRPr="00695AFE">
        <w:rPr>
          <w:rFonts w:ascii="微软雅黑" w:eastAsia="微软雅黑" w:hAnsi="微软雅黑" w:hint="eastAsia"/>
          <w:b/>
          <w:color w:val="0000FF"/>
          <w:sz w:val="28"/>
        </w:rPr>
        <w:t>营销效果与市场反馈</w:t>
      </w:r>
    </w:p>
    <w:p w14:paraId="65B4DCCF" w14:textId="77777777" w:rsidR="009C6B0F" w:rsidRPr="00695AFE" w:rsidRDefault="009C6B0F" w:rsidP="00DC6482">
      <w:pPr>
        <w:spacing w:before="100" w:beforeAutospacing="1" w:after="100" w:afterAutospacing="1"/>
        <w:rPr>
          <w:rFonts w:ascii="微软雅黑" w:eastAsia="微软雅黑" w:hAnsi="微软雅黑"/>
          <w:b/>
          <w:bCs/>
          <w:sz w:val="21"/>
          <w:szCs w:val="21"/>
        </w:rPr>
      </w:pPr>
      <w:r w:rsidRPr="00695AFE">
        <w:rPr>
          <w:rFonts w:ascii="微软雅黑" w:eastAsia="微软雅黑" w:hAnsi="微软雅黑" w:hint="eastAsia"/>
          <w:b/>
          <w:bCs/>
          <w:sz w:val="21"/>
          <w:szCs w:val="21"/>
        </w:rPr>
        <w:t>营销结果：</w:t>
      </w:r>
    </w:p>
    <w:p w14:paraId="3B772399" w14:textId="77777777" w:rsidR="00695AFE" w:rsidRPr="00335BFC" w:rsidRDefault="009C6B0F" w:rsidP="00DC6482">
      <w:pPr>
        <w:pStyle w:val="ab"/>
        <w:numPr>
          <w:ilvl w:val="0"/>
          <w:numId w:val="24"/>
        </w:numPr>
        <w:spacing w:before="100" w:beforeAutospacing="1" w:after="100" w:afterAutospacing="1"/>
        <w:ind w:left="0" w:firstLineChars="0" w:firstLine="0"/>
        <w:rPr>
          <w:rFonts w:ascii="微软雅黑" w:eastAsia="微软雅黑" w:hAnsi="微软雅黑"/>
          <w:b/>
          <w:bCs/>
          <w:szCs w:val="21"/>
        </w:rPr>
      </w:pPr>
      <w:r w:rsidRPr="00335BFC">
        <w:rPr>
          <w:rFonts w:ascii="微软雅黑" w:eastAsia="微软雅黑" w:hAnsi="微软雅黑" w:hint="eastAsia"/>
          <w:b/>
          <w:bCs/>
          <w:szCs w:val="21"/>
        </w:rPr>
        <w:t>从年轻用户对产品的感知力及关注来看：</w:t>
      </w:r>
    </w:p>
    <w:p w14:paraId="6E3E234F" w14:textId="036E59C9" w:rsidR="00695AFE" w:rsidRPr="00695AFE" w:rsidRDefault="009C6B0F" w:rsidP="00DC6482">
      <w:pPr>
        <w:pStyle w:val="ab"/>
        <w:spacing w:before="100" w:beforeAutospacing="1" w:after="100" w:afterAutospacing="1"/>
        <w:ind w:firstLineChars="0" w:firstLine="0"/>
        <w:rPr>
          <w:rFonts w:ascii="微软雅黑" w:eastAsia="微软雅黑" w:hAnsi="微软雅黑"/>
          <w:szCs w:val="21"/>
        </w:rPr>
      </w:pPr>
      <w:r w:rsidRPr="00695AFE">
        <w:rPr>
          <w:rFonts w:ascii="微软雅黑" w:eastAsia="微软雅黑" w:hAnsi="微软雅黑" w:hint="eastAsia"/>
          <w:szCs w:val="21"/>
        </w:rPr>
        <w:t>在618各大品牌纷纷争夺流量的情况下，奥妙果蔬餐具净X海绵宝宝CP“萌趣”出圈，IP合作在社交平台引发用户大量关注，</w:t>
      </w:r>
    </w:p>
    <w:p w14:paraId="2EEA250C" w14:textId="77777777" w:rsidR="00695AFE" w:rsidRPr="00695AFE" w:rsidRDefault="009C6B0F" w:rsidP="00DC6482">
      <w:pPr>
        <w:pStyle w:val="ab"/>
        <w:spacing w:before="100" w:beforeAutospacing="1" w:after="100" w:afterAutospacing="1"/>
        <w:ind w:firstLineChars="0" w:firstLine="0"/>
        <w:rPr>
          <w:rFonts w:ascii="微软雅黑" w:eastAsia="微软雅黑" w:hAnsi="微软雅黑"/>
          <w:szCs w:val="21"/>
        </w:rPr>
      </w:pPr>
      <w:r w:rsidRPr="00695AFE">
        <w:rPr>
          <w:rFonts w:ascii="微软雅黑" w:eastAsia="微软雅黑" w:hAnsi="微软雅黑" w:hint="eastAsia"/>
          <w:szCs w:val="21"/>
        </w:rPr>
        <w:t>#海绵宝宝萌出泡，</w:t>
      </w:r>
      <w:r w:rsidRPr="00695AFE">
        <w:rPr>
          <w:rFonts w:ascii="微软雅黑" w:eastAsia="微软雅黑" w:hAnsi="微软雅黑" w:hint="eastAsia"/>
          <w:b/>
          <w:bCs/>
          <w:szCs w:val="21"/>
        </w:rPr>
        <w:t>洗碗有奥妙#阅读量：6,933,000；讨论量：15,000；</w:t>
      </w:r>
      <w:r w:rsidRPr="00695AFE">
        <w:rPr>
          <w:rFonts w:ascii="微软雅黑" w:eastAsia="微软雅黑" w:hAnsi="微软雅黑" w:hint="eastAsia"/>
          <w:szCs w:val="21"/>
        </w:rPr>
        <w:t xml:space="preserve"> </w:t>
      </w:r>
    </w:p>
    <w:p w14:paraId="394DFB61" w14:textId="56029F20" w:rsidR="009C6B0F" w:rsidRPr="00695AFE" w:rsidRDefault="009C6B0F" w:rsidP="00DC6482">
      <w:pPr>
        <w:pStyle w:val="ab"/>
        <w:spacing w:before="100" w:beforeAutospacing="1" w:after="100" w:afterAutospacing="1"/>
        <w:ind w:firstLineChars="0" w:firstLine="0"/>
        <w:rPr>
          <w:rFonts w:ascii="微软雅黑" w:eastAsia="微软雅黑" w:hAnsi="微软雅黑"/>
          <w:b/>
          <w:bCs/>
          <w:szCs w:val="21"/>
        </w:rPr>
      </w:pPr>
      <w:r w:rsidRPr="00695AFE">
        <w:rPr>
          <w:rFonts w:ascii="微软雅黑" w:eastAsia="微软雅黑" w:hAnsi="微软雅黑" w:hint="eastAsia"/>
          <w:b/>
          <w:bCs/>
          <w:szCs w:val="21"/>
        </w:rPr>
        <w:t>KOL+官方发布内容阅读量：26,930,000</w:t>
      </w:r>
      <w:r w:rsidR="00DC6482">
        <w:rPr>
          <w:rFonts w:ascii="微软雅黑" w:eastAsia="微软雅黑" w:hAnsi="微软雅黑" w:hint="eastAsia"/>
          <w:b/>
          <w:bCs/>
          <w:szCs w:val="21"/>
        </w:rPr>
        <w:t>；</w:t>
      </w:r>
    </w:p>
    <w:p w14:paraId="5BF88705" w14:textId="503146A4" w:rsidR="009C6B0F" w:rsidRPr="00695AFE" w:rsidRDefault="009C6B0F" w:rsidP="00DC6482">
      <w:pPr>
        <w:pStyle w:val="ab"/>
        <w:spacing w:before="100" w:beforeAutospacing="1" w:after="100" w:afterAutospacing="1"/>
        <w:ind w:firstLineChars="0" w:firstLine="0"/>
        <w:rPr>
          <w:rFonts w:ascii="微软雅黑" w:eastAsia="微软雅黑" w:hAnsi="微软雅黑"/>
          <w:szCs w:val="21"/>
        </w:rPr>
      </w:pPr>
      <w:r w:rsidRPr="00695AFE">
        <w:rPr>
          <w:rFonts w:ascii="微软雅黑" w:eastAsia="微软雅黑" w:hAnsi="微软雅黑" w:hint="eastAsia"/>
          <w:szCs w:val="21"/>
        </w:rPr>
        <w:t>IP合作+多样化/紧扣IP的内容投放，获得全网消费者高度认可，产品深入人心，获取大量的大号带动自来水流量</w:t>
      </w:r>
      <w:r w:rsidR="00695AFE" w:rsidRPr="00695AFE">
        <w:rPr>
          <w:rFonts w:ascii="微软雅黑" w:eastAsia="微软雅黑" w:hAnsi="微软雅黑" w:hint="eastAsia"/>
          <w:szCs w:val="21"/>
        </w:rPr>
        <w:t>，</w:t>
      </w:r>
      <w:r w:rsidRPr="00695AFE">
        <w:rPr>
          <w:rFonts w:ascii="微软雅黑" w:eastAsia="微软雅黑" w:hAnsi="微软雅黑" w:hint="eastAsia"/>
          <w:szCs w:val="21"/>
        </w:rPr>
        <w:t>与同期相比，</w:t>
      </w:r>
      <w:r w:rsidRPr="00695AFE">
        <w:rPr>
          <w:rFonts w:ascii="微软雅黑" w:eastAsia="微软雅黑" w:hAnsi="微软雅黑" w:hint="eastAsia"/>
          <w:b/>
          <w:bCs/>
          <w:szCs w:val="21"/>
        </w:rPr>
        <w:t>奥妙果蔬餐具净在社交平台的声量远超预期，KPI达成率高达127%</w:t>
      </w:r>
      <w:r w:rsidRPr="00695AFE">
        <w:rPr>
          <w:rFonts w:ascii="微软雅黑" w:eastAsia="微软雅黑" w:hAnsi="微软雅黑" w:hint="eastAsia"/>
          <w:szCs w:val="21"/>
        </w:rPr>
        <w:t xml:space="preserve"> ，传播效果最大化，超越奥妙经典品类的关注度。</w:t>
      </w:r>
    </w:p>
    <w:p w14:paraId="6860B5BD" w14:textId="77777777" w:rsidR="009C6B0F" w:rsidRPr="00335BFC" w:rsidRDefault="009C6B0F" w:rsidP="00DC6482">
      <w:pPr>
        <w:pStyle w:val="ab"/>
        <w:numPr>
          <w:ilvl w:val="0"/>
          <w:numId w:val="24"/>
        </w:numPr>
        <w:spacing w:before="100" w:beforeAutospacing="1" w:after="100" w:afterAutospacing="1"/>
        <w:ind w:left="0" w:firstLineChars="0" w:firstLine="0"/>
        <w:rPr>
          <w:rFonts w:ascii="微软雅黑" w:eastAsia="微软雅黑" w:hAnsi="微软雅黑"/>
          <w:b/>
          <w:bCs/>
          <w:szCs w:val="21"/>
        </w:rPr>
      </w:pPr>
      <w:r w:rsidRPr="00335BFC">
        <w:rPr>
          <w:rFonts w:ascii="微软雅黑" w:eastAsia="微软雅黑" w:hAnsi="微软雅黑" w:hint="eastAsia"/>
          <w:b/>
          <w:bCs/>
          <w:szCs w:val="21"/>
        </w:rPr>
        <w:t>从电商销量转化来看：</w:t>
      </w:r>
    </w:p>
    <w:p w14:paraId="7B542BD9" w14:textId="22A0907C" w:rsidR="009C6B0F" w:rsidRPr="00695AFE" w:rsidRDefault="009C6B0F" w:rsidP="00DC6482">
      <w:pPr>
        <w:spacing w:before="100" w:beforeAutospacing="1" w:after="100" w:afterAutospacing="1"/>
        <w:rPr>
          <w:rFonts w:ascii="微软雅黑" w:eastAsia="微软雅黑" w:hAnsi="微软雅黑"/>
          <w:b/>
          <w:bCs/>
          <w:sz w:val="21"/>
          <w:szCs w:val="21"/>
        </w:rPr>
      </w:pPr>
      <w:r w:rsidRPr="00067378">
        <w:rPr>
          <w:rFonts w:ascii="微软雅黑" w:eastAsia="微软雅黑" w:hAnsi="微软雅黑" w:hint="eastAsia"/>
          <w:sz w:val="21"/>
          <w:szCs w:val="21"/>
        </w:rPr>
        <w:t>在无明星、较少预算的情况下，618各大品牌纷纷争夺流量，奥妙果蔬餐具净X海绵宝宝CP“萌趣”出圈。</w:t>
      </w:r>
      <w:r w:rsidRPr="00695AFE">
        <w:rPr>
          <w:rFonts w:ascii="微软雅黑" w:eastAsia="微软雅黑" w:hAnsi="微软雅黑" w:hint="eastAsia"/>
          <w:b/>
          <w:bCs/>
          <w:sz w:val="21"/>
          <w:szCs w:val="21"/>
        </w:rPr>
        <w:t>2020年618电商节活动期间创下500W销量战绩</w:t>
      </w:r>
      <w:r w:rsidRPr="00067378">
        <w:rPr>
          <w:rFonts w:ascii="微软雅黑" w:eastAsia="微软雅黑" w:hAnsi="微软雅黑" w:hint="eastAsia"/>
          <w:sz w:val="21"/>
          <w:szCs w:val="21"/>
        </w:rPr>
        <w:t>，相比较2019年618的300万销量，</w:t>
      </w:r>
      <w:r w:rsidRPr="00695AFE">
        <w:rPr>
          <w:rFonts w:ascii="微软雅黑" w:eastAsia="微软雅黑" w:hAnsi="微软雅黑" w:hint="eastAsia"/>
          <w:b/>
          <w:bCs/>
          <w:sz w:val="21"/>
          <w:szCs w:val="21"/>
        </w:rPr>
        <w:t>比去年同比增长167%。同时也创下奥妙果蔬餐具净电商平台历史最优成绩。</w:t>
      </w:r>
    </w:p>
    <w:p w14:paraId="6723211C" w14:textId="77777777" w:rsidR="009C6B0F" w:rsidRPr="00335BFC" w:rsidRDefault="009C6B0F" w:rsidP="00DC6482">
      <w:pPr>
        <w:pStyle w:val="ab"/>
        <w:numPr>
          <w:ilvl w:val="0"/>
          <w:numId w:val="24"/>
        </w:numPr>
        <w:spacing w:before="100" w:beforeAutospacing="1" w:after="100" w:afterAutospacing="1"/>
        <w:ind w:left="0" w:firstLineChars="0" w:firstLine="0"/>
        <w:rPr>
          <w:rFonts w:ascii="微软雅黑" w:eastAsia="微软雅黑" w:hAnsi="微软雅黑"/>
          <w:b/>
          <w:bCs/>
          <w:szCs w:val="21"/>
        </w:rPr>
      </w:pPr>
      <w:r w:rsidRPr="00335BFC">
        <w:rPr>
          <w:rFonts w:ascii="微软雅黑" w:eastAsia="微软雅黑" w:hAnsi="微软雅黑" w:hint="eastAsia"/>
          <w:b/>
          <w:bCs/>
          <w:szCs w:val="21"/>
        </w:rPr>
        <w:t>从品牌形象力来看：</w:t>
      </w:r>
    </w:p>
    <w:p w14:paraId="49BA23FC" w14:textId="77777777" w:rsidR="009C6B0F" w:rsidRPr="00067378" w:rsidRDefault="009C6B0F"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借助精准的跨界及创意性的传播内容，助力果蔬餐具净拿下电商站内优质资源，带动销售转化的同时，也让品牌不同维度的产品线在本次电商战役中大面积露出及曝光；</w:t>
      </w:r>
    </w:p>
    <w:p w14:paraId="6CCEBFDE" w14:textId="04D3B6E9" w:rsidR="009C6B0F" w:rsidRPr="00067378" w:rsidRDefault="009C6B0F" w:rsidP="00DC6482">
      <w:pPr>
        <w:spacing w:before="100" w:beforeAutospacing="1" w:after="100" w:afterAutospacing="1"/>
        <w:rPr>
          <w:rFonts w:ascii="微软雅黑" w:eastAsia="微软雅黑" w:hAnsi="微软雅黑"/>
          <w:sz w:val="21"/>
          <w:szCs w:val="21"/>
        </w:rPr>
      </w:pPr>
      <w:r w:rsidRPr="00067378">
        <w:rPr>
          <w:rFonts w:ascii="微软雅黑" w:eastAsia="微软雅黑" w:hAnsi="微软雅黑" w:hint="eastAsia"/>
          <w:sz w:val="21"/>
          <w:szCs w:val="21"/>
        </w:rPr>
        <w:t>与此同时，借助公益活动，助力希望厨房，传递产品属性的同时提升品牌公信力，多层面赋能品牌产品形象。</w:t>
      </w:r>
    </w:p>
    <w:p w14:paraId="0280DB42" w14:textId="3D9F7CFF" w:rsidR="004710FD" w:rsidRPr="00067378" w:rsidRDefault="00E35FBE" w:rsidP="00DC6482">
      <w:pPr>
        <w:spacing w:before="100" w:beforeAutospacing="1" w:after="100" w:afterAutospacing="1"/>
        <w:rPr>
          <w:rFonts w:ascii="微软雅黑" w:eastAsia="微软雅黑" w:hAnsi="微软雅黑" w:hint="eastAsia"/>
          <w:sz w:val="21"/>
          <w:szCs w:val="21"/>
        </w:rPr>
      </w:pPr>
      <w:r w:rsidRPr="00067378">
        <w:rPr>
          <w:rFonts w:ascii="微软雅黑" w:eastAsia="微软雅黑" w:hAnsi="微软雅黑" w:hint="eastAsia"/>
          <w:noProof/>
          <w:sz w:val="21"/>
          <w:szCs w:val="21"/>
        </w:rPr>
        <w:lastRenderedPageBreak/>
        <w:drawing>
          <wp:inline distT="0" distB="0" distL="0" distR="0" wp14:anchorId="368AA466" wp14:editId="7CA7DB57">
            <wp:extent cx="5720715" cy="185864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0715" cy="1858645"/>
                    </a:xfrm>
                    <a:prstGeom prst="rect">
                      <a:avLst/>
                    </a:prstGeom>
                  </pic:spPr>
                </pic:pic>
              </a:graphicData>
            </a:graphic>
          </wp:inline>
        </w:drawing>
      </w:r>
    </w:p>
    <w:p w14:paraId="66D79CF0" w14:textId="584278BE" w:rsidR="004710FD" w:rsidRPr="00695AFE" w:rsidRDefault="000D7912" w:rsidP="00DC6482">
      <w:pPr>
        <w:spacing w:before="100" w:beforeAutospacing="1" w:after="100" w:afterAutospacing="1"/>
        <w:rPr>
          <w:rFonts w:ascii="微软雅黑" w:eastAsia="微软雅黑" w:hAnsi="微软雅黑"/>
          <w:b/>
          <w:bCs/>
          <w:sz w:val="21"/>
          <w:szCs w:val="21"/>
        </w:rPr>
      </w:pPr>
      <w:r>
        <w:rPr>
          <w:rFonts w:ascii="微软雅黑" w:eastAsia="微软雅黑" w:hAnsi="微软雅黑" w:hint="eastAsia"/>
          <w:b/>
          <w:bCs/>
          <w:sz w:val="21"/>
          <w:szCs w:val="21"/>
        </w:rPr>
        <w:t>案例核心</w:t>
      </w:r>
      <w:r w:rsidR="004710FD" w:rsidRPr="00695AFE">
        <w:rPr>
          <w:rFonts w:ascii="微软雅黑" w:eastAsia="微软雅黑" w:hAnsi="微软雅黑" w:hint="eastAsia"/>
          <w:b/>
          <w:bCs/>
          <w:sz w:val="21"/>
          <w:szCs w:val="21"/>
        </w:rPr>
        <w:t>亮点分析：</w:t>
      </w:r>
    </w:p>
    <w:p w14:paraId="7A0CAD94" w14:textId="21E45352" w:rsidR="00BC7577" w:rsidRPr="00847277" w:rsidRDefault="004710FD" w:rsidP="00DC6482">
      <w:pPr>
        <w:spacing w:before="100" w:beforeAutospacing="1" w:after="100" w:afterAutospacing="1"/>
        <w:rPr>
          <w:rFonts w:ascii="微软雅黑" w:eastAsia="微软雅黑" w:hAnsi="微软雅黑"/>
          <w:b/>
          <w:bCs/>
          <w:sz w:val="21"/>
          <w:szCs w:val="21"/>
        </w:rPr>
      </w:pPr>
      <w:r w:rsidRPr="00067378">
        <w:rPr>
          <w:rFonts w:ascii="微软雅黑" w:eastAsia="微软雅黑" w:hAnsi="微软雅黑" w:hint="eastAsia"/>
          <w:sz w:val="21"/>
          <w:szCs w:val="21"/>
        </w:rPr>
        <w:t>奥妙果蔬餐具净在</w:t>
      </w:r>
      <w:r w:rsidRPr="00067378">
        <w:rPr>
          <w:rFonts w:ascii="微软雅黑" w:eastAsia="微软雅黑" w:hAnsi="微软雅黑"/>
          <w:sz w:val="21"/>
          <w:szCs w:val="21"/>
        </w:rPr>
        <w:t>618</w:t>
      </w:r>
      <w:r w:rsidRPr="00067378">
        <w:rPr>
          <w:rFonts w:ascii="微软雅黑" w:eastAsia="微软雅黑" w:hAnsi="微软雅黑" w:hint="eastAsia"/>
          <w:sz w:val="21"/>
          <w:szCs w:val="21"/>
        </w:rPr>
        <w:t>获得大卖，不仅是通过</w:t>
      </w:r>
      <w:r w:rsidR="00695AFE">
        <w:rPr>
          <w:rFonts w:ascii="微软雅黑" w:eastAsia="微软雅黑" w:hAnsi="微软雅黑" w:hint="eastAsia"/>
          <w:sz w:val="21"/>
          <w:szCs w:val="21"/>
        </w:rPr>
        <w:t>饱满的</w:t>
      </w:r>
      <w:r w:rsidRPr="00067378">
        <w:rPr>
          <w:rFonts w:ascii="微软雅黑" w:eastAsia="微软雅黑" w:hAnsi="微软雅黑" w:hint="eastAsia"/>
          <w:sz w:val="21"/>
          <w:szCs w:val="21"/>
        </w:rPr>
        <w:t>创意</w:t>
      </w:r>
      <w:r w:rsidR="00695AFE">
        <w:rPr>
          <w:rFonts w:ascii="微软雅黑" w:eastAsia="微软雅黑" w:hAnsi="微软雅黑" w:hint="eastAsia"/>
          <w:sz w:val="21"/>
          <w:szCs w:val="21"/>
        </w:rPr>
        <w:t>及趣味的</w:t>
      </w:r>
      <w:r w:rsidRPr="00067378">
        <w:rPr>
          <w:rFonts w:ascii="微软雅黑" w:eastAsia="微软雅黑" w:hAnsi="微软雅黑" w:hint="eastAsia"/>
          <w:sz w:val="21"/>
          <w:szCs w:val="21"/>
        </w:rPr>
        <w:t>跨界</w:t>
      </w:r>
      <w:r w:rsidR="00695AFE">
        <w:rPr>
          <w:rFonts w:ascii="微软雅黑" w:eastAsia="微软雅黑" w:hAnsi="微软雅黑" w:hint="eastAsia"/>
          <w:sz w:val="21"/>
          <w:szCs w:val="21"/>
        </w:rPr>
        <w:t>内容</w:t>
      </w:r>
      <w:r w:rsidR="00B02D73" w:rsidRPr="00067378">
        <w:rPr>
          <w:rFonts w:ascii="微软雅黑" w:eastAsia="微软雅黑" w:hAnsi="微软雅黑" w:hint="eastAsia"/>
          <w:sz w:val="21"/>
          <w:szCs w:val="21"/>
        </w:rPr>
        <w:t>，</w:t>
      </w:r>
      <w:r w:rsidRPr="00067378">
        <w:rPr>
          <w:rFonts w:ascii="微软雅黑" w:eastAsia="微软雅黑" w:hAnsi="微软雅黑" w:hint="eastAsia"/>
          <w:sz w:val="21"/>
          <w:szCs w:val="21"/>
        </w:rPr>
        <w:t>得到了销量上前所未有的增长，更重要的是，在帮助品牌走进年轻用户视野的</w:t>
      </w:r>
      <w:r w:rsidR="00B02D73" w:rsidRPr="00067378">
        <w:rPr>
          <w:rFonts w:ascii="微软雅黑" w:eastAsia="微软雅黑" w:hAnsi="微软雅黑" w:hint="eastAsia"/>
          <w:sz w:val="21"/>
          <w:szCs w:val="21"/>
        </w:rPr>
        <w:t>过程中</w:t>
      </w:r>
      <w:r w:rsidRPr="00067378">
        <w:rPr>
          <w:rFonts w:ascii="微软雅黑" w:eastAsia="微软雅黑" w:hAnsi="微软雅黑" w:hint="eastAsia"/>
          <w:sz w:val="21"/>
          <w:szCs w:val="21"/>
        </w:rPr>
        <w:t>，</w:t>
      </w:r>
      <w:r w:rsidR="000D7912" w:rsidRPr="00335BFC">
        <w:rPr>
          <w:rFonts w:ascii="微软雅黑" w:eastAsia="微软雅黑" w:hAnsi="微软雅黑" w:hint="eastAsia"/>
          <w:b/>
          <w:bCs/>
          <w:sz w:val="21"/>
          <w:szCs w:val="21"/>
        </w:rPr>
        <w:t>首次在</w:t>
      </w:r>
      <w:r w:rsidRPr="00335BFC">
        <w:rPr>
          <w:rFonts w:ascii="微软雅黑" w:eastAsia="微软雅黑" w:hAnsi="微软雅黑" w:hint="eastAsia"/>
          <w:b/>
          <w:bCs/>
          <w:sz w:val="21"/>
          <w:szCs w:val="21"/>
        </w:rPr>
        <w:t>一直以</w:t>
      </w:r>
      <w:r w:rsidR="00B02D73" w:rsidRPr="00335BFC">
        <w:rPr>
          <w:rFonts w:ascii="微软雅黑" w:eastAsia="微软雅黑" w:hAnsi="微软雅黑" w:hint="eastAsia"/>
          <w:b/>
          <w:bCs/>
          <w:sz w:val="21"/>
          <w:szCs w:val="21"/>
        </w:rPr>
        <w:t>来</w:t>
      </w:r>
      <w:r w:rsidRPr="00335BFC">
        <w:rPr>
          <w:rFonts w:ascii="微软雅黑" w:eastAsia="微软雅黑" w:hAnsi="微软雅黑" w:hint="eastAsia"/>
          <w:b/>
          <w:bCs/>
          <w:sz w:val="21"/>
          <w:szCs w:val="21"/>
        </w:rPr>
        <w:t>被年轻用户所忽略的家清</w:t>
      </w:r>
      <w:r w:rsidR="00B02D73" w:rsidRPr="00335BFC">
        <w:rPr>
          <w:rFonts w:ascii="微软雅黑" w:eastAsia="微软雅黑" w:hAnsi="微软雅黑" w:hint="eastAsia"/>
          <w:b/>
          <w:bCs/>
          <w:sz w:val="21"/>
          <w:szCs w:val="21"/>
        </w:rPr>
        <w:t>品类中</w:t>
      </w:r>
      <w:r w:rsidRPr="00335BFC">
        <w:rPr>
          <w:rFonts w:ascii="微软雅黑" w:eastAsia="微软雅黑" w:hAnsi="微软雅黑" w:hint="eastAsia"/>
          <w:b/>
          <w:bCs/>
          <w:sz w:val="21"/>
          <w:szCs w:val="21"/>
        </w:rPr>
        <w:t>创造出了属于年轻人的热点话题</w:t>
      </w:r>
      <w:r w:rsidR="00B02D73" w:rsidRPr="00335BFC">
        <w:rPr>
          <w:rFonts w:ascii="微软雅黑" w:eastAsia="微软雅黑" w:hAnsi="微软雅黑" w:hint="eastAsia"/>
          <w:b/>
          <w:bCs/>
          <w:sz w:val="21"/>
          <w:szCs w:val="21"/>
        </w:rPr>
        <w:t>，并结合</w:t>
      </w:r>
      <w:r w:rsidRPr="00335BFC">
        <w:rPr>
          <w:rFonts w:ascii="微软雅黑" w:eastAsia="微软雅黑" w:hAnsi="微软雅黑" w:hint="eastAsia"/>
          <w:b/>
          <w:bCs/>
          <w:sz w:val="21"/>
          <w:szCs w:val="21"/>
        </w:rPr>
        <w:t>年轻人热衷的盲盒经济</w:t>
      </w:r>
      <w:r w:rsidR="00B02D73" w:rsidRPr="00335BFC">
        <w:rPr>
          <w:rFonts w:ascii="微软雅黑" w:eastAsia="微软雅黑" w:hAnsi="微软雅黑" w:hint="eastAsia"/>
          <w:b/>
          <w:bCs/>
          <w:sz w:val="21"/>
          <w:szCs w:val="21"/>
        </w:rPr>
        <w:t>，鬼畜视频、解锁互动等</w:t>
      </w:r>
      <w:r w:rsidR="000D7912" w:rsidRPr="00335BFC">
        <w:rPr>
          <w:rFonts w:ascii="微软雅黑" w:eastAsia="微软雅黑" w:hAnsi="微软雅黑" w:hint="eastAsia"/>
          <w:b/>
          <w:bCs/>
          <w:sz w:val="21"/>
          <w:szCs w:val="21"/>
        </w:rPr>
        <w:t>传播内容及形式</w:t>
      </w:r>
      <w:r w:rsidRPr="00335BFC">
        <w:rPr>
          <w:rFonts w:ascii="微软雅黑" w:eastAsia="微软雅黑" w:hAnsi="微软雅黑" w:hint="eastAsia"/>
          <w:b/>
          <w:bCs/>
          <w:sz w:val="21"/>
          <w:szCs w:val="21"/>
        </w:rPr>
        <w:t>创造年轻人购买体验的附加价值，打造家清品类属于年轻人的话题</w:t>
      </w:r>
      <w:r w:rsidR="00B02D73" w:rsidRPr="00335BFC">
        <w:rPr>
          <w:rFonts w:ascii="微软雅黑" w:eastAsia="微软雅黑" w:hAnsi="微软雅黑" w:hint="eastAsia"/>
          <w:b/>
          <w:bCs/>
          <w:sz w:val="21"/>
          <w:szCs w:val="21"/>
        </w:rPr>
        <w:t>，帮助</w:t>
      </w:r>
      <w:r w:rsidR="000D7912" w:rsidRPr="00335BFC">
        <w:rPr>
          <w:rFonts w:ascii="微软雅黑" w:eastAsia="微软雅黑" w:hAnsi="微软雅黑" w:hint="eastAsia"/>
          <w:b/>
          <w:bCs/>
          <w:sz w:val="21"/>
          <w:szCs w:val="21"/>
        </w:rPr>
        <w:t>品类逐步走向用户。</w:t>
      </w:r>
    </w:p>
    <w:sectPr w:rsidR="00BC7577" w:rsidRPr="00847277" w:rsidSect="00970C56">
      <w:headerReference w:type="even" r:id="rId18"/>
      <w:headerReference w:type="default" r:id="rId19"/>
      <w:footerReference w:type="even" r:id="rId20"/>
      <w:footerReference w:type="default" r:id="rId21"/>
      <w:headerReference w:type="first" r:id="rId22"/>
      <w:footerReference w:type="first" r:id="rId2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A1DA7B" w14:textId="77777777" w:rsidR="00FC0B4D" w:rsidRDefault="00FC0B4D">
      <w:r>
        <w:separator/>
      </w:r>
    </w:p>
  </w:endnote>
  <w:endnote w:type="continuationSeparator" w:id="0">
    <w:p w14:paraId="6DA427CC" w14:textId="77777777" w:rsidR="00FC0B4D" w:rsidRDefault="00FC0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371B8F" w:rsidRDefault="00371B8F">
    <w:pPr>
      <w:pStyle w:val="ad"/>
      <w:framePr w:h="0" w:wrap="around" w:vAnchor="text" w:hAnchor="margin" w:xAlign="right" w:y="1"/>
      <w:rPr>
        <w:rStyle w:val="a7"/>
      </w:rPr>
    </w:pPr>
    <w:r>
      <w:fldChar w:fldCharType="begin"/>
    </w:r>
    <w:r>
      <w:rPr>
        <w:rStyle w:val="a7"/>
      </w:rPr>
      <w:instrText xml:space="preserve">PAGE  </w:instrText>
    </w:r>
    <w:r>
      <w:fldChar w:fldCharType="separate"/>
    </w:r>
    <w:r>
      <w:rPr>
        <w:rStyle w:val="a7"/>
      </w:rPr>
      <w:t>1</w:t>
    </w:r>
    <w:r>
      <w:fldChar w:fldCharType="end"/>
    </w:r>
  </w:p>
  <w:p w14:paraId="2202E35D" w14:textId="77777777" w:rsidR="00371B8F" w:rsidRDefault="00371B8F">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371B8F" w:rsidRDefault="00371B8F">
    <w:pPr>
      <w:pStyle w:val="ad"/>
      <w:framePr w:h="0" w:wrap="around" w:vAnchor="text" w:hAnchor="margin" w:xAlign="right" w:y="1"/>
      <w:rPr>
        <w:rStyle w:val="a7"/>
      </w:rPr>
    </w:pPr>
  </w:p>
  <w:p w14:paraId="62D0D802" w14:textId="77777777" w:rsidR="00371B8F" w:rsidRDefault="00371B8F">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8EF0F" w14:textId="77777777" w:rsidR="00DC6482" w:rsidRDefault="00DC648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78D19" w14:textId="77777777" w:rsidR="00FC0B4D" w:rsidRDefault="00FC0B4D">
      <w:r>
        <w:separator/>
      </w:r>
    </w:p>
  </w:footnote>
  <w:footnote w:type="continuationSeparator" w:id="0">
    <w:p w14:paraId="2198D90C" w14:textId="77777777" w:rsidR="00FC0B4D" w:rsidRDefault="00FC0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D6E3" w14:textId="77777777" w:rsidR="00DC6482" w:rsidRDefault="00DC6482">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371B8F" w:rsidRPr="00E85951" w:rsidRDefault="00371B8F">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sidRPr="00194762">
      <w:rPr>
        <w:rFonts w:ascii="微软雅黑" w:eastAsia="微软雅黑" w:hAnsi="微软雅黑" w:hint="eastAsia"/>
        <w:color w:val="333333"/>
        <w:sz w:val="21"/>
      </w:rPr>
      <w:t>届金鼠标</w:t>
    </w:r>
    <w:r>
      <w:rPr>
        <w:rFonts w:ascii="微软雅黑" w:eastAsia="微软雅黑" w:hAnsi="微软雅黑" w:hint="eastAsia"/>
        <w:color w:val="333333"/>
        <w:sz w:val="21"/>
      </w:rPr>
      <w:t>数字</w:t>
    </w:r>
    <w:r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0DD16" w14:textId="77777777" w:rsidR="00DC6482" w:rsidRDefault="00DC648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075307"/>
    <w:multiLevelType w:val="hybridMultilevel"/>
    <w:tmpl w:val="E6ECA93C"/>
    <w:lvl w:ilvl="0" w:tplc="E578BC20">
      <w:start w:val="1"/>
      <w:numFmt w:val="bullet"/>
      <w:lvlText w:val="•"/>
      <w:lvlJc w:val="left"/>
      <w:pPr>
        <w:tabs>
          <w:tab w:val="num" w:pos="720"/>
        </w:tabs>
        <w:ind w:left="720" w:hanging="360"/>
      </w:pPr>
      <w:rPr>
        <w:rFonts w:ascii="Arial" w:hAnsi="Arial" w:hint="default"/>
      </w:rPr>
    </w:lvl>
    <w:lvl w:ilvl="1" w:tplc="A3B8400C" w:tentative="1">
      <w:start w:val="1"/>
      <w:numFmt w:val="bullet"/>
      <w:lvlText w:val="•"/>
      <w:lvlJc w:val="left"/>
      <w:pPr>
        <w:tabs>
          <w:tab w:val="num" w:pos="1440"/>
        </w:tabs>
        <w:ind w:left="1440" w:hanging="360"/>
      </w:pPr>
      <w:rPr>
        <w:rFonts w:ascii="Arial" w:hAnsi="Arial" w:hint="default"/>
      </w:rPr>
    </w:lvl>
    <w:lvl w:ilvl="2" w:tplc="7396B81E" w:tentative="1">
      <w:start w:val="1"/>
      <w:numFmt w:val="bullet"/>
      <w:lvlText w:val="•"/>
      <w:lvlJc w:val="left"/>
      <w:pPr>
        <w:tabs>
          <w:tab w:val="num" w:pos="2160"/>
        </w:tabs>
        <w:ind w:left="2160" w:hanging="360"/>
      </w:pPr>
      <w:rPr>
        <w:rFonts w:ascii="Arial" w:hAnsi="Arial" w:hint="default"/>
      </w:rPr>
    </w:lvl>
    <w:lvl w:ilvl="3" w:tplc="F4C6DEDE" w:tentative="1">
      <w:start w:val="1"/>
      <w:numFmt w:val="bullet"/>
      <w:lvlText w:val="•"/>
      <w:lvlJc w:val="left"/>
      <w:pPr>
        <w:tabs>
          <w:tab w:val="num" w:pos="2880"/>
        </w:tabs>
        <w:ind w:left="2880" w:hanging="360"/>
      </w:pPr>
      <w:rPr>
        <w:rFonts w:ascii="Arial" w:hAnsi="Arial" w:hint="default"/>
      </w:rPr>
    </w:lvl>
    <w:lvl w:ilvl="4" w:tplc="7E3C3A8C" w:tentative="1">
      <w:start w:val="1"/>
      <w:numFmt w:val="bullet"/>
      <w:lvlText w:val="•"/>
      <w:lvlJc w:val="left"/>
      <w:pPr>
        <w:tabs>
          <w:tab w:val="num" w:pos="3600"/>
        </w:tabs>
        <w:ind w:left="3600" w:hanging="360"/>
      </w:pPr>
      <w:rPr>
        <w:rFonts w:ascii="Arial" w:hAnsi="Arial" w:hint="default"/>
      </w:rPr>
    </w:lvl>
    <w:lvl w:ilvl="5" w:tplc="618E1F70" w:tentative="1">
      <w:start w:val="1"/>
      <w:numFmt w:val="bullet"/>
      <w:lvlText w:val="•"/>
      <w:lvlJc w:val="left"/>
      <w:pPr>
        <w:tabs>
          <w:tab w:val="num" w:pos="4320"/>
        </w:tabs>
        <w:ind w:left="4320" w:hanging="360"/>
      </w:pPr>
      <w:rPr>
        <w:rFonts w:ascii="Arial" w:hAnsi="Arial" w:hint="default"/>
      </w:rPr>
    </w:lvl>
    <w:lvl w:ilvl="6" w:tplc="8C7C06CE" w:tentative="1">
      <w:start w:val="1"/>
      <w:numFmt w:val="bullet"/>
      <w:lvlText w:val="•"/>
      <w:lvlJc w:val="left"/>
      <w:pPr>
        <w:tabs>
          <w:tab w:val="num" w:pos="5040"/>
        </w:tabs>
        <w:ind w:left="5040" w:hanging="360"/>
      </w:pPr>
      <w:rPr>
        <w:rFonts w:ascii="Arial" w:hAnsi="Arial" w:hint="default"/>
      </w:rPr>
    </w:lvl>
    <w:lvl w:ilvl="7" w:tplc="7090C71C" w:tentative="1">
      <w:start w:val="1"/>
      <w:numFmt w:val="bullet"/>
      <w:lvlText w:val="•"/>
      <w:lvlJc w:val="left"/>
      <w:pPr>
        <w:tabs>
          <w:tab w:val="num" w:pos="5760"/>
        </w:tabs>
        <w:ind w:left="5760" w:hanging="360"/>
      </w:pPr>
      <w:rPr>
        <w:rFonts w:ascii="Arial" w:hAnsi="Arial" w:hint="default"/>
      </w:rPr>
    </w:lvl>
    <w:lvl w:ilvl="8" w:tplc="0F5228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8C90F37"/>
    <w:multiLevelType w:val="hybridMultilevel"/>
    <w:tmpl w:val="2416D9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46F7E5A"/>
    <w:multiLevelType w:val="hybridMultilevel"/>
    <w:tmpl w:val="375E67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29833AE8"/>
    <w:multiLevelType w:val="hybridMultilevel"/>
    <w:tmpl w:val="DCA8962A"/>
    <w:lvl w:ilvl="0" w:tplc="368879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EF65515"/>
    <w:multiLevelType w:val="hybridMultilevel"/>
    <w:tmpl w:val="8C089794"/>
    <w:lvl w:ilvl="0" w:tplc="98C430BA">
      <w:start w:val="1"/>
      <w:numFmt w:val="bullet"/>
      <w:lvlText w:val="•"/>
      <w:lvlJc w:val="left"/>
      <w:pPr>
        <w:tabs>
          <w:tab w:val="num" w:pos="720"/>
        </w:tabs>
        <w:ind w:left="720" w:hanging="360"/>
      </w:pPr>
      <w:rPr>
        <w:rFonts w:ascii="Arial" w:hAnsi="Arial" w:hint="default"/>
      </w:rPr>
    </w:lvl>
    <w:lvl w:ilvl="1" w:tplc="BD26D1FE" w:tentative="1">
      <w:start w:val="1"/>
      <w:numFmt w:val="bullet"/>
      <w:lvlText w:val="•"/>
      <w:lvlJc w:val="left"/>
      <w:pPr>
        <w:tabs>
          <w:tab w:val="num" w:pos="1440"/>
        </w:tabs>
        <w:ind w:left="1440" w:hanging="360"/>
      </w:pPr>
      <w:rPr>
        <w:rFonts w:ascii="Arial" w:hAnsi="Arial" w:hint="default"/>
      </w:rPr>
    </w:lvl>
    <w:lvl w:ilvl="2" w:tplc="7EA03B80" w:tentative="1">
      <w:start w:val="1"/>
      <w:numFmt w:val="bullet"/>
      <w:lvlText w:val="•"/>
      <w:lvlJc w:val="left"/>
      <w:pPr>
        <w:tabs>
          <w:tab w:val="num" w:pos="2160"/>
        </w:tabs>
        <w:ind w:left="2160" w:hanging="360"/>
      </w:pPr>
      <w:rPr>
        <w:rFonts w:ascii="Arial" w:hAnsi="Arial" w:hint="default"/>
      </w:rPr>
    </w:lvl>
    <w:lvl w:ilvl="3" w:tplc="2B42CB86" w:tentative="1">
      <w:start w:val="1"/>
      <w:numFmt w:val="bullet"/>
      <w:lvlText w:val="•"/>
      <w:lvlJc w:val="left"/>
      <w:pPr>
        <w:tabs>
          <w:tab w:val="num" w:pos="2880"/>
        </w:tabs>
        <w:ind w:left="2880" w:hanging="360"/>
      </w:pPr>
      <w:rPr>
        <w:rFonts w:ascii="Arial" w:hAnsi="Arial" w:hint="default"/>
      </w:rPr>
    </w:lvl>
    <w:lvl w:ilvl="4" w:tplc="626A15E2" w:tentative="1">
      <w:start w:val="1"/>
      <w:numFmt w:val="bullet"/>
      <w:lvlText w:val="•"/>
      <w:lvlJc w:val="left"/>
      <w:pPr>
        <w:tabs>
          <w:tab w:val="num" w:pos="3600"/>
        </w:tabs>
        <w:ind w:left="3600" w:hanging="360"/>
      </w:pPr>
      <w:rPr>
        <w:rFonts w:ascii="Arial" w:hAnsi="Arial" w:hint="default"/>
      </w:rPr>
    </w:lvl>
    <w:lvl w:ilvl="5" w:tplc="CF1CFF94" w:tentative="1">
      <w:start w:val="1"/>
      <w:numFmt w:val="bullet"/>
      <w:lvlText w:val="•"/>
      <w:lvlJc w:val="left"/>
      <w:pPr>
        <w:tabs>
          <w:tab w:val="num" w:pos="4320"/>
        </w:tabs>
        <w:ind w:left="4320" w:hanging="360"/>
      </w:pPr>
      <w:rPr>
        <w:rFonts w:ascii="Arial" w:hAnsi="Arial" w:hint="default"/>
      </w:rPr>
    </w:lvl>
    <w:lvl w:ilvl="6" w:tplc="59CA18E0" w:tentative="1">
      <w:start w:val="1"/>
      <w:numFmt w:val="bullet"/>
      <w:lvlText w:val="•"/>
      <w:lvlJc w:val="left"/>
      <w:pPr>
        <w:tabs>
          <w:tab w:val="num" w:pos="5040"/>
        </w:tabs>
        <w:ind w:left="5040" w:hanging="360"/>
      </w:pPr>
      <w:rPr>
        <w:rFonts w:ascii="Arial" w:hAnsi="Arial" w:hint="default"/>
      </w:rPr>
    </w:lvl>
    <w:lvl w:ilvl="7" w:tplc="8A9ACF00" w:tentative="1">
      <w:start w:val="1"/>
      <w:numFmt w:val="bullet"/>
      <w:lvlText w:val="•"/>
      <w:lvlJc w:val="left"/>
      <w:pPr>
        <w:tabs>
          <w:tab w:val="num" w:pos="5760"/>
        </w:tabs>
        <w:ind w:left="5760" w:hanging="360"/>
      </w:pPr>
      <w:rPr>
        <w:rFonts w:ascii="Arial" w:hAnsi="Arial" w:hint="default"/>
      </w:rPr>
    </w:lvl>
    <w:lvl w:ilvl="8" w:tplc="C4BCD7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93772F"/>
    <w:multiLevelType w:val="hybridMultilevel"/>
    <w:tmpl w:val="8A208A4C"/>
    <w:lvl w:ilvl="0" w:tplc="4E580D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4681138A"/>
    <w:multiLevelType w:val="hybridMultilevel"/>
    <w:tmpl w:val="86A62736"/>
    <w:lvl w:ilvl="0" w:tplc="88209B72">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81D43BE"/>
    <w:multiLevelType w:val="hybridMultilevel"/>
    <w:tmpl w:val="3898A5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0D06475"/>
    <w:multiLevelType w:val="hybridMultilevel"/>
    <w:tmpl w:val="56E04E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3F979D8"/>
    <w:multiLevelType w:val="hybridMultilevel"/>
    <w:tmpl w:val="8AD0EB68"/>
    <w:lvl w:ilvl="0" w:tplc="A63CF6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78A4551"/>
    <w:multiLevelType w:val="multilevel"/>
    <w:tmpl w:val="778A455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0"/>
  </w:num>
  <w:num w:numId="3">
    <w:abstractNumId w:val="2"/>
  </w:num>
  <w:num w:numId="4">
    <w:abstractNumId w:val="5"/>
  </w:num>
  <w:num w:numId="5">
    <w:abstractNumId w:val="0"/>
  </w:num>
  <w:num w:numId="6">
    <w:abstractNumId w:val="24"/>
  </w:num>
  <w:num w:numId="7">
    <w:abstractNumId w:val="20"/>
  </w:num>
  <w:num w:numId="8">
    <w:abstractNumId w:val="16"/>
  </w:num>
  <w:num w:numId="9">
    <w:abstractNumId w:val="15"/>
  </w:num>
  <w:num w:numId="10">
    <w:abstractNumId w:val="14"/>
  </w:num>
  <w:num w:numId="11">
    <w:abstractNumId w:val="18"/>
  </w:num>
  <w:num w:numId="12">
    <w:abstractNumId w:val="21"/>
  </w:num>
  <w:num w:numId="13">
    <w:abstractNumId w:val="9"/>
  </w:num>
  <w:num w:numId="14">
    <w:abstractNumId w:val="19"/>
  </w:num>
  <w:num w:numId="15">
    <w:abstractNumId w:val="7"/>
  </w:num>
  <w:num w:numId="16">
    <w:abstractNumId w:val="1"/>
  </w:num>
  <w:num w:numId="17">
    <w:abstractNumId w:val="23"/>
  </w:num>
  <w:num w:numId="18">
    <w:abstractNumId w:val="22"/>
  </w:num>
  <w:num w:numId="19">
    <w:abstractNumId w:val="6"/>
  </w:num>
  <w:num w:numId="20">
    <w:abstractNumId w:val="8"/>
  </w:num>
  <w:num w:numId="21">
    <w:abstractNumId w:val="12"/>
  </w:num>
  <w:num w:numId="22">
    <w:abstractNumId w:val="4"/>
  </w:num>
  <w:num w:numId="23">
    <w:abstractNumId w:val="17"/>
  </w:num>
  <w:num w:numId="24">
    <w:abstractNumId w:val="3"/>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02639"/>
    <w:rsid w:val="00020E7A"/>
    <w:rsid w:val="00024497"/>
    <w:rsid w:val="00046CF7"/>
    <w:rsid w:val="000532E1"/>
    <w:rsid w:val="00056E4C"/>
    <w:rsid w:val="0006079A"/>
    <w:rsid w:val="000631F9"/>
    <w:rsid w:val="00067378"/>
    <w:rsid w:val="00071CE5"/>
    <w:rsid w:val="000724F0"/>
    <w:rsid w:val="0007509B"/>
    <w:rsid w:val="00077EC5"/>
    <w:rsid w:val="000915E6"/>
    <w:rsid w:val="00097129"/>
    <w:rsid w:val="000979A5"/>
    <w:rsid w:val="000A3EB7"/>
    <w:rsid w:val="000B2399"/>
    <w:rsid w:val="000D05FE"/>
    <w:rsid w:val="000D6DC9"/>
    <w:rsid w:val="000D7912"/>
    <w:rsid w:val="000E10C0"/>
    <w:rsid w:val="000E18A5"/>
    <w:rsid w:val="000E2A45"/>
    <w:rsid w:val="000F07ED"/>
    <w:rsid w:val="000F4F10"/>
    <w:rsid w:val="000F5168"/>
    <w:rsid w:val="000F63B2"/>
    <w:rsid w:val="00102085"/>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1F75BC"/>
    <w:rsid w:val="0020719F"/>
    <w:rsid w:val="002208F6"/>
    <w:rsid w:val="0022117C"/>
    <w:rsid w:val="0023746F"/>
    <w:rsid w:val="002405B6"/>
    <w:rsid w:val="00250580"/>
    <w:rsid w:val="00252186"/>
    <w:rsid w:val="00255B1F"/>
    <w:rsid w:val="002560FC"/>
    <w:rsid w:val="00257DBC"/>
    <w:rsid w:val="00262A77"/>
    <w:rsid w:val="002707E7"/>
    <w:rsid w:val="00270EF0"/>
    <w:rsid w:val="002712AF"/>
    <w:rsid w:val="00274F8A"/>
    <w:rsid w:val="002826E2"/>
    <w:rsid w:val="00290500"/>
    <w:rsid w:val="0029344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35BFC"/>
    <w:rsid w:val="003509A5"/>
    <w:rsid w:val="003548BE"/>
    <w:rsid w:val="00361FEC"/>
    <w:rsid w:val="00362043"/>
    <w:rsid w:val="00365FAB"/>
    <w:rsid w:val="00371B8F"/>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1E5A"/>
    <w:rsid w:val="00453929"/>
    <w:rsid w:val="004555F7"/>
    <w:rsid w:val="00462CFD"/>
    <w:rsid w:val="00464EA7"/>
    <w:rsid w:val="004651A5"/>
    <w:rsid w:val="004710FD"/>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54DF5"/>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95AFE"/>
    <w:rsid w:val="006A24F1"/>
    <w:rsid w:val="006B5BB6"/>
    <w:rsid w:val="006C0653"/>
    <w:rsid w:val="006C16A7"/>
    <w:rsid w:val="006C1733"/>
    <w:rsid w:val="006C5846"/>
    <w:rsid w:val="006D2064"/>
    <w:rsid w:val="006D4934"/>
    <w:rsid w:val="006D5766"/>
    <w:rsid w:val="006F421E"/>
    <w:rsid w:val="006F497D"/>
    <w:rsid w:val="006F662D"/>
    <w:rsid w:val="007040B0"/>
    <w:rsid w:val="00710B89"/>
    <w:rsid w:val="00715AD3"/>
    <w:rsid w:val="00716B53"/>
    <w:rsid w:val="0072102A"/>
    <w:rsid w:val="0072725D"/>
    <w:rsid w:val="0073004D"/>
    <w:rsid w:val="0073428A"/>
    <w:rsid w:val="007365E4"/>
    <w:rsid w:val="00753753"/>
    <w:rsid w:val="007538EE"/>
    <w:rsid w:val="00761814"/>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277"/>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B0F"/>
    <w:rsid w:val="009C6E37"/>
    <w:rsid w:val="009E0018"/>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45EFC"/>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1B9C"/>
    <w:rsid w:val="00AB367B"/>
    <w:rsid w:val="00AB41BF"/>
    <w:rsid w:val="00AB5A65"/>
    <w:rsid w:val="00AB7EE6"/>
    <w:rsid w:val="00AC6E5A"/>
    <w:rsid w:val="00AD1334"/>
    <w:rsid w:val="00AD1E2C"/>
    <w:rsid w:val="00AD58E1"/>
    <w:rsid w:val="00AE7F81"/>
    <w:rsid w:val="00AF0F77"/>
    <w:rsid w:val="00AF1D91"/>
    <w:rsid w:val="00AF1F2C"/>
    <w:rsid w:val="00B02D73"/>
    <w:rsid w:val="00B03FD0"/>
    <w:rsid w:val="00B05B17"/>
    <w:rsid w:val="00B24DCC"/>
    <w:rsid w:val="00B25274"/>
    <w:rsid w:val="00B27391"/>
    <w:rsid w:val="00B35B50"/>
    <w:rsid w:val="00B36BD0"/>
    <w:rsid w:val="00B40529"/>
    <w:rsid w:val="00B413D5"/>
    <w:rsid w:val="00B5241D"/>
    <w:rsid w:val="00B54EBC"/>
    <w:rsid w:val="00B71E01"/>
    <w:rsid w:val="00B82B1A"/>
    <w:rsid w:val="00B93BD6"/>
    <w:rsid w:val="00B93E3B"/>
    <w:rsid w:val="00BA0329"/>
    <w:rsid w:val="00BA7554"/>
    <w:rsid w:val="00BB0E07"/>
    <w:rsid w:val="00BB1A99"/>
    <w:rsid w:val="00BC1804"/>
    <w:rsid w:val="00BC7577"/>
    <w:rsid w:val="00BD5747"/>
    <w:rsid w:val="00BD741B"/>
    <w:rsid w:val="00BD7FD3"/>
    <w:rsid w:val="00BE28C0"/>
    <w:rsid w:val="00BF0406"/>
    <w:rsid w:val="00BF2065"/>
    <w:rsid w:val="00BF6726"/>
    <w:rsid w:val="00C00168"/>
    <w:rsid w:val="00C04E7B"/>
    <w:rsid w:val="00C078EC"/>
    <w:rsid w:val="00C171FB"/>
    <w:rsid w:val="00C272F9"/>
    <w:rsid w:val="00C40E03"/>
    <w:rsid w:val="00C42603"/>
    <w:rsid w:val="00C5015C"/>
    <w:rsid w:val="00C516C8"/>
    <w:rsid w:val="00C657FA"/>
    <w:rsid w:val="00C73B42"/>
    <w:rsid w:val="00C8242A"/>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28DE"/>
    <w:rsid w:val="00DC32E7"/>
    <w:rsid w:val="00DC397E"/>
    <w:rsid w:val="00DC6482"/>
    <w:rsid w:val="00DC6597"/>
    <w:rsid w:val="00DD56E4"/>
    <w:rsid w:val="00DE76F1"/>
    <w:rsid w:val="00E004F9"/>
    <w:rsid w:val="00E21168"/>
    <w:rsid w:val="00E232A0"/>
    <w:rsid w:val="00E23547"/>
    <w:rsid w:val="00E26E63"/>
    <w:rsid w:val="00E336C0"/>
    <w:rsid w:val="00E35FBE"/>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490E"/>
    <w:rsid w:val="00E85951"/>
    <w:rsid w:val="00E86C47"/>
    <w:rsid w:val="00E92CC7"/>
    <w:rsid w:val="00E93D45"/>
    <w:rsid w:val="00EA4712"/>
    <w:rsid w:val="00EA652C"/>
    <w:rsid w:val="00EB0731"/>
    <w:rsid w:val="00EC320D"/>
    <w:rsid w:val="00EC4DA4"/>
    <w:rsid w:val="00EC6379"/>
    <w:rsid w:val="00ED507C"/>
    <w:rsid w:val="00EE38CD"/>
    <w:rsid w:val="00EE658F"/>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0B4D"/>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0673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127832">
      <w:bodyDiv w:val="1"/>
      <w:marLeft w:val="0"/>
      <w:marRight w:val="0"/>
      <w:marTop w:val="0"/>
      <w:marBottom w:val="0"/>
      <w:divBdr>
        <w:top w:val="none" w:sz="0" w:space="0" w:color="auto"/>
        <w:left w:val="none" w:sz="0" w:space="0" w:color="auto"/>
        <w:bottom w:val="none" w:sz="0" w:space="0" w:color="auto"/>
        <w:right w:val="none" w:sz="0" w:space="0" w:color="auto"/>
      </w:divBdr>
    </w:div>
    <w:div w:id="552425352">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663708232">
      <w:bodyDiv w:val="1"/>
      <w:marLeft w:val="0"/>
      <w:marRight w:val="0"/>
      <w:marTop w:val="0"/>
      <w:marBottom w:val="0"/>
      <w:divBdr>
        <w:top w:val="none" w:sz="0" w:space="0" w:color="auto"/>
        <w:left w:val="none" w:sz="0" w:space="0" w:color="auto"/>
        <w:bottom w:val="none" w:sz="0" w:space="0" w:color="auto"/>
        <w:right w:val="none" w:sz="0" w:space="0" w:color="auto"/>
      </w:divBdr>
    </w:div>
    <w:div w:id="675689881">
      <w:bodyDiv w:val="1"/>
      <w:marLeft w:val="0"/>
      <w:marRight w:val="0"/>
      <w:marTop w:val="0"/>
      <w:marBottom w:val="0"/>
      <w:divBdr>
        <w:top w:val="none" w:sz="0" w:space="0" w:color="auto"/>
        <w:left w:val="none" w:sz="0" w:space="0" w:color="auto"/>
        <w:bottom w:val="none" w:sz="0" w:space="0" w:color="auto"/>
        <w:right w:val="none" w:sz="0" w:space="0" w:color="auto"/>
      </w:divBdr>
    </w:div>
    <w:div w:id="1163475778">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469859584">
      <w:bodyDiv w:val="1"/>
      <w:marLeft w:val="0"/>
      <w:marRight w:val="0"/>
      <w:marTop w:val="0"/>
      <w:marBottom w:val="0"/>
      <w:divBdr>
        <w:top w:val="none" w:sz="0" w:space="0" w:color="auto"/>
        <w:left w:val="none" w:sz="0" w:space="0" w:color="auto"/>
        <w:bottom w:val="none" w:sz="0" w:space="0" w:color="auto"/>
        <w:right w:val="none" w:sz="0" w:space="0" w:color="auto"/>
      </w:divBdr>
    </w:div>
    <w:div w:id="1488128770">
      <w:bodyDiv w:val="1"/>
      <w:marLeft w:val="0"/>
      <w:marRight w:val="0"/>
      <w:marTop w:val="0"/>
      <w:marBottom w:val="0"/>
      <w:divBdr>
        <w:top w:val="none" w:sz="0" w:space="0" w:color="auto"/>
        <w:left w:val="none" w:sz="0" w:space="0" w:color="auto"/>
        <w:bottom w:val="none" w:sz="0" w:space="0" w:color="auto"/>
        <w:right w:val="none" w:sz="0" w:space="0" w:color="auto"/>
      </w:divBdr>
    </w:div>
    <w:div w:id="1515535127">
      <w:bodyDiv w:val="1"/>
      <w:marLeft w:val="0"/>
      <w:marRight w:val="0"/>
      <w:marTop w:val="0"/>
      <w:marBottom w:val="0"/>
      <w:divBdr>
        <w:top w:val="none" w:sz="0" w:space="0" w:color="auto"/>
        <w:left w:val="none" w:sz="0" w:space="0" w:color="auto"/>
        <w:bottom w:val="none" w:sz="0" w:space="0" w:color="auto"/>
        <w:right w:val="none" w:sz="0" w:space="0" w:color="auto"/>
      </w:divBdr>
      <w:divsChild>
        <w:div w:id="1921712380">
          <w:marLeft w:val="446"/>
          <w:marRight w:val="0"/>
          <w:marTop w:val="0"/>
          <w:marBottom w:val="0"/>
          <w:divBdr>
            <w:top w:val="none" w:sz="0" w:space="0" w:color="auto"/>
            <w:left w:val="none" w:sz="0" w:space="0" w:color="auto"/>
            <w:bottom w:val="none" w:sz="0" w:space="0" w:color="auto"/>
            <w:right w:val="none" w:sz="0" w:space="0" w:color="auto"/>
          </w:divBdr>
        </w:div>
      </w:divsChild>
    </w:div>
    <w:div w:id="1645501278">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844466382">
      <w:bodyDiv w:val="1"/>
      <w:marLeft w:val="0"/>
      <w:marRight w:val="0"/>
      <w:marTop w:val="0"/>
      <w:marBottom w:val="0"/>
      <w:divBdr>
        <w:top w:val="none" w:sz="0" w:space="0" w:color="auto"/>
        <w:left w:val="none" w:sz="0" w:space="0" w:color="auto"/>
        <w:bottom w:val="none" w:sz="0" w:space="0" w:color="auto"/>
        <w:right w:val="none" w:sz="0" w:space="0" w:color="auto"/>
      </w:divBdr>
      <w:divsChild>
        <w:div w:id="783886285">
          <w:marLeft w:val="446"/>
          <w:marRight w:val="0"/>
          <w:marTop w:val="0"/>
          <w:marBottom w:val="0"/>
          <w:divBdr>
            <w:top w:val="none" w:sz="0" w:space="0" w:color="auto"/>
            <w:left w:val="none" w:sz="0" w:space="0" w:color="auto"/>
            <w:bottom w:val="none" w:sz="0" w:space="0" w:color="auto"/>
            <w:right w:val="none" w:sz="0" w:space="0" w:color="auto"/>
          </w:divBdr>
        </w:div>
      </w:divsChild>
    </w:div>
    <w:div w:id="1869642049">
      <w:bodyDiv w:val="1"/>
      <w:marLeft w:val="0"/>
      <w:marRight w:val="0"/>
      <w:marTop w:val="0"/>
      <w:marBottom w:val="0"/>
      <w:divBdr>
        <w:top w:val="none" w:sz="0" w:space="0" w:color="auto"/>
        <w:left w:val="none" w:sz="0" w:space="0" w:color="auto"/>
        <w:bottom w:val="none" w:sz="0" w:space="0" w:color="auto"/>
        <w:right w:val="none" w:sz="0" w:space="0" w:color="auto"/>
      </w:divBdr>
    </w:div>
    <w:div w:id="1887836882">
      <w:bodyDiv w:val="1"/>
      <w:marLeft w:val="0"/>
      <w:marRight w:val="0"/>
      <w:marTop w:val="0"/>
      <w:marBottom w:val="0"/>
      <w:divBdr>
        <w:top w:val="none" w:sz="0" w:space="0" w:color="auto"/>
        <w:left w:val="none" w:sz="0" w:space="0" w:color="auto"/>
        <w:bottom w:val="none" w:sz="0" w:space="0" w:color="auto"/>
        <w:right w:val="none" w:sz="0" w:space="0" w:color="auto"/>
      </w:divBdr>
    </w:div>
    <w:div w:id="207882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bilibili.com/video/BV1ny4y127t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hyperlink" Target="https://www.bilibili.com/video/av457524859"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421</Words>
  <Characters>2406</Characters>
  <Application>Microsoft Office Word</Application>
  <DocSecurity>0</DocSecurity>
  <PresentationFormat/>
  <Lines>20</Lines>
  <Paragraphs>5</Paragraphs>
  <Slides>0</Slides>
  <Notes>0</Notes>
  <HiddenSlides>0</HiddenSlides>
  <MMClips>0</MMClips>
  <ScaleCrop>false</ScaleCrop>
  <Company>WWW.YlmF.CoM</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5</cp:revision>
  <cp:lastPrinted>2012-10-11T08:46:00Z</cp:lastPrinted>
  <dcterms:created xsi:type="dcterms:W3CDTF">2021-02-01T10:00:00Z</dcterms:created>
  <dcterms:modified xsi:type="dcterms:W3CDTF">2021-02-21T06:31:00Z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