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314C391" w14:textId="0F0CD0AC" w:rsidR="000631F9" w:rsidRPr="00C27CF2" w:rsidRDefault="00FE30C1" w:rsidP="00AC6F81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FE30C1">
        <w:rPr>
          <w:rFonts w:ascii="微软雅黑" w:eastAsia="微软雅黑" w:hAnsi="微软雅黑" w:hint="eastAsia"/>
          <w:b/>
          <w:sz w:val="32"/>
          <w:szCs w:val="32"/>
        </w:rPr>
        <w:t>胡伟</w:t>
      </w:r>
    </w:p>
    <w:p w14:paraId="2DE97D00" w14:textId="015DF1A8" w:rsidR="009076EA" w:rsidRPr="000F5168" w:rsidRDefault="009076EA" w:rsidP="00D36665">
      <w:pPr>
        <w:textAlignment w:val="baseline"/>
        <w:rPr>
          <w:rFonts w:ascii="微软雅黑" w:eastAsia="微软雅黑" w:hAnsi="微软雅黑"/>
          <w:b/>
        </w:rPr>
      </w:pPr>
      <w:r w:rsidRPr="000F5168">
        <w:rPr>
          <w:rFonts w:ascii="微软雅黑" w:eastAsia="微软雅黑" w:hAnsi="微软雅黑" w:hint="eastAsia"/>
          <w:b/>
        </w:rPr>
        <w:t>公司职位：</w:t>
      </w:r>
      <w:r w:rsidR="00713D95" w:rsidRPr="00FE30C1">
        <w:rPr>
          <w:rFonts w:ascii="微软雅黑" w:eastAsia="微软雅黑" w:hAnsi="微软雅黑" w:hint="eastAsia"/>
        </w:rPr>
        <w:t>深圳易思</w:t>
      </w:r>
      <w:proofErr w:type="gramStart"/>
      <w:r w:rsidR="00713D95" w:rsidRPr="00FE30C1">
        <w:rPr>
          <w:rFonts w:ascii="微软雅黑" w:eastAsia="微软雅黑" w:hAnsi="微软雅黑" w:hint="eastAsia"/>
        </w:rPr>
        <w:t>智科技</w:t>
      </w:r>
      <w:proofErr w:type="gramEnd"/>
      <w:r w:rsidR="00713D95" w:rsidRPr="00FE30C1">
        <w:rPr>
          <w:rFonts w:ascii="微软雅黑" w:eastAsia="微软雅黑" w:hAnsi="微软雅黑" w:hint="eastAsia"/>
        </w:rPr>
        <w:t>产品总监</w:t>
      </w:r>
    </w:p>
    <w:p w14:paraId="716D441C" w14:textId="4A823E4E" w:rsidR="00215F48" w:rsidRDefault="009076EA" w:rsidP="00D36665">
      <w:pPr>
        <w:textAlignment w:val="baseline"/>
        <w:rPr>
          <w:rFonts w:ascii="微软雅黑" w:eastAsia="微软雅黑" w:hAnsi="微软雅黑"/>
        </w:rPr>
      </w:pPr>
      <w:r w:rsidRPr="000F5168">
        <w:rPr>
          <w:rFonts w:ascii="微软雅黑" w:eastAsia="微软雅黑" w:hAnsi="微软雅黑" w:hint="eastAsia"/>
          <w:b/>
        </w:rPr>
        <w:t>参选类别：</w:t>
      </w:r>
      <w:r w:rsidR="00FE30C1" w:rsidRPr="00FE30C1">
        <w:rPr>
          <w:rFonts w:ascii="微软雅黑" w:eastAsia="微软雅黑" w:hAnsi="微软雅黑" w:hint="eastAsia"/>
        </w:rPr>
        <w:t>年度数字营销创新力人物</w:t>
      </w:r>
    </w:p>
    <w:p w14:paraId="4CD0B51E" w14:textId="79C767A1" w:rsidR="00762140" w:rsidRDefault="00762140" w:rsidP="00D36665">
      <w:pPr>
        <w:textAlignment w:val="baseline"/>
        <w:rPr>
          <w:rFonts w:ascii="微软雅黑" w:eastAsia="微软雅黑" w:hAnsi="微软雅黑"/>
          <w:color w:val="000000"/>
          <w:kern w:val="0"/>
        </w:rPr>
      </w:pPr>
    </w:p>
    <w:p w14:paraId="71DF8BB0" w14:textId="11D987D2" w:rsidR="00FE30C1" w:rsidRDefault="00FE30C1" w:rsidP="00FE30C1">
      <w:pPr>
        <w:jc w:val="center"/>
        <w:textAlignment w:val="baseline"/>
        <w:rPr>
          <w:rFonts w:ascii="微软雅黑" w:eastAsia="微软雅黑" w:hAnsi="微软雅黑" w:hint="eastAsia"/>
          <w:color w:val="000000"/>
          <w:kern w:val="0"/>
        </w:rPr>
      </w:pPr>
      <w:r w:rsidRPr="00CA5478">
        <w:rPr>
          <w:rFonts w:ascii="微软雅黑" w:eastAsia="微软雅黑" w:hAnsi="微软雅黑"/>
          <w:noProof/>
          <w:color w:val="FF0000"/>
          <w:szCs w:val="21"/>
        </w:rPr>
        <w:drawing>
          <wp:inline distT="0" distB="0" distL="0" distR="0" wp14:anchorId="613C4B71" wp14:editId="54BFBCA5">
            <wp:extent cx="2812351" cy="4220135"/>
            <wp:effectExtent l="0" t="0" r="762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2351" cy="42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11889" w14:textId="77777777" w:rsidR="00180E4E" w:rsidRPr="00D36665" w:rsidRDefault="009076EA" w:rsidP="00D36665">
      <w:pPr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D36665">
        <w:rPr>
          <w:rFonts w:ascii="微软雅黑" w:eastAsia="微软雅黑" w:hAnsi="微软雅黑" w:hint="eastAsia"/>
          <w:b/>
          <w:color w:val="0000FF"/>
          <w:sz w:val="28"/>
          <w:szCs w:val="24"/>
        </w:rPr>
        <w:t>人物简介</w:t>
      </w:r>
    </w:p>
    <w:p w14:paraId="73D73B66" w14:textId="34E082D3" w:rsidR="00A06029" w:rsidRDefault="006E34EF" w:rsidP="00D36665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胡伟担任深圳易思智科技有限公司产品总监，负责</w:t>
      </w:r>
      <w:r w:rsidR="006F4DD6">
        <w:rPr>
          <w:rFonts w:ascii="微软雅黑" w:eastAsia="微软雅黑" w:hAnsi="微软雅黑" w:hint="eastAsia"/>
          <w:szCs w:val="21"/>
        </w:rPr>
        <w:t>主导</w:t>
      </w:r>
      <w:proofErr w:type="spellStart"/>
      <w:r w:rsidR="006F4DD6">
        <w:rPr>
          <w:rFonts w:ascii="微软雅黑" w:eastAsia="微软雅黑" w:hAnsi="微软雅黑" w:hint="eastAsia"/>
          <w:szCs w:val="21"/>
        </w:rPr>
        <w:t>i</w:t>
      </w:r>
      <w:r w:rsidR="006F4DD6">
        <w:rPr>
          <w:rFonts w:ascii="微软雅黑" w:eastAsia="微软雅黑" w:hAnsi="微软雅黑"/>
          <w:szCs w:val="21"/>
        </w:rPr>
        <w:t>sMartek</w:t>
      </w:r>
      <w:proofErr w:type="spellEnd"/>
      <w:r w:rsidR="006F4DD6">
        <w:rPr>
          <w:rFonts w:ascii="微软雅黑" w:eastAsia="微软雅黑" w:hAnsi="微软雅黑"/>
          <w:szCs w:val="21"/>
        </w:rPr>
        <w:t xml:space="preserve"> Cloud</w:t>
      </w:r>
      <w:r w:rsidR="006F4DD6">
        <w:rPr>
          <w:rFonts w:ascii="微软雅黑" w:eastAsia="微软雅黑" w:hAnsi="微软雅黑" w:hint="eastAsia"/>
          <w:szCs w:val="21"/>
        </w:rPr>
        <w:t>营销云产品的规划设计。在企业数字营销系统规划与建设方面有丰富的实践经验。</w:t>
      </w:r>
    </w:p>
    <w:p w14:paraId="330B182C" w14:textId="77777777" w:rsidR="0045191D" w:rsidRPr="0000590C" w:rsidRDefault="0045191D" w:rsidP="00D36665">
      <w:pPr>
        <w:textAlignment w:val="baseline"/>
        <w:rPr>
          <w:rFonts w:ascii="微软雅黑" w:eastAsia="微软雅黑" w:hAnsi="微软雅黑"/>
        </w:rPr>
      </w:pPr>
    </w:p>
    <w:p w14:paraId="4BAB2B53" w14:textId="77777777" w:rsidR="00A65856" w:rsidRPr="00D36665" w:rsidRDefault="00374EDF" w:rsidP="0045191D">
      <w:pPr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数字营销领域</w:t>
      </w:r>
      <w:r w:rsidR="00CA6D65">
        <w:rPr>
          <w:rFonts w:ascii="微软雅黑" w:eastAsia="微软雅黑" w:hAnsi="微软雅黑" w:hint="eastAsia"/>
          <w:b/>
          <w:color w:val="0000FF"/>
          <w:sz w:val="28"/>
          <w:szCs w:val="24"/>
        </w:rPr>
        <w:t>创新表现</w:t>
      </w:r>
    </w:p>
    <w:p w14:paraId="3BCE9EE3" w14:textId="77777777" w:rsidR="00CA5478" w:rsidRPr="000F0C86" w:rsidRDefault="00CA5478" w:rsidP="00CA5478">
      <w:pPr>
        <w:pStyle w:val="ab"/>
        <w:numPr>
          <w:ilvl w:val="0"/>
          <w:numId w:val="12"/>
        </w:numPr>
        <w:ind w:firstLineChars="0"/>
        <w:jc w:val="left"/>
        <w:textAlignment w:val="baseline"/>
        <w:rPr>
          <w:rFonts w:ascii="微软雅黑" w:eastAsia="微软雅黑" w:hAnsi="微软雅黑"/>
        </w:rPr>
      </w:pPr>
      <w:r w:rsidRPr="000F0C86">
        <w:rPr>
          <w:rFonts w:ascii="微软雅黑" w:eastAsia="微软雅黑" w:hAnsi="微软雅黑" w:hint="eastAsia"/>
        </w:rPr>
        <w:t>主导完成了智慧</w:t>
      </w:r>
      <w:proofErr w:type="gramStart"/>
      <w:r w:rsidRPr="000F0C86">
        <w:rPr>
          <w:rFonts w:ascii="微软雅黑" w:eastAsia="微软雅黑" w:hAnsi="微软雅黑" w:hint="eastAsia"/>
        </w:rPr>
        <w:t>参会证</w:t>
      </w:r>
      <w:proofErr w:type="gramEnd"/>
      <w:r w:rsidRPr="000F0C86">
        <w:rPr>
          <w:rFonts w:ascii="微软雅黑" w:eastAsia="微软雅黑" w:hAnsi="微软雅黑" w:hint="eastAsia"/>
        </w:rPr>
        <w:t>e</w:t>
      </w:r>
      <w:r w:rsidRPr="000F0C86">
        <w:rPr>
          <w:rFonts w:ascii="微软雅黑" w:eastAsia="微软雅黑" w:hAnsi="微软雅黑"/>
        </w:rPr>
        <w:t>-Badge</w:t>
      </w:r>
      <w:r w:rsidRPr="000F0C86">
        <w:rPr>
          <w:rFonts w:ascii="微软雅黑" w:eastAsia="微软雅黑" w:hAnsi="微软雅黑" w:hint="eastAsia"/>
        </w:rPr>
        <w:t>解决方案（硬件+软件系统）的设计，通过将创造性的自</w:t>
      </w:r>
      <w:proofErr w:type="gramStart"/>
      <w:r w:rsidRPr="000F0C86">
        <w:rPr>
          <w:rFonts w:ascii="微软雅黑" w:eastAsia="微软雅黑" w:hAnsi="微软雅黑" w:hint="eastAsia"/>
        </w:rPr>
        <w:t>研</w:t>
      </w:r>
      <w:proofErr w:type="gramEnd"/>
      <w:r w:rsidRPr="000F0C86">
        <w:rPr>
          <w:rFonts w:ascii="微软雅黑" w:eastAsia="微软雅黑" w:hAnsi="微软雅黑" w:hint="eastAsia"/>
        </w:rPr>
        <w:t>e</w:t>
      </w:r>
      <w:r w:rsidRPr="000F0C86">
        <w:rPr>
          <w:rFonts w:ascii="微软雅黑" w:eastAsia="微软雅黑" w:hAnsi="微软雅黑"/>
        </w:rPr>
        <w:t>-Badge</w:t>
      </w:r>
      <w:r w:rsidRPr="000F0C86">
        <w:rPr>
          <w:rFonts w:ascii="微软雅黑" w:eastAsia="微软雅黑" w:hAnsi="微软雅黑" w:hint="eastAsia"/>
        </w:rPr>
        <w:t>智能硬件设备引入企业线下事件营销活动，让参会者获得更好的数字化体验，帮助主办</w:t>
      </w:r>
      <w:proofErr w:type="gramStart"/>
      <w:r w:rsidRPr="000F0C86">
        <w:rPr>
          <w:rFonts w:ascii="微软雅黑" w:eastAsia="微软雅黑" w:hAnsi="微软雅黑" w:hint="eastAsia"/>
        </w:rPr>
        <w:t>方更好</w:t>
      </w:r>
      <w:proofErr w:type="gramEnd"/>
      <w:r w:rsidRPr="000F0C86">
        <w:rPr>
          <w:rFonts w:ascii="微软雅黑" w:eastAsia="微软雅黑" w:hAnsi="微软雅黑" w:hint="eastAsia"/>
        </w:rPr>
        <w:t>的实现事件活动数据收集与洞察。该解决方案已在“2</w:t>
      </w:r>
      <w:r w:rsidRPr="000F0C86">
        <w:rPr>
          <w:rFonts w:ascii="微软雅黑" w:eastAsia="微软雅黑" w:hAnsi="微软雅黑"/>
        </w:rPr>
        <w:t>020</w:t>
      </w:r>
      <w:r w:rsidRPr="000F0C86">
        <w:rPr>
          <w:rFonts w:ascii="微软雅黑" w:eastAsia="微软雅黑" w:hAnsi="微软雅黑" w:hint="eastAsia"/>
        </w:rPr>
        <w:t>华为云年度峰会”、“2</w:t>
      </w:r>
      <w:r w:rsidRPr="000F0C86">
        <w:rPr>
          <w:rFonts w:ascii="微软雅黑" w:eastAsia="微软雅黑" w:hAnsi="微软雅黑"/>
        </w:rPr>
        <w:t>020</w:t>
      </w:r>
      <w:r w:rsidRPr="000F0C86">
        <w:rPr>
          <w:rFonts w:ascii="微软雅黑" w:eastAsia="微软雅黑" w:hAnsi="微软雅黑" w:hint="eastAsia"/>
        </w:rPr>
        <w:t>华为懂行大会”等项目获得成功应用。</w:t>
      </w:r>
    </w:p>
    <w:p w14:paraId="00B24DE6" w14:textId="77777777" w:rsidR="00CA5478" w:rsidRDefault="00CA5478" w:rsidP="00CA5478">
      <w:pPr>
        <w:pStyle w:val="ab"/>
        <w:numPr>
          <w:ilvl w:val="0"/>
          <w:numId w:val="12"/>
        </w:numPr>
        <w:ind w:firstLineChars="0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主导完成了B2B企业营销与</w:t>
      </w:r>
      <w:proofErr w:type="gramStart"/>
      <w:r>
        <w:rPr>
          <w:rFonts w:ascii="微软雅黑" w:eastAsia="微软雅黑" w:hAnsi="微软雅黑" w:hint="eastAsia"/>
        </w:rPr>
        <w:t>社媒网络</w:t>
      </w:r>
      <w:proofErr w:type="gramEnd"/>
      <w:r>
        <w:rPr>
          <w:rFonts w:ascii="微软雅黑" w:eastAsia="微软雅黑" w:hAnsi="微软雅黑" w:hint="eastAsia"/>
        </w:rPr>
        <w:t>结合应用的模式探索，在B</w:t>
      </w:r>
      <w:r>
        <w:rPr>
          <w:rFonts w:ascii="微软雅黑" w:eastAsia="微软雅黑" w:hAnsi="微软雅黑"/>
        </w:rPr>
        <w:t>2B</w:t>
      </w:r>
      <w:r>
        <w:rPr>
          <w:rFonts w:ascii="微软雅黑" w:eastAsia="微软雅黑" w:hAnsi="微软雅黑" w:hint="eastAsia"/>
        </w:rPr>
        <w:t>企业营销对接</w:t>
      </w:r>
      <w:proofErr w:type="gramStart"/>
      <w:r>
        <w:rPr>
          <w:rFonts w:ascii="微软雅黑" w:eastAsia="微软雅黑" w:hAnsi="微软雅黑" w:hint="eastAsia"/>
        </w:rPr>
        <w:t>社媒渠道</w:t>
      </w:r>
      <w:proofErr w:type="gramEnd"/>
      <w:r>
        <w:rPr>
          <w:rFonts w:ascii="微软雅黑" w:eastAsia="微软雅黑" w:hAnsi="微软雅黑" w:hint="eastAsia"/>
        </w:rPr>
        <w:t>推广传播、数字化</w:t>
      </w:r>
      <w:proofErr w:type="gramStart"/>
      <w:r>
        <w:rPr>
          <w:rFonts w:ascii="微软雅黑" w:eastAsia="微软雅黑" w:hAnsi="微软雅黑" w:hint="eastAsia"/>
        </w:rPr>
        <w:t>赋能社媒传播</w:t>
      </w:r>
      <w:proofErr w:type="gramEnd"/>
      <w:r>
        <w:rPr>
          <w:rFonts w:ascii="微软雅黑" w:eastAsia="微软雅黑" w:hAnsi="微软雅黑" w:hint="eastAsia"/>
        </w:rPr>
        <w:t>圈层、</w:t>
      </w:r>
      <w:proofErr w:type="gramStart"/>
      <w:r>
        <w:rPr>
          <w:rFonts w:ascii="微软雅黑" w:eastAsia="微软雅黑" w:hAnsi="微软雅黑" w:hint="eastAsia"/>
        </w:rPr>
        <w:t>社媒体系全员</w:t>
      </w:r>
      <w:proofErr w:type="gramEnd"/>
      <w:r>
        <w:rPr>
          <w:rFonts w:ascii="微软雅黑" w:eastAsia="微软雅黑" w:hAnsi="微软雅黑" w:hint="eastAsia"/>
        </w:rPr>
        <w:t>营销模式运营与精准营销等模式都完成了实践探索，帮助企业客户获得良好效果、拓展了新的营销模式，并实现了创新模式的产品化落地，例如：</w:t>
      </w:r>
      <w:proofErr w:type="gramStart"/>
      <w:r>
        <w:rPr>
          <w:rFonts w:ascii="微软雅黑" w:eastAsia="微软雅黑" w:hAnsi="微软雅黑" w:hint="eastAsia"/>
        </w:rPr>
        <w:t>通过社媒圈层</w:t>
      </w:r>
      <w:proofErr w:type="gramEnd"/>
      <w:r>
        <w:rPr>
          <w:rFonts w:ascii="微软雅黑" w:eastAsia="微软雅黑" w:hAnsi="微软雅黑" w:hint="eastAsia"/>
        </w:rPr>
        <w:t>传播模式实践企业事件活动渠道邀约，转化率提升4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%，线索质量提升3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%。</w:t>
      </w:r>
    </w:p>
    <w:p w14:paraId="53632574" w14:textId="77777777" w:rsidR="00CA5478" w:rsidRPr="000F0C86" w:rsidRDefault="00CA5478" w:rsidP="00CA5478">
      <w:pPr>
        <w:pStyle w:val="ab"/>
        <w:numPr>
          <w:ilvl w:val="0"/>
          <w:numId w:val="12"/>
        </w:numPr>
        <w:ind w:firstLineChars="0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完成了</w:t>
      </w:r>
      <w:proofErr w:type="gramStart"/>
      <w:r>
        <w:rPr>
          <w:rFonts w:ascii="微软雅黑" w:eastAsia="微软雅黑" w:hAnsi="微软雅黑" w:hint="eastAsia"/>
        </w:rPr>
        <w:t>易思智</w:t>
      </w:r>
      <w:proofErr w:type="spellStart"/>
      <w:proofErr w:type="gramEnd"/>
      <w:r>
        <w:rPr>
          <w:rFonts w:ascii="微软雅黑" w:eastAsia="微软雅黑" w:hAnsi="微软雅黑" w:hint="eastAsia"/>
        </w:rPr>
        <w:t>i</w:t>
      </w:r>
      <w:r>
        <w:rPr>
          <w:rFonts w:ascii="微软雅黑" w:eastAsia="微软雅黑" w:hAnsi="微软雅黑"/>
        </w:rPr>
        <w:t>sMartek</w:t>
      </w:r>
      <w:proofErr w:type="spellEnd"/>
      <w:r>
        <w:rPr>
          <w:rFonts w:ascii="微软雅黑" w:eastAsia="微软雅黑" w:hAnsi="微软雅黑"/>
        </w:rPr>
        <w:t xml:space="preserve"> Cloud</w:t>
      </w:r>
      <w:r>
        <w:rPr>
          <w:rFonts w:ascii="微软雅黑" w:eastAsia="微软雅黑" w:hAnsi="微软雅黑" w:hint="eastAsia"/>
        </w:rPr>
        <w:t>营销</w:t>
      </w:r>
      <w:proofErr w:type="gramStart"/>
      <w:r>
        <w:rPr>
          <w:rFonts w:ascii="微软雅黑" w:eastAsia="微软雅黑" w:hAnsi="微软雅黑" w:hint="eastAsia"/>
        </w:rPr>
        <w:t>云产品</w:t>
      </w:r>
      <w:proofErr w:type="gramEnd"/>
      <w:r>
        <w:rPr>
          <w:rFonts w:ascii="微软雅黑" w:eastAsia="微软雅黑" w:hAnsi="微软雅黑" w:hint="eastAsia"/>
        </w:rPr>
        <w:t>规划设计，并在线下营销、线上营销</w:t>
      </w:r>
      <w:proofErr w:type="gramStart"/>
      <w:r>
        <w:rPr>
          <w:rFonts w:ascii="微软雅黑" w:eastAsia="微软雅黑" w:hAnsi="微软雅黑" w:hint="eastAsia"/>
        </w:rPr>
        <w:t>和社媒营销</w:t>
      </w:r>
      <w:proofErr w:type="gramEnd"/>
      <w:r>
        <w:rPr>
          <w:rFonts w:ascii="微软雅黑" w:eastAsia="微软雅黑" w:hAnsi="微软雅黑" w:hint="eastAsia"/>
        </w:rPr>
        <w:t>等</w:t>
      </w:r>
      <w:r>
        <w:rPr>
          <w:rFonts w:ascii="微软雅黑" w:eastAsia="微软雅黑" w:hAnsi="微软雅黑" w:hint="eastAsia"/>
        </w:rPr>
        <w:lastRenderedPageBreak/>
        <w:t>场景，得到了多个领域行业头部客户的认可和规模应用（例如：支撑华为云与计算2</w:t>
      </w:r>
      <w:r>
        <w:rPr>
          <w:rFonts w:ascii="微软雅黑" w:eastAsia="微软雅黑" w:hAnsi="微软雅黑"/>
        </w:rPr>
        <w:t>020</w:t>
      </w:r>
      <w:r>
        <w:rPr>
          <w:rFonts w:ascii="微软雅黑" w:eastAsia="微软雅黑" w:hAnsi="微软雅黑" w:hint="eastAsia"/>
        </w:rPr>
        <w:t>全年线下事件营销活动、支撑华为EBG全球2</w:t>
      </w:r>
      <w:r>
        <w:rPr>
          <w:rFonts w:ascii="微软雅黑" w:eastAsia="微软雅黑" w:hAnsi="微软雅黑"/>
        </w:rPr>
        <w:t>020</w:t>
      </w:r>
      <w:r>
        <w:rPr>
          <w:rFonts w:ascii="微软雅黑" w:eastAsia="微软雅黑" w:hAnsi="微软雅黑" w:hint="eastAsia"/>
        </w:rPr>
        <w:t>全年线上直播与线下会议、维</w:t>
      </w:r>
      <w:proofErr w:type="gramStart"/>
      <w:r>
        <w:rPr>
          <w:rFonts w:ascii="微软雅黑" w:eastAsia="微软雅黑" w:hAnsi="微软雅黑" w:hint="eastAsia"/>
        </w:rPr>
        <w:t>谛</w:t>
      </w:r>
      <w:proofErr w:type="gramEnd"/>
      <w:r>
        <w:rPr>
          <w:rFonts w:ascii="微软雅黑" w:eastAsia="微软雅黑" w:hAnsi="微软雅黑" w:hint="eastAsia"/>
        </w:rPr>
        <w:t>技术2</w:t>
      </w:r>
      <w:r>
        <w:rPr>
          <w:rFonts w:ascii="微软雅黑" w:eastAsia="微软雅黑" w:hAnsi="微软雅黑"/>
        </w:rPr>
        <w:t>020</w:t>
      </w:r>
      <w:r>
        <w:rPr>
          <w:rFonts w:ascii="微软雅黑" w:eastAsia="微软雅黑" w:hAnsi="微软雅黑" w:hint="eastAsia"/>
        </w:rPr>
        <w:t>全年线上系列w</w:t>
      </w:r>
      <w:r>
        <w:rPr>
          <w:rFonts w:ascii="微软雅黑" w:eastAsia="微软雅黑" w:hAnsi="微软雅黑"/>
        </w:rPr>
        <w:t>ebinar</w:t>
      </w:r>
      <w:r>
        <w:rPr>
          <w:rFonts w:ascii="微软雅黑" w:eastAsia="微软雅黑" w:hAnsi="微软雅黑" w:hint="eastAsia"/>
        </w:rPr>
        <w:t>活动等）</w:t>
      </w:r>
    </w:p>
    <w:p w14:paraId="7B991BDB" w14:textId="77777777" w:rsidR="00CA5478" w:rsidRPr="00CA5478" w:rsidRDefault="00CA5478" w:rsidP="00D36665">
      <w:pPr>
        <w:textAlignment w:val="baseline"/>
        <w:rPr>
          <w:rFonts w:ascii="微软雅黑" w:eastAsia="微软雅黑" w:hAnsi="微软雅黑"/>
        </w:rPr>
      </w:pPr>
    </w:p>
    <w:p w14:paraId="66822536" w14:textId="77777777" w:rsidR="00180451" w:rsidRPr="00D36665" w:rsidRDefault="00E33A13" w:rsidP="00D36665">
      <w:pPr>
        <w:spacing w:before="240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业界</w:t>
      </w:r>
      <w:r w:rsidR="00A65856" w:rsidRPr="00D36665">
        <w:rPr>
          <w:rFonts w:ascii="微软雅黑" w:eastAsia="微软雅黑" w:hAnsi="微软雅黑" w:hint="eastAsia"/>
          <w:b/>
          <w:color w:val="0000FF"/>
          <w:sz w:val="28"/>
          <w:szCs w:val="24"/>
        </w:rPr>
        <w:t>评价</w:t>
      </w:r>
    </w:p>
    <w:p w14:paraId="3A8B5DDE" w14:textId="349084F0" w:rsidR="0045191D" w:rsidRPr="00CA5478" w:rsidRDefault="008E573F" w:rsidP="00D36665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CA5478">
        <w:rPr>
          <w:rFonts w:ascii="微软雅黑" w:eastAsia="微软雅黑" w:hAnsi="微软雅黑" w:hint="eastAsia"/>
          <w:color w:val="000000" w:themeColor="text1"/>
          <w:szCs w:val="21"/>
        </w:rPr>
        <w:t>胡伟是营销技术领域专家，</w:t>
      </w:r>
      <w:r w:rsidR="00E765F0" w:rsidRPr="00CA5478">
        <w:rPr>
          <w:rFonts w:ascii="微软雅黑" w:eastAsia="微软雅黑" w:hAnsi="微软雅黑" w:hint="eastAsia"/>
          <w:color w:val="000000" w:themeColor="text1"/>
          <w:szCs w:val="21"/>
        </w:rPr>
        <w:t>凭借其多年的产品洞察、技术架构经验积累，</w:t>
      </w:r>
      <w:r w:rsidR="00623120" w:rsidRPr="00CA5478">
        <w:rPr>
          <w:rFonts w:ascii="微软雅黑" w:eastAsia="微软雅黑" w:hAnsi="微软雅黑" w:hint="eastAsia"/>
          <w:color w:val="000000" w:themeColor="text1"/>
          <w:szCs w:val="21"/>
        </w:rPr>
        <w:t>带领易思智营销云团队在产品创新、技术研发、行业实践等方面做出突出贡献，</w:t>
      </w:r>
      <w:r w:rsidR="0021223E" w:rsidRPr="00CA5478">
        <w:rPr>
          <w:rFonts w:ascii="微软雅黑" w:eastAsia="微软雅黑" w:hAnsi="微软雅黑" w:hint="eastAsia"/>
          <w:color w:val="000000" w:themeColor="text1"/>
          <w:szCs w:val="21"/>
        </w:rPr>
        <w:t>其中E-badge智能营销云等产品更是获得了业界的认可！</w:t>
      </w:r>
    </w:p>
    <w:p w14:paraId="55C4BA8F" w14:textId="06D2CE3A" w:rsidR="000B200A" w:rsidRPr="00FE30C1" w:rsidRDefault="00C36A40" w:rsidP="00FE30C1">
      <w:pPr>
        <w:jc w:val="right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 w:rsidRPr="00FE30C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-</w:t>
      </w:r>
      <w:r w:rsidRPr="00FE30C1">
        <w:rPr>
          <w:rFonts w:ascii="微软雅黑" w:eastAsia="微软雅黑" w:hAnsi="微软雅黑"/>
          <w:b/>
          <w:bCs/>
          <w:color w:val="000000" w:themeColor="text1"/>
          <w:szCs w:val="21"/>
        </w:rPr>
        <w:t>-</w:t>
      </w:r>
      <w:r w:rsidRPr="00FE30C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易思</w:t>
      </w:r>
      <w:proofErr w:type="gramStart"/>
      <w:r w:rsidRPr="00FE30C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智联合</w:t>
      </w:r>
      <w:proofErr w:type="gramEnd"/>
      <w:r w:rsidRPr="00FE30C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创始人 林柏</w:t>
      </w:r>
    </w:p>
    <w:p w14:paraId="603E464F" w14:textId="77777777" w:rsidR="00CA5478" w:rsidRPr="00CA5478" w:rsidRDefault="00CA5478" w:rsidP="00D36665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</w:p>
    <w:p w14:paraId="6769D222" w14:textId="7EB539ED" w:rsidR="000B200A" w:rsidRPr="00CA5478" w:rsidRDefault="0021223E" w:rsidP="00D36665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CA5478">
        <w:rPr>
          <w:rFonts w:ascii="微软雅黑" w:eastAsia="微软雅黑" w:hAnsi="微软雅黑" w:hint="eastAsia"/>
          <w:color w:val="000000" w:themeColor="text1"/>
          <w:szCs w:val="21"/>
        </w:rPr>
        <w:t>David的营销云团队</w:t>
      </w:r>
      <w:r w:rsidR="00CF4937" w:rsidRPr="00CA5478">
        <w:rPr>
          <w:rFonts w:ascii="微软雅黑" w:eastAsia="微软雅黑" w:hAnsi="微软雅黑" w:hint="eastAsia"/>
          <w:color w:val="000000" w:themeColor="text1"/>
          <w:szCs w:val="21"/>
        </w:rPr>
        <w:t>在B2B</w:t>
      </w:r>
      <w:r w:rsidR="00CF4937" w:rsidRPr="00CA5478">
        <w:rPr>
          <w:rFonts w:ascii="微软雅黑" w:eastAsia="微软雅黑" w:hAnsi="微软雅黑"/>
          <w:color w:val="000000" w:themeColor="text1"/>
          <w:szCs w:val="21"/>
        </w:rPr>
        <w:t xml:space="preserve"> </w:t>
      </w:r>
      <w:proofErr w:type="spellStart"/>
      <w:r w:rsidR="00CF4937" w:rsidRPr="00CA5478">
        <w:rPr>
          <w:rFonts w:ascii="微软雅黑" w:eastAsia="微软雅黑" w:hAnsi="微软雅黑" w:hint="eastAsia"/>
          <w:color w:val="000000" w:themeColor="text1"/>
          <w:szCs w:val="21"/>
        </w:rPr>
        <w:t>Martech</w:t>
      </w:r>
      <w:proofErr w:type="spellEnd"/>
      <w:r w:rsidR="00CF4937" w:rsidRPr="00CA5478">
        <w:rPr>
          <w:rFonts w:ascii="微软雅黑" w:eastAsia="微软雅黑" w:hAnsi="微软雅黑" w:hint="eastAsia"/>
          <w:color w:val="000000" w:themeColor="text1"/>
          <w:szCs w:val="21"/>
        </w:rPr>
        <w:t>产品在多</w:t>
      </w:r>
      <w:proofErr w:type="gramStart"/>
      <w:r w:rsidR="00CF4937" w:rsidRPr="00CA5478">
        <w:rPr>
          <w:rFonts w:ascii="微软雅黑" w:eastAsia="微软雅黑" w:hAnsi="微软雅黑" w:hint="eastAsia"/>
          <w:color w:val="000000" w:themeColor="text1"/>
          <w:szCs w:val="21"/>
        </w:rPr>
        <w:t>场景获客</w:t>
      </w:r>
      <w:proofErr w:type="gramEnd"/>
      <w:r w:rsidR="00CF4937" w:rsidRPr="00CA5478">
        <w:rPr>
          <w:rFonts w:ascii="微软雅黑" w:eastAsia="微软雅黑" w:hAnsi="微软雅黑" w:hint="eastAsia"/>
          <w:color w:val="000000" w:themeColor="text1"/>
          <w:szCs w:val="21"/>
        </w:rPr>
        <w:t>、线索培育、用户运营等方面有突出的特点，</w:t>
      </w:r>
      <w:r w:rsidR="0098480E" w:rsidRPr="00CA5478">
        <w:rPr>
          <w:rFonts w:ascii="微软雅黑" w:eastAsia="微软雅黑" w:hAnsi="微软雅黑" w:hint="eastAsia"/>
          <w:color w:val="000000" w:themeColor="text1"/>
          <w:szCs w:val="21"/>
        </w:rPr>
        <w:t>与</w:t>
      </w:r>
      <w:r w:rsidR="00CF4937" w:rsidRPr="00CA5478">
        <w:rPr>
          <w:rFonts w:ascii="微软雅黑" w:eastAsia="微软雅黑" w:hAnsi="微软雅黑" w:hint="eastAsia"/>
          <w:color w:val="000000" w:themeColor="text1"/>
          <w:szCs w:val="21"/>
        </w:rPr>
        <w:t>Intel的合作过程中除了出色的产品平台提供，更是在数据架构咨询、营销Campaign策划等方面</w:t>
      </w:r>
      <w:r w:rsidR="00CA5478">
        <w:rPr>
          <w:rFonts w:ascii="微软雅黑" w:eastAsia="微软雅黑" w:hAnsi="微软雅黑" w:hint="eastAsia"/>
          <w:color w:val="000000" w:themeColor="text1"/>
          <w:szCs w:val="21"/>
        </w:rPr>
        <w:t>给</w:t>
      </w:r>
      <w:r w:rsidR="00CF4937" w:rsidRPr="00CA5478">
        <w:rPr>
          <w:rFonts w:ascii="微软雅黑" w:eastAsia="微软雅黑" w:hAnsi="微软雅黑" w:hint="eastAsia"/>
          <w:color w:val="000000" w:themeColor="text1"/>
          <w:szCs w:val="21"/>
        </w:rPr>
        <w:t>了我们很多的有价值的建议，是当之无愧的领域专家！</w:t>
      </w:r>
    </w:p>
    <w:p w14:paraId="1ADE72E4" w14:textId="320AE805" w:rsidR="000B200A" w:rsidRPr="00FE30C1" w:rsidRDefault="00C36A40" w:rsidP="00FE30C1">
      <w:pPr>
        <w:jc w:val="right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 w:rsidRPr="00FE30C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>-</w:t>
      </w:r>
      <w:r w:rsidRPr="00FE30C1">
        <w:rPr>
          <w:rFonts w:ascii="微软雅黑" w:eastAsia="微软雅黑" w:hAnsi="微软雅黑"/>
          <w:b/>
          <w:bCs/>
          <w:color w:val="000000" w:themeColor="text1"/>
          <w:szCs w:val="21"/>
        </w:rPr>
        <w:t>-</w:t>
      </w:r>
      <w:r w:rsidRPr="00FE30C1">
        <w:rPr>
          <w:rFonts w:ascii="微软雅黑" w:eastAsia="微软雅黑" w:hAnsi="微软雅黑" w:hint="eastAsia"/>
          <w:b/>
          <w:bCs/>
          <w:color w:val="000000" w:themeColor="text1"/>
          <w:szCs w:val="21"/>
        </w:rPr>
        <w:t xml:space="preserve">Intel中国区营销总监 陈建华 </w:t>
      </w:r>
    </w:p>
    <w:p w14:paraId="7CA0DCDF" w14:textId="7B0E9718" w:rsidR="00CA5478" w:rsidRPr="00FE30C1" w:rsidRDefault="00CA5478" w:rsidP="00FE30C1">
      <w:pPr>
        <w:rPr>
          <w:rFonts w:ascii="微软雅黑" w:eastAsia="微软雅黑" w:hAnsi="微软雅黑" w:hint="eastAsia"/>
          <w:color w:val="FF0000"/>
          <w:szCs w:val="21"/>
        </w:rPr>
      </w:pPr>
    </w:p>
    <w:sectPr w:rsidR="00CA5478" w:rsidRPr="00FE30C1" w:rsidSect="00A361A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10279" w14:textId="77777777" w:rsidR="00EB5C42" w:rsidRDefault="00EB5C42">
      <w:r>
        <w:separator/>
      </w:r>
    </w:p>
  </w:endnote>
  <w:endnote w:type="continuationSeparator" w:id="0">
    <w:p w14:paraId="3B5CD3DB" w14:textId="77777777" w:rsidR="00EB5C42" w:rsidRDefault="00EB5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3238E" w14:textId="77777777" w:rsidR="000631F9" w:rsidRDefault="00124BAD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7B17EAA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F76F6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E039EDE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8722D" w14:textId="77777777" w:rsidR="00413DC9" w:rsidRDefault="00413DC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66E45B" w14:textId="77777777" w:rsidR="00EB5C42" w:rsidRDefault="00EB5C42">
      <w:r>
        <w:separator/>
      </w:r>
    </w:p>
  </w:footnote>
  <w:footnote w:type="continuationSeparator" w:id="0">
    <w:p w14:paraId="65CC9653" w14:textId="77777777" w:rsidR="00EB5C42" w:rsidRDefault="00EB5C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F7F17" w14:textId="77777777" w:rsidR="00413DC9" w:rsidRDefault="00413DC9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7F8E10" w14:textId="77777777" w:rsidR="000631F9" w:rsidRPr="00E14A7D" w:rsidRDefault="003A1866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4607418" wp14:editId="3352A5F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E33A13">
      <w:rPr>
        <w:b/>
        <w:color w:val="333333"/>
        <w:sz w:val="21"/>
      </w:rPr>
      <w:t xml:space="preserve">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AD6464">
      <w:rPr>
        <w:rFonts w:ascii="微软雅黑" w:eastAsia="微软雅黑" w:hAnsi="微软雅黑"/>
        <w:color w:val="333333"/>
        <w:sz w:val="21"/>
      </w:rPr>
      <w:t>1</w:t>
    </w:r>
    <w:r w:rsidR="004D72FE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288CE" w14:textId="77777777" w:rsidR="00413DC9" w:rsidRDefault="00413DC9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1EE7A91"/>
    <w:multiLevelType w:val="hybridMultilevel"/>
    <w:tmpl w:val="F6F48FB6"/>
    <w:lvl w:ilvl="0" w:tplc="7DE2DED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10"/>
  </w:num>
  <w:num w:numId="10">
    <w:abstractNumId w:val="3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0590C"/>
    <w:rsid w:val="00017E22"/>
    <w:rsid w:val="00044F04"/>
    <w:rsid w:val="00046131"/>
    <w:rsid w:val="000532E1"/>
    <w:rsid w:val="00056791"/>
    <w:rsid w:val="0006079A"/>
    <w:rsid w:val="000631F9"/>
    <w:rsid w:val="00071CE5"/>
    <w:rsid w:val="00077EC5"/>
    <w:rsid w:val="0008017F"/>
    <w:rsid w:val="0008523E"/>
    <w:rsid w:val="000915E6"/>
    <w:rsid w:val="00097129"/>
    <w:rsid w:val="000979A5"/>
    <w:rsid w:val="000A73C3"/>
    <w:rsid w:val="000B0AC3"/>
    <w:rsid w:val="000B200A"/>
    <w:rsid w:val="000B5D43"/>
    <w:rsid w:val="000D05FE"/>
    <w:rsid w:val="000D16C9"/>
    <w:rsid w:val="000D6F67"/>
    <w:rsid w:val="000E18A5"/>
    <w:rsid w:val="000E2A45"/>
    <w:rsid w:val="000F0C86"/>
    <w:rsid w:val="000F5168"/>
    <w:rsid w:val="000F63B2"/>
    <w:rsid w:val="00114DD5"/>
    <w:rsid w:val="00124BAD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4B2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1F5D"/>
    <w:rsid w:val="0020719F"/>
    <w:rsid w:val="00211921"/>
    <w:rsid w:val="0021223E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B0CDA"/>
    <w:rsid w:val="002E436F"/>
    <w:rsid w:val="002E5914"/>
    <w:rsid w:val="002E5B5A"/>
    <w:rsid w:val="002F2AF3"/>
    <w:rsid w:val="002F4600"/>
    <w:rsid w:val="002F7E7A"/>
    <w:rsid w:val="003056B8"/>
    <w:rsid w:val="00311DCD"/>
    <w:rsid w:val="00314FFD"/>
    <w:rsid w:val="00317BD4"/>
    <w:rsid w:val="00320B24"/>
    <w:rsid w:val="00334623"/>
    <w:rsid w:val="00361FEC"/>
    <w:rsid w:val="00362043"/>
    <w:rsid w:val="00371D9E"/>
    <w:rsid w:val="00371F8B"/>
    <w:rsid w:val="00374EDF"/>
    <w:rsid w:val="00383DEE"/>
    <w:rsid w:val="00386E93"/>
    <w:rsid w:val="003A1866"/>
    <w:rsid w:val="003A2FD7"/>
    <w:rsid w:val="003A3097"/>
    <w:rsid w:val="003A3802"/>
    <w:rsid w:val="003B07BA"/>
    <w:rsid w:val="003B3859"/>
    <w:rsid w:val="003C78A2"/>
    <w:rsid w:val="003D6153"/>
    <w:rsid w:val="003D713F"/>
    <w:rsid w:val="003E1D93"/>
    <w:rsid w:val="003E2E89"/>
    <w:rsid w:val="003E42EA"/>
    <w:rsid w:val="003F0CB1"/>
    <w:rsid w:val="003F1D64"/>
    <w:rsid w:val="003F3BB6"/>
    <w:rsid w:val="003F3F93"/>
    <w:rsid w:val="003F410F"/>
    <w:rsid w:val="003F4BD3"/>
    <w:rsid w:val="00404490"/>
    <w:rsid w:val="00407FAE"/>
    <w:rsid w:val="004109EA"/>
    <w:rsid w:val="00413DC9"/>
    <w:rsid w:val="00423117"/>
    <w:rsid w:val="00426569"/>
    <w:rsid w:val="0043246E"/>
    <w:rsid w:val="00442BA4"/>
    <w:rsid w:val="00443C7A"/>
    <w:rsid w:val="004452BA"/>
    <w:rsid w:val="00451221"/>
    <w:rsid w:val="0045191D"/>
    <w:rsid w:val="00452D88"/>
    <w:rsid w:val="004555F7"/>
    <w:rsid w:val="004561BA"/>
    <w:rsid w:val="00462CFD"/>
    <w:rsid w:val="00470C6C"/>
    <w:rsid w:val="0048122B"/>
    <w:rsid w:val="00484916"/>
    <w:rsid w:val="004861A7"/>
    <w:rsid w:val="0048758B"/>
    <w:rsid w:val="004A4904"/>
    <w:rsid w:val="004C05FD"/>
    <w:rsid w:val="004C539E"/>
    <w:rsid w:val="004D3EF9"/>
    <w:rsid w:val="004D53A9"/>
    <w:rsid w:val="004D72FE"/>
    <w:rsid w:val="004E459E"/>
    <w:rsid w:val="004E704D"/>
    <w:rsid w:val="004F1399"/>
    <w:rsid w:val="004F63B1"/>
    <w:rsid w:val="004F7523"/>
    <w:rsid w:val="005002D8"/>
    <w:rsid w:val="0052080E"/>
    <w:rsid w:val="005224BE"/>
    <w:rsid w:val="005344CB"/>
    <w:rsid w:val="00535A1F"/>
    <w:rsid w:val="005479C8"/>
    <w:rsid w:val="005504E6"/>
    <w:rsid w:val="0055479D"/>
    <w:rsid w:val="0056203F"/>
    <w:rsid w:val="005652CE"/>
    <w:rsid w:val="00566FD0"/>
    <w:rsid w:val="00567477"/>
    <w:rsid w:val="0057565D"/>
    <w:rsid w:val="0058033D"/>
    <w:rsid w:val="00582F7D"/>
    <w:rsid w:val="005A1A4A"/>
    <w:rsid w:val="005A539D"/>
    <w:rsid w:val="005A56AE"/>
    <w:rsid w:val="005A697D"/>
    <w:rsid w:val="005B2564"/>
    <w:rsid w:val="005B49E1"/>
    <w:rsid w:val="005B6389"/>
    <w:rsid w:val="005C011B"/>
    <w:rsid w:val="005C677E"/>
    <w:rsid w:val="005D5D19"/>
    <w:rsid w:val="005D614B"/>
    <w:rsid w:val="005D77D7"/>
    <w:rsid w:val="005E4E84"/>
    <w:rsid w:val="006126FE"/>
    <w:rsid w:val="00613CE9"/>
    <w:rsid w:val="00623120"/>
    <w:rsid w:val="00633314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07BC"/>
    <w:rsid w:val="00693C3F"/>
    <w:rsid w:val="006955F5"/>
    <w:rsid w:val="006A054F"/>
    <w:rsid w:val="006A24F1"/>
    <w:rsid w:val="006C1733"/>
    <w:rsid w:val="006D5766"/>
    <w:rsid w:val="006E34EF"/>
    <w:rsid w:val="006E53B7"/>
    <w:rsid w:val="006E7052"/>
    <w:rsid w:val="006F421E"/>
    <w:rsid w:val="006F4DA1"/>
    <w:rsid w:val="006F4DD6"/>
    <w:rsid w:val="006F662D"/>
    <w:rsid w:val="007040B0"/>
    <w:rsid w:val="00710B89"/>
    <w:rsid w:val="00713D95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62140"/>
    <w:rsid w:val="00780015"/>
    <w:rsid w:val="0078228D"/>
    <w:rsid w:val="00787A78"/>
    <w:rsid w:val="00795109"/>
    <w:rsid w:val="007A0451"/>
    <w:rsid w:val="007B2D27"/>
    <w:rsid w:val="007B30A6"/>
    <w:rsid w:val="007B31E6"/>
    <w:rsid w:val="007C0828"/>
    <w:rsid w:val="007C3F70"/>
    <w:rsid w:val="007C4C7A"/>
    <w:rsid w:val="007D5451"/>
    <w:rsid w:val="007D76B6"/>
    <w:rsid w:val="007F6422"/>
    <w:rsid w:val="00813515"/>
    <w:rsid w:val="008159A4"/>
    <w:rsid w:val="008173FB"/>
    <w:rsid w:val="00820C09"/>
    <w:rsid w:val="00822325"/>
    <w:rsid w:val="00825032"/>
    <w:rsid w:val="0085738D"/>
    <w:rsid w:val="008612D4"/>
    <w:rsid w:val="008674D7"/>
    <w:rsid w:val="00880022"/>
    <w:rsid w:val="00891CAC"/>
    <w:rsid w:val="008A1E2D"/>
    <w:rsid w:val="008C2693"/>
    <w:rsid w:val="008C3EE3"/>
    <w:rsid w:val="008E573F"/>
    <w:rsid w:val="008F2CAF"/>
    <w:rsid w:val="00902DF2"/>
    <w:rsid w:val="00902EA3"/>
    <w:rsid w:val="0090377F"/>
    <w:rsid w:val="0090431A"/>
    <w:rsid w:val="009076EA"/>
    <w:rsid w:val="00911F7D"/>
    <w:rsid w:val="00913B2E"/>
    <w:rsid w:val="00915DD8"/>
    <w:rsid w:val="009205FC"/>
    <w:rsid w:val="00932225"/>
    <w:rsid w:val="00932353"/>
    <w:rsid w:val="0095173D"/>
    <w:rsid w:val="00962DEF"/>
    <w:rsid w:val="0097433A"/>
    <w:rsid w:val="00974F3D"/>
    <w:rsid w:val="00976F0C"/>
    <w:rsid w:val="0098226A"/>
    <w:rsid w:val="009823A9"/>
    <w:rsid w:val="00983853"/>
    <w:rsid w:val="0098480E"/>
    <w:rsid w:val="009849FB"/>
    <w:rsid w:val="009A7E78"/>
    <w:rsid w:val="009B0289"/>
    <w:rsid w:val="009B0E2C"/>
    <w:rsid w:val="009C29B7"/>
    <w:rsid w:val="009C6E37"/>
    <w:rsid w:val="009E0326"/>
    <w:rsid w:val="009E0D6A"/>
    <w:rsid w:val="009E2E60"/>
    <w:rsid w:val="009E47E6"/>
    <w:rsid w:val="009E6D94"/>
    <w:rsid w:val="009F7D3B"/>
    <w:rsid w:val="00A03263"/>
    <w:rsid w:val="00A06029"/>
    <w:rsid w:val="00A13235"/>
    <w:rsid w:val="00A17315"/>
    <w:rsid w:val="00A24029"/>
    <w:rsid w:val="00A26AE6"/>
    <w:rsid w:val="00A27228"/>
    <w:rsid w:val="00A30D5A"/>
    <w:rsid w:val="00A3196D"/>
    <w:rsid w:val="00A32C2C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3B2"/>
    <w:rsid w:val="00A849B8"/>
    <w:rsid w:val="00A86FCA"/>
    <w:rsid w:val="00AB5A65"/>
    <w:rsid w:val="00AC25B2"/>
    <w:rsid w:val="00AC6E5A"/>
    <w:rsid w:val="00AC6F81"/>
    <w:rsid w:val="00AD1E2C"/>
    <w:rsid w:val="00AD6464"/>
    <w:rsid w:val="00AE7F81"/>
    <w:rsid w:val="00B05B17"/>
    <w:rsid w:val="00B06504"/>
    <w:rsid w:val="00B35B50"/>
    <w:rsid w:val="00B36BD0"/>
    <w:rsid w:val="00B413D5"/>
    <w:rsid w:val="00B50998"/>
    <w:rsid w:val="00B54EBC"/>
    <w:rsid w:val="00B653B5"/>
    <w:rsid w:val="00B66565"/>
    <w:rsid w:val="00B71E01"/>
    <w:rsid w:val="00B80D86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5C5C"/>
    <w:rsid w:val="00BF6726"/>
    <w:rsid w:val="00C00168"/>
    <w:rsid w:val="00C00E0E"/>
    <w:rsid w:val="00C04E7B"/>
    <w:rsid w:val="00C078EC"/>
    <w:rsid w:val="00C11650"/>
    <w:rsid w:val="00C171FB"/>
    <w:rsid w:val="00C2532E"/>
    <w:rsid w:val="00C27CF2"/>
    <w:rsid w:val="00C3573D"/>
    <w:rsid w:val="00C36A40"/>
    <w:rsid w:val="00C40E03"/>
    <w:rsid w:val="00C5015C"/>
    <w:rsid w:val="00C516C8"/>
    <w:rsid w:val="00C554A0"/>
    <w:rsid w:val="00C653FB"/>
    <w:rsid w:val="00C657FA"/>
    <w:rsid w:val="00C73B42"/>
    <w:rsid w:val="00C76460"/>
    <w:rsid w:val="00C93159"/>
    <w:rsid w:val="00C9457C"/>
    <w:rsid w:val="00CA426C"/>
    <w:rsid w:val="00CA5478"/>
    <w:rsid w:val="00CA6D65"/>
    <w:rsid w:val="00CA7DE6"/>
    <w:rsid w:val="00CB2251"/>
    <w:rsid w:val="00CB2938"/>
    <w:rsid w:val="00CB462E"/>
    <w:rsid w:val="00CB4A74"/>
    <w:rsid w:val="00CC4D43"/>
    <w:rsid w:val="00CC70FB"/>
    <w:rsid w:val="00CE55AC"/>
    <w:rsid w:val="00CF4937"/>
    <w:rsid w:val="00D13BC3"/>
    <w:rsid w:val="00D14F03"/>
    <w:rsid w:val="00D36665"/>
    <w:rsid w:val="00D409BB"/>
    <w:rsid w:val="00D5007A"/>
    <w:rsid w:val="00D5598B"/>
    <w:rsid w:val="00D56BD0"/>
    <w:rsid w:val="00D61A5D"/>
    <w:rsid w:val="00D63679"/>
    <w:rsid w:val="00D6725D"/>
    <w:rsid w:val="00D71A2E"/>
    <w:rsid w:val="00D731FC"/>
    <w:rsid w:val="00D80973"/>
    <w:rsid w:val="00DB3708"/>
    <w:rsid w:val="00DC03E8"/>
    <w:rsid w:val="00DC397E"/>
    <w:rsid w:val="00DC3EBF"/>
    <w:rsid w:val="00DC3FCF"/>
    <w:rsid w:val="00DD6CCA"/>
    <w:rsid w:val="00DE732A"/>
    <w:rsid w:val="00E004F9"/>
    <w:rsid w:val="00E033AD"/>
    <w:rsid w:val="00E10DBE"/>
    <w:rsid w:val="00E14A7D"/>
    <w:rsid w:val="00E23547"/>
    <w:rsid w:val="00E336C0"/>
    <w:rsid w:val="00E33A13"/>
    <w:rsid w:val="00E457D7"/>
    <w:rsid w:val="00E46527"/>
    <w:rsid w:val="00E478DB"/>
    <w:rsid w:val="00E52687"/>
    <w:rsid w:val="00E60CF7"/>
    <w:rsid w:val="00E60DF3"/>
    <w:rsid w:val="00E745ED"/>
    <w:rsid w:val="00E765F0"/>
    <w:rsid w:val="00E77E2B"/>
    <w:rsid w:val="00E8120B"/>
    <w:rsid w:val="00E846BA"/>
    <w:rsid w:val="00E84AE8"/>
    <w:rsid w:val="00E86C47"/>
    <w:rsid w:val="00E92CC7"/>
    <w:rsid w:val="00E9307A"/>
    <w:rsid w:val="00E93D45"/>
    <w:rsid w:val="00EB404E"/>
    <w:rsid w:val="00EB5C42"/>
    <w:rsid w:val="00EC14B1"/>
    <w:rsid w:val="00EC6379"/>
    <w:rsid w:val="00ED3779"/>
    <w:rsid w:val="00ED507C"/>
    <w:rsid w:val="00EE38CD"/>
    <w:rsid w:val="00EE6D2C"/>
    <w:rsid w:val="00F02271"/>
    <w:rsid w:val="00F22C99"/>
    <w:rsid w:val="00F35569"/>
    <w:rsid w:val="00F3618F"/>
    <w:rsid w:val="00F503C8"/>
    <w:rsid w:val="00F56689"/>
    <w:rsid w:val="00F77E3F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30C1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316B7F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96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69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7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8FAFCEE-C898-4341-AF7E-6061CB0EC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129</Words>
  <Characters>737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2013-11-12T01:54:00Z</cp:lastPrinted>
  <dcterms:created xsi:type="dcterms:W3CDTF">2021-02-21T03:55:00Z</dcterms:created>
  <dcterms:modified xsi:type="dcterms:W3CDTF">2021-02-21T03:55:00Z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