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shd w:val="clear" w:color="auto" w:fill="FFFFFF"/>
        <w:autoSpaceDN w:val="0"/>
        <w:spacing w:before="240" w:beforeLines="100" w:after="240" w:afterLines="100"/>
        <w:jc w:val="center"/>
        <w:textAlignment w:val="baseline"/>
        <w:rPr>
          <w:rFonts w:ascii="微软雅黑" w:hAnsi="微软雅黑" w:eastAsia="微软雅黑"/>
          <w:b/>
          <w:color w:val="EAB300"/>
          <w:sz w:val="32"/>
          <w:szCs w:val="32"/>
        </w:rPr>
      </w:pPr>
      <w:r>
        <w:rPr>
          <w:rFonts w:hint="eastAsia" w:ascii="微软雅黑" w:hAnsi="微软雅黑" w:eastAsia="微软雅黑"/>
          <w:b/>
          <w:sz w:val="32"/>
          <w:szCs w:val="32"/>
        </w:rPr>
        <w:t>OPPO：Z世代娱乐取向狙击整合营销</w:t>
      </w:r>
    </w:p>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OPPO</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手机行业</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20</w:t>
      </w:r>
      <w:r>
        <w:rPr>
          <w:rFonts w:hint="eastAsia" w:ascii="微软雅黑" w:hAnsi="微软雅黑" w:eastAsia="微软雅黑"/>
          <w:sz w:val="21"/>
          <w:szCs w:val="21"/>
        </w:rPr>
        <w:t>.0</w:t>
      </w:r>
      <w:r>
        <w:rPr>
          <w:rFonts w:ascii="微软雅黑" w:hAnsi="微软雅黑" w:eastAsia="微软雅黑"/>
          <w:sz w:val="21"/>
          <w:szCs w:val="21"/>
        </w:rPr>
        <w:t>7</w:t>
      </w:r>
      <w:r>
        <w:rPr>
          <w:rFonts w:hint="eastAsia" w:ascii="微软雅黑" w:hAnsi="微软雅黑" w:eastAsia="微软雅黑"/>
          <w:sz w:val="21"/>
          <w:szCs w:val="21"/>
        </w:rPr>
        <w:t>.</w:t>
      </w:r>
      <w:r>
        <w:rPr>
          <w:rFonts w:ascii="微软雅黑" w:hAnsi="微软雅黑" w:eastAsia="微软雅黑"/>
          <w:sz w:val="21"/>
          <w:szCs w:val="21"/>
        </w:rPr>
        <w:t>27</w:t>
      </w:r>
      <w:r>
        <w:rPr>
          <w:rFonts w:hint="eastAsia" w:ascii="微软雅黑" w:hAnsi="微软雅黑" w:eastAsia="微软雅黑"/>
          <w:sz w:val="21"/>
          <w:szCs w:val="21"/>
        </w:rPr>
        <w:t>-1</w:t>
      </w:r>
      <w:r>
        <w:rPr>
          <w:rFonts w:ascii="微软雅黑" w:hAnsi="微软雅黑" w:eastAsia="微软雅黑"/>
          <w:sz w:val="21"/>
          <w:szCs w:val="21"/>
        </w:rPr>
        <w:t>1</w:t>
      </w:r>
      <w:r>
        <w:rPr>
          <w:rFonts w:hint="eastAsia" w:ascii="微软雅黑" w:hAnsi="微软雅黑" w:eastAsia="微软雅黑"/>
          <w:sz w:val="21"/>
          <w:szCs w:val="21"/>
        </w:rPr>
        <w:t>.</w:t>
      </w:r>
      <w:r>
        <w:rPr>
          <w:rFonts w:ascii="微软雅黑" w:hAnsi="微软雅黑" w:eastAsia="微软雅黑"/>
          <w:sz w:val="21"/>
          <w:szCs w:val="21"/>
        </w:rPr>
        <w:t>20</w:t>
      </w:r>
    </w:p>
    <w:p>
      <w:pPr>
        <w:rPr>
          <w:rFonts w:hint="eastAsia" w:ascii="微软雅黑" w:hAnsi="微软雅黑" w:eastAsia="微软雅黑"/>
          <w:color w:val="000000"/>
          <w:sz w:val="21"/>
          <w:szCs w:val="21"/>
          <w:lang w:val="en-US" w:eastAsia="zh-CN"/>
        </w:rPr>
      </w:pPr>
      <w:r>
        <w:rPr>
          <w:rFonts w:hint="eastAsia" w:ascii="微软雅黑" w:hAnsi="微软雅黑" w:eastAsia="微软雅黑"/>
          <w:b/>
          <w:sz w:val="21"/>
          <w:szCs w:val="21"/>
        </w:rPr>
        <w:t>参选类别：</w:t>
      </w:r>
      <w:r>
        <w:rPr>
          <w:rFonts w:hint="eastAsia" w:ascii="微软雅黑" w:hAnsi="微软雅黑" w:eastAsia="微软雅黑"/>
          <w:color w:val="000000"/>
          <w:sz w:val="21"/>
          <w:szCs w:val="21"/>
        </w:rPr>
        <w:t>视频节目合作</w:t>
      </w:r>
      <w:r>
        <w:rPr>
          <w:rFonts w:hint="eastAsia" w:ascii="微软雅黑" w:hAnsi="微软雅黑" w:eastAsia="微软雅黑"/>
          <w:color w:val="000000"/>
          <w:sz w:val="21"/>
          <w:szCs w:val="21"/>
          <w:lang w:val="en-US" w:eastAsia="zh-CN"/>
        </w:rPr>
        <w:t>类</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rPr>
          <w:rFonts w:ascii="微软雅黑" w:hAnsi="微软雅黑" w:eastAsia="微软雅黑"/>
          <w:b/>
          <w:color w:val="0000FF"/>
          <w:sz w:val="28"/>
          <w:szCs w:val="28"/>
        </w:rPr>
      </w:pPr>
      <w:r>
        <w:rPr>
          <w:rFonts w:hint="eastAsia" w:ascii="微软雅黑" w:hAnsi="微软雅黑" w:eastAsia="微软雅黑"/>
          <w:b/>
          <w:color w:val="0000FF"/>
          <w:sz w:val="28"/>
          <w:szCs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textAlignment w:val="baseline"/>
        <w:rPr>
          <w:rFonts w:ascii="微软雅黑" w:hAnsi="微软雅黑" w:eastAsia="微软雅黑"/>
          <w:b/>
          <w:bCs/>
          <w:sz w:val="21"/>
          <w:szCs w:val="21"/>
        </w:rPr>
      </w:pPr>
      <w:r>
        <w:rPr>
          <w:rFonts w:hint="eastAsia" w:ascii="微软雅黑" w:hAnsi="微软雅黑" w:eastAsia="微软雅黑"/>
          <w:bCs/>
          <w:sz w:val="21"/>
          <w:szCs w:val="21"/>
        </w:rPr>
        <w:t>2</w:t>
      </w:r>
      <w:r>
        <w:rPr>
          <w:rFonts w:ascii="微软雅黑" w:hAnsi="微软雅黑" w:eastAsia="微软雅黑"/>
          <w:bCs/>
          <w:sz w:val="21"/>
          <w:szCs w:val="21"/>
        </w:rPr>
        <w:t>020年7月</w:t>
      </w:r>
      <w:r>
        <w:rPr>
          <w:rFonts w:hint="eastAsia" w:ascii="微软雅黑" w:hAnsi="微软雅黑" w:eastAsia="微软雅黑"/>
          <w:bCs/>
          <w:sz w:val="21"/>
          <w:szCs w:val="21"/>
        </w:rPr>
        <w:t>，以Z世代9</w:t>
      </w:r>
      <w:r>
        <w:rPr>
          <w:rFonts w:ascii="微软雅黑" w:hAnsi="微软雅黑" w:eastAsia="微软雅黑"/>
          <w:bCs/>
          <w:sz w:val="21"/>
          <w:szCs w:val="21"/>
        </w:rPr>
        <w:t>5后年轻消费者</w:t>
      </w:r>
      <w:r>
        <w:rPr>
          <w:rFonts w:hint="eastAsia" w:ascii="微软雅黑" w:hAnsi="微软雅黑" w:eastAsia="微软雅黑"/>
          <w:bCs/>
          <w:sz w:val="21"/>
          <w:szCs w:val="21"/>
        </w:rPr>
        <w:t>为目标人群的OPPO Reno</w:t>
      </w:r>
      <w:r>
        <w:rPr>
          <w:rFonts w:ascii="微软雅黑" w:hAnsi="微软雅黑" w:eastAsia="微软雅黑"/>
          <w:bCs/>
          <w:sz w:val="21"/>
          <w:szCs w:val="21"/>
        </w:rPr>
        <w:t>4新机发布</w:t>
      </w:r>
      <w:r>
        <w:rPr>
          <w:rFonts w:hint="eastAsia" w:ascii="微软雅黑" w:hAnsi="微软雅黑" w:eastAsia="微软雅黑"/>
          <w:bCs/>
          <w:sz w:val="21"/>
          <w:szCs w:val="21"/>
        </w:rPr>
        <w:t>，强调快速闪充性能及更强的拍摄性能，是年轻世代最佳的“娱乐手机”新产品。</w:t>
      </w:r>
      <w:r>
        <w:rPr>
          <w:rFonts w:hint="eastAsia" w:ascii="微软雅黑" w:hAnsi="微软雅黑" w:eastAsia="微软雅黑"/>
          <w:b/>
          <w:bCs/>
          <w:sz w:val="21"/>
          <w:szCs w:val="21"/>
        </w:rPr>
        <w:t>品牌需要借力新世代用户喜爱的娱乐内容，为OPPOReno家族打造系列年度明星产品，助力OPPO在激烈的手机市场上抢夺年轻消费者的认可。</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rPr>
          <w:rFonts w:hint="eastAsia" w:ascii="微软雅黑" w:hAnsi="微软雅黑" w:eastAsia="微软雅黑"/>
          <w:b/>
          <w:color w:val="0000FF"/>
          <w:sz w:val="28"/>
          <w:szCs w:val="28"/>
        </w:rPr>
      </w:pPr>
      <w:r>
        <w:rPr>
          <w:rFonts w:hint="eastAsia" w:ascii="微软雅黑" w:hAnsi="微软雅黑" w:eastAsia="微软雅黑"/>
          <w:b/>
          <w:color w:val="0000FF"/>
          <w:sz w:val="28"/>
          <w:szCs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textAlignment w:val="baseline"/>
        <w:rPr>
          <w:rFonts w:ascii="微软雅黑" w:hAnsi="微软雅黑" w:eastAsia="微软雅黑"/>
          <w:bCs/>
          <w:sz w:val="21"/>
          <w:szCs w:val="21"/>
        </w:rPr>
      </w:pPr>
      <w:r>
        <w:rPr>
          <w:rFonts w:hint="eastAsia" w:ascii="微软雅黑" w:hAnsi="微软雅黑" w:eastAsia="微软雅黑"/>
          <w:bCs/>
          <w:sz w:val="21"/>
          <w:szCs w:val="21"/>
        </w:rPr>
        <w:t>1</w:t>
      </w:r>
      <w:r>
        <w:rPr>
          <w:rFonts w:ascii="微软雅黑" w:hAnsi="微软雅黑" w:eastAsia="微软雅黑"/>
          <w:bCs/>
          <w:sz w:val="21"/>
          <w:szCs w:val="21"/>
        </w:rPr>
        <w:t>.</w:t>
      </w:r>
      <w:r>
        <w:rPr>
          <w:rFonts w:hint="eastAsia" w:ascii="微软雅黑" w:hAnsi="微软雅黑" w:eastAsia="微软雅黑"/>
          <w:bCs/>
          <w:sz w:val="21"/>
          <w:szCs w:val="21"/>
        </w:rPr>
        <w:t>为OPPO Reno</w:t>
      </w:r>
      <w:r>
        <w:rPr>
          <w:rFonts w:ascii="微软雅黑" w:hAnsi="微软雅黑" w:eastAsia="微软雅黑"/>
          <w:bCs/>
          <w:sz w:val="21"/>
          <w:szCs w:val="21"/>
        </w:rPr>
        <w:t>4新机上市提供强度曝光</w:t>
      </w:r>
      <w:r>
        <w:rPr>
          <w:rFonts w:hint="eastAsia" w:ascii="微软雅黑" w:hAnsi="微软雅黑" w:eastAsia="微软雅黑"/>
          <w:bCs/>
          <w:sz w:val="21"/>
          <w:szCs w:val="21"/>
        </w:rPr>
        <w:t>，</w:t>
      </w:r>
      <w:r>
        <w:rPr>
          <w:rFonts w:ascii="微软雅黑" w:hAnsi="微软雅黑" w:eastAsia="微软雅黑"/>
          <w:bCs/>
          <w:sz w:val="21"/>
          <w:szCs w:val="21"/>
        </w:rPr>
        <w:t>新机产品功能卖点教育</w:t>
      </w:r>
      <w:r>
        <w:rPr>
          <w:rFonts w:hint="eastAsia" w:ascii="微软雅黑" w:hAnsi="微软雅黑" w:eastAsia="微软雅黑"/>
          <w:bCs/>
          <w:sz w:val="21"/>
          <w:szCs w:val="21"/>
        </w:rPr>
        <w:t>；</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textAlignment w:val="baseline"/>
        <w:rPr>
          <w:rFonts w:ascii="微软雅黑" w:hAnsi="微软雅黑" w:eastAsia="微软雅黑"/>
          <w:sz w:val="21"/>
          <w:szCs w:val="21"/>
        </w:rPr>
      </w:pPr>
      <w:r>
        <w:rPr>
          <w:rFonts w:ascii="微软雅黑" w:hAnsi="微软雅黑" w:eastAsia="微软雅黑"/>
          <w:bCs/>
          <w:sz w:val="21"/>
          <w:szCs w:val="21"/>
        </w:rPr>
        <w:t>2.借助年轻人喜爱的内容</w:t>
      </w:r>
      <w:r>
        <w:rPr>
          <w:rFonts w:hint="eastAsia" w:ascii="微软雅黑" w:hAnsi="微软雅黑" w:eastAsia="微软雅黑"/>
          <w:bCs/>
          <w:sz w:val="21"/>
          <w:szCs w:val="21"/>
        </w:rPr>
        <w:t>，在</w:t>
      </w:r>
      <w:r>
        <w:rPr>
          <w:rFonts w:ascii="微软雅黑" w:hAnsi="微软雅黑" w:eastAsia="微软雅黑"/>
          <w:bCs/>
          <w:sz w:val="21"/>
          <w:szCs w:val="21"/>
        </w:rPr>
        <w:t>新机发布期掀起全网阿虎提讨论热潮</w:t>
      </w:r>
      <w:r>
        <w:rPr>
          <w:rFonts w:hint="eastAsia" w:ascii="微软雅黑" w:hAnsi="微软雅黑" w:eastAsia="微软雅黑"/>
          <w:bCs/>
          <w:sz w:val="21"/>
          <w:szCs w:val="21"/>
        </w:rPr>
        <w:t>，</w:t>
      </w:r>
      <w:r>
        <w:rPr>
          <w:rFonts w:ascii="微软雅黑" w:hAnsi="微软雅黑" w:eastAsia="微软雅黑"/>
          <w:bCs/>
          <w:sz w:val="21"/>
          <w:szCs w:val="21"/>
        </w:rPr>
        <w:t>强化Reno家族明星产品的</w:t>
      </w:r>
      <w:r>
        <w:rPr>
          <w:rFonts w:hint="eastAsia" w:ascii="微软雅黑" w:hAnsi="微软雅黑" w:eastAsia="微软雅黑"/>
          <w:bCs/>
          <w:sz w:val="21"/>
          <w:szCs w:val="21"/>
        </w:rPr>
        <w:t>“年轻”认知标签，进一步抢夺9</w:t>
      </w:r>
      <w:r>
        <w:rPr>
          <w:rFonts w:ascii="微软雅黑" w:hAnsi="微软雅黑" w:eastAsia="微软雅黑"/>
          <w:bCs/>
          <w:sz w:val="21"/>
          <w:szCs w:val="21"/>
        </w:rPr>
        <w:t>5后手机消费者的认同与更高的手机市场份额</w:t>
      </w:r>
      <w:r>
        <w:rPr>
          <w:rFonts w:hint="eastAsia" w:ascii="微软雅黑" w:hAnsi="微软雅黑" w:eastAsia="微软雅黑"/>
          <w:bCs/>
          <w:sz w:val="21"/>
          <w:szCs w:val="21"/>
        </w:rPr>
        <w:t>；</w:t>
      </w:r>
      <w:r>
        <w:rPr>
          <w:rFonts w:ascii="微软雅黑" w:hAnsi="微软雅黑" w:eastAsia="微软雅黑"/>
          <w:sz w:val="21"/>
          <w:szCs w:val="21"/>
        </w:rPr>
        <w:t xml:space="preserve"> </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rPr>
          <w:rFonts w:hint="eastAsia" w:ascii="微软雅黑" w:hAnsi="微软雅黑" w:eastAsia="微软雅黑"/>
          <w:b/>
          <w:color w:val="0000FF"/>
          <w:sz w:val="28"/>
          <w:szCs w:val="28"/>
        </w:rPr>
      </w:pPr>
      <w:r>
        <w:rPr>
          <w:rFonts w:hint="eastAsia" w:ascii="微软雅黑" w:hAnsi="微软雅黑" w:eastAsia="微软雅黑"/>
          <w:b/>
          <w:color w:val="0000FF"/>
          <w:sz w:val="28"/>
          <w:szCs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rPr>
          <w:rFonts w:ascii="微软雅黑" w:hAnsi="微软雅黑" w:eastAsia="微软雅黑"/>
          <w:bCs/>
          <w:sz w:val="21"/>
          <w:szCs w:val="21"/>
        </w:rPr>
      </w:pPr>
      <w:r>
        <w:rPr>
          <w:rFonts w:hint="eastAsia" w:ascii="微软雅黑" w:hAnsi="微软雅黑" w:eastAsia="微软雅黑"/>
          <w:b/>
          <w:bCs/>
          <w:sz w:val="21"/>
          <w:szCs w:val="21"/>
        </w:rPr>
        <w:t>【Z世代人群洞察】：</w:t>
      </w:r>
      <w:r>
        <w:rPr>
          <w:rFonts w:hint="eastAsia" w:ascii="微软雅黑" w:hAnsi="微软雅黑" w:eastAsia="微软雅黑"/>
          <w:bCs/>
          <w:sz w:val="21"/>
          <w:szCs w:val="21"/>
        </w:rPr>
        <w:t>2020年火爆的偶像女团选秀节目《青春有你2》横空出世，节目受众超七成</w:t>
      </w:r>
      <w:r>
        <w:rPr>
          <w:rFonts w:ascii="微软雅黑" w:hAnsi="微软雅黑" w:eastAsia="微软雅黑"/>
          <w:bCs/>
          <w:sz w:val="21"/>
          <w:szCs w:val="21"/>
        </w:rPr>
        <w:t>为</w:t>
      </w:r>
      <w:r>
        <w:rPr>
          <w:rFonts w:hint="eastAsia" w:ascii="微软雅黑" w:hAnsi="微软雅黑" w:eastAsia="微软雅黑"/>
          <w:bCs/>
          <w:sz w:val="21"/>
          <w:szCs w:val="21"/>
        </w:rPr>
        <w:t>1</w:t>
      </w:r>
      <w:r>
        <w:rPr>
          <w:rFonts w:ascii="微软雅黑" w:hAnsi="微软雅黑" w:eastAsia="微软雅黑"/>
          <w:bCs/>
          <w:sz w:val="21"/>
          <w:szCs w:val="21"/>
        </w:rPr>
        <w:t>9</w:t>
      </w:r>
      <w:r>
        <w:rPr>
          <w:rFonts w:hint="eastAsia" w:ascii="微软雅黑" w:hAnsi="微软雅黑" w:eastAsia="微软雅黑"/>
          <w:bCs/>
          <w:sz w:val="21"/>
          <w:szCs w:val="21"/>
        </w:rPr>
        <w:t>~</w:t>
      </w:r>
      <w:r>
        <w:rPr>
          <w:rFonts w:ascii="微软雅黑" w:hAnsi="微软雅黑" w:eastAsia="微软雅黑"/>
          <w:bCs/>
          <w:sz w:val="21"/>
          <w:szCs w:val="21"/>
        </w:rPr>
        <w:t>30岁的年轻网民</w:t>
      </w:r>
      <w:r>
        <w:rPr>
          <w:rFonts w:hint="eastAsia" w:ascii="微软雅黑" w:hAnsi="微软雅黑" w:eastAsia="微软雅黑"/>
          <w:bCs/>
          <w:sz w:val="21"/>
          <w:szCs w:val="21"/>
        </w:rPr>
        <w:t>，节目弹幕更超过1亿，呈现了强烈的Z世代用户观影偏好。而通过全民投票决选出的《青春有你2》年度女团THE9出道后的动态亦备受年轻粉丝们关注。如何摘得2</w:t>
      </w:r>
      <w:r>
        <w:rPr>
          <w:rFonts w:ascii="微软雅黑" w:hAnsi="微软雅黑" w:eastAsia="微软雅黑"/>
          <w:bCs/>
          <w:sz w:val="21"/>
          <w:szCs w:val="21"/>
        </w:rPr>
        <w:t>020</w:t>
      </w:r>
      <w:r>
        <w:rPr>
          <w:rFonts w:hint="eastAsia" w:ascii="微软雅黑" w:hAnsi="微软雅黑" w:eastAsia="微软雅黑"/>
          <w:bCs/>
          <w:sz w:val="21"/>
          <w:szCs w:val="21"/>
        </w:rPr>
        <w:t>最热女团偶像出道后的“第一波红利”成为众多品牌的营销挑战。</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textAlignment w:val="baseline"/>
        <w:rPr>
          <w:rFonts w:ascii="微软雅黑" w:hAnsi="微软雅黑" w:eastAsia="微软雅黑"/>
          <w:b/>
          <w:bCs/>
          <w:sz w:val="21"/>
          <w:szCs w:val="21"/>
        </w:rPr>
      </w:pPr>
      <w:r>
        <w:rPr>
          <w:rFonts w:hint="eastAsia" w:ascii="微软雅黑" w:hAnsi="微软雅黑" w:eastAsia="微软雅黑"/>
          <w:b/>
          <w:bCs/>
          <w:sz w:val="21"/>
          <w:szCs w:val="21"/>
        </w:rPr>
        <w:t>【策略】</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textAlignment w:val="baseline"/>
        <w:rPr>
          <w:rFonts w:ascii="微软雅黑" w:hAnsi="微软雅黑" w:eastAsia="微软雅黑"/>
          <w:bCs/>
          <w:sz w:val="21"/>
          <w:szCs w:val="21"/>
        </w:rPr>
      </w:pPr>
      <w:r>
        <w:rPr>
          <w:rFonts w:hint="eastAsia" w:ascii="微软雅黑" w:hAnsi="微软雅黑" w:eastAsia="微软雅黑"/>
          <w:bCs/>
          <w:sz w:val="21"/>
          <w:szCs w:val="21"/>
        </w:rPr>
        <w:t>深耕偶像明星代言营销多年的OPPO认为，要获得Z世代消费者的认同和喜爱，不能单纯依靠明星代言，伴随网络世代成长的年轻消费者更关注偶像身上的个性品质及偶像通过作品带来的正能量影响力</w:t>
      </w:r>
      <w:r>
        <w:rPr>
          <w:rFonts w:hint="eastAsia" w:ascii="微软雅黑" w:hAnsi="微软雅黑" w:eastAsia="微软雅黑"/>
          <w:b/>
          <w:bCs/>
          <w:sz w:val="21"/>
          <w:szCs w:val="21"/>
        </w:rPr>
        <w:t>。作为“颜值”&amp;“品质”都具备的OPPO</w:t>
      </w:r>
      <w:r>
        <w:rPr>
          <w:rFonts w:ascii="微软雅黑" w:hAnsi="微软雅黑" w:eastAsia="微软雅黑"/>
          <w:b/>
          <w:bCs/>
          <w:sz w:val="21"/>
          <w:szCs w:val="21"/>
        </w:rPr>
        <w:t xml:space="preserve"> Reno4</w:t>
      </w:r>
      <w:r>
        <w:rPr>
          <w:rFonts w:hint="eastAsia" w:ascii="微软雅黑" w:hAnsi="微软雅黑" w:eastAsia="微软雅黑"/>
          <w:b/>
          <w:bCs/>
          <w:sz w:val="21"/>
          <w:szCs w:val="21"/>
        </w:rPr>
        <w:t>，首先签订新生代女团</w:t>
      </w:r>
      <w:r>
        <w:rPr>
          <w:rFonts w:ascii="微软雅黑" w:hAnsi="微软雅黑" w:eastAsia="微软雅黑"/>
          <w:b/>
          <w:bCs/>
          <w:sz w:val="21"/>
          <w:szCs w:val="21"/>
        </w:rPr>
        <w:t>The9作为全新品牌</w:t>
      </w:r>
      <w:r>
        <w:rPr>
          <w:rFonts w:hint="eastAsia" w:ascii="微软雅黑" w:hAnsi="微软雅黑" w:eastAsia="微软雅黑"/>
          <w:b/>
          <w:bCs/>
          <w:sz w:val="21"/>
          <w:szCs w:val="21"/>
        </w:rPr>
        <w:t>代言人，同步搭载The</w:t>
      </w:r>
      <w:r>
        <w:rPr>
          <w:rFonts w:ascii="微软雅黑" w:hAnsi="微软雅黑" w:eastAsia="微软雅黑"/>
          <w:b/>
          <w:bCs/>
          <w:sz w:val="21"/>
          <w:szCs w:val="21"/>
        </w:rPr>
        <w:t>9</w:t>
      </w:r>
      <w:r>
        <w:rPr>
          <w:rFonts w:hint="eastAsia" w:ascii="微软雅黑" w:hAnsi="微软雅黑" w:eastAsia="微软雅黑"/>
          <w:b/>
          <w:bCs/>
          <w:sz w:val="21"/>
          <w:szCs w:val="21"/>
        </w:rPr>
        <w:t>首挡团综IP《非日常派对》深度内容植入，以新世代“女团代言”+“出道作品”内容整合策略精准包围年轻粉丝兴趣内容，</w:t>
      </w:r>
      <w:r>
        <w:rPr>
          <w:rFonts w:hint="eastAsia" w:ascii="微软雅黑" w:hAnsi="微软雅黑" w:eastAsia="微软雅黑"/>
          <w:bCs/>
          <w:sz w:val="21"/>
          <w:szCs w:val="21"/>
        </w:rPr>
        <w:t>既俘获偶像代言话题热度，也依托优质青你偶像团体综艺内容场景化展现</w:t>
      </w:r>
      <w:r>
        <w:rPr>
          <w:rFonts w:ascii="微软雅黑" w:hAnsi="微软雅黑" w:eastAsia="微软雅黑"/>
          <w:bCs/>
          <w:sz w:val="21"/>
          <w:szCs w:val="21"/>
        </w:rPr>
        <w:t>Reno4产品性能</w:t>
      </w:r>
      <w:r>
        <w:rPr>
          <w:rFonts w:hint="eastAsia" w:ascii="微软雅黑" w:hAnsi="微软雅黑" w:eastAsia="微软雅黑"/>
          <w:bCs/>
          <w:sz w:val="21"/>
          <w:szCs w:val="21"/>
        </w:rPr>
        <w:t>，</w:t>
      </w:r>
      <w:r>
        <w:rPr>
          <w:rFonts w:ascii="微软雅黑" w:hAnsi="微软雅黑" w:eastAsia="微软雅黑"/>
          <w:bCs/>
          <w:sz w:val="21"/>
          <w:szCs w:val="21"/>
        </w:rPr>
        <w:t>实现偶像</w:t>
      </w:r>
      <w:r>
        <w:rPr>
          <w:rFonts w:hint="eastAsia" w:ascii="微软雅黑" w:hAnsi="微软雅黑" w:eastAsia="微软雅黑"/>
          <w:bCs/>
          <w:sz w:val="21"/>
          <w:szCs w:val="21"/>
        </w:rPr>
        <w:t>+</w:t>
      </w:r>
      <w:r>
        <w:rPr>
          <w:rFonts w:ascii="微软雅黑" w:hAnsi="微软雅黑" w:eastAsia="微软雅黑"/>
          <w:bCs/>
          <w:sz w:val="21"/>
          <w:szCs w:val="21"/>
        </w:rPr>
        <w:t>综艺IP共同种草渗透年轻消费者追星</w:t>
      </w:r>
      <w:r>
        <w:rPr>
          <w:rFonts w:hint="eastAsia" w:ascii="微软雅黑" w:hAnsi="微软雅黑" w:eastAsia="微软雅黑"/>
          <w:bCs/>
          <w:sz w:val="21"/>
          <w:szCs w:val="21"/>
        </w:rPr>
        <w:t>&amp;</w:t>
      </w:r>
      <w:r>
        <w:rPr>
          <w:rFonts w:ascii="微软雅黑" w:hAnsi="微软雅黑" w:eastAsia="微软雅黑"/>
          <w:bCs/>
          <w:sz w:val="21"/>
          <w:szCs w:val="21"/>
        </w:rPr>
        <w:t>娱乐的多个维度</w:t>
      </w:r>
      <w:r>
        <w:rPr>
          <w:rFonts w:hint="eastAsia" w:ascii="微软雅黑" w:hAnsi="微软雅黑" w:eastAsia="微软雅黑"/>
          <w:bCs/>
          <w:sz w:val="21"/>
          <w:szCs w:val="21"/>
        </w:rPr>
        <w:t>。</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jc w:val="center"/>
        <w:textAlignment w:val="baseline"/>
        <w:rPr>
          <w:rFonts w:ascii="微软雅黑" w:hAnsi="微软雅黑" w:eastAsia="微软雅黑"/>
          <w:b/>
          <w:sz w:val="21"/>
          <w:szCs w:val="21"/>
        </w:rPr>
      </w:pPr>
      <w:r>
        <w:rPr>
          <w:rFonts w:hint="eastAsia" w:ascii="微软雅黑" w:hAnsi="微软雅黑" w:eastAsia="微软雅黑"/>
          <w:sz w:val="21"/>
          <w:szCs w:val="21"/>
        </w:rPr>
        <w:drawing>
          <wp:inline distT="0" distB="0" distL="0" distR="0">
            <wp:extent cx="5337175" cy="30060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360554" cy="3019468"/>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textAlignment w:val="baseline"/>
        <w:rPr>
          <w:rFonts w:ascii="微软雅黑" w:hAnsi="微软雅黑" w:eastAsia="微软雅黑"/>
          <w:b/>
          <w:sz w:val="21"/>
          <w:szCs w:val="21"/>
        </w:rPr>
      </w:pPr>
      <w:r>
        <w:rPr>
          <w:rFonts w:hint="eastAsia" w:ascii="微软雅黑" w:hAnsi="微软雅黑" w:eastAsia="微软雅黑"/>
          <w:b/>
          <w:sz w:val="21"/>
          <w:szCs w:val="21"/>
        </w:rPr>
        <w:t>【创意】</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rPr>
          <w:rFonts w:ascii="微软雅黑" w:hAnsi="微软雅黑" w:eastAsia="微软雅黑"/>
          <w:bCs/>
          <w:sz w:val="21"/>
          <w:szCs w:val="21"/>
        </w:rPr>
      </w:pPr>
      <w:r>
        <w:rPr>
          <w:rFonts w:hint="eastAsia" w:ascii="微软雅黑" w:hAnsi="微软雅黑" w:eastAsia="微软雅黑"/>
          <w:bCs/>
          <w:sz w:val="21"/>
          <w:szCs w:val="21"/>
        </w:rPr>
        <w:t>本次营销活动有两大层面的创新：</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textAlignment w:val="baseline"/>
        <w:rPr>
          <w:rFonts w:ascii="微软雅黑" w:hAnsi="微软雅黑" w:eastAsia="微软雅黑"/>
          <w:b/>
          <w:bCs/>
          <w:sz w:val="21"/>
          <w:szCs w:val="21"/>
        </w:rPr>
      </w:pPr>
      <w:r>
        <w:rPr>
          <w:rFonts w:ascii="微软雅黑" w:hAnsi="微软雅黑" w:eastAsia="微软雅黑"/>
          <w:bCs/>
          <w:sz w:val="21"/>
          <w:szCs w:val="21"/>
        </w:rPr>
        <w:t>①</w:t>
      </w:r>
      <w:r>
        <w:rPr>
          <w:rFonts w:hint="eastAsia" w:ascii="微软雅黑" w:hAnsi="微软雅黑" w:eastAsia="微软雅黑"/>
          <w:bCs/>
          <w:sz w:val="21"/>
          <w:szCs w:val="21"/>
        </w:rPr>
        <w:t>《非日常派对》节目立意创新：传统意义上的偶像团综，多为展示偶像团体成团旅行生活日产为主，属于偶像与粉丝间的独特文化大众壁垒很强。2</w:t>
      </w:r>
      <w:r>
        <w:rPr>
          <w:rFonts w:ascii="微软雅黑" w:hAnsi="微软雅黑" w:eastAsia="微软雅黑"/>
          <w:bCs/>
          <w:sz w:val="21"/>
          <w:szCs w:val="21"/>
        </w:rPr>
        <w:t>020年</w:t>
      </w:r>
      <w:r>
        <w:rPr>
          <w:rFonts w:hint="eastAsia" w:ascii="微软雅黑" w:hAnsi="微软雅黑" w:eastAsia="微软雅黑"/>
          <w:bCs/>
          <w:sz w:val="21"/>
          <w:szCs w:val="21"/>
        </w:rPr>
        <w:t>爱奇艺打破偶像团综的固定思维为THE9打造的《</w:t>
      </w:r>
      <w:r>
        <w:rPr>
          <w:rFonts w:hint="eastAsia" w:ascii="微软雅黑" w:hAnsi="微软雅黑" w:eastAsia="微软雅黑"/>
          <w:b/>
          <w:sz w:val="21"/>
          <w:szCs w:val="21"/>
        </w:rPr>
        <w:t>非日常派对</w:t>
      </w:r>
      <w:r>
        <w:rPr>
          <w:rFonts w:hint="eastAsia" w:ascii="微软雅黑" w:hAnsi="微软雅黑" w:eastAsia="微软雅黑"/>
          <w:bCs/>
          <w:sz w:val="21"/>
          <w:szCs w:val="21"/>
        </w:rPr>
        <w:t>》，</w:t>
      </w:r>
      <w:r>
        <w:rPr>
          <w:rFonts w:hint="eastAsia" w:ascii="微软雅黑" w:hAnsi="微软雅黑" w:eastAsia="微软雅黑"/>
          <w:b/>
          <w:bCs/>
          <w:sz w:val="21"/>
          <w:szCs w:val="21"/>
        </w:rPr>
        <w:t>将大众娱乐化的元素融入节目打造女团的棚综新思路，激发更多娱乐内容与话题让品牌拥有更多年轻受众“出圈”的可能性。</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rPr>
          <w:rFonts w:ascii="微软雅黑" w:hAnsi="微软雅黑" w:eastAsia="微软雅黑"/>
          <w:b/>
          <w:bCs/>
          <w:sz w:val="21"/>
          <w:szCs w:val="21"/>
        </w:rPr>
      </w:pPr>
      <w:r>
        <w:rPr>
          <w:rFonts w:ascii="微软雅黑" w:hAnsi="微软雅黑" w:eastAsia="微软雅黑"/>
          <w:bCs/>
          <w:sz w:val="21"/>
          <w:szCs w:val="21"/>
        </w:rPr>
        <w:t>②</w:t>
      </w:r>
      <w:r>
        <w:rPr>
          <w:rFonts w:hint="eastAsia" w:ascii="微软雅黑" w:hAnsi="微软雅黑" w:eastAsia="微软雅黑"/>
          <w:bCs/>
          <w:sz w:val="21"/>
          <w:szCs w:val="21"/>
        </w:rPr>
        <w:t>OPPO</w:t>
      </w:r>
      <w:r>
        <w:rPr>
          <w:rFonts w:ascii="微软雅黑" w:hAnsi="微软雅黑" w:eastAsia="微软雅黑"/>
          <w:bCs/>
          <w:sz w:val="21"/>
          <w:szCs w:val="21"/>
        </w:rPr>
        <w:t xml:space="preserve"> Reno4营销上的创新</w:t>
      </w:r>
      <w:r>
        <w:rPr>
          <w:rFonts w:hint="eastAsia" w:ascii="微软雅黑" w:hAnsi="微软雅黑" w:eastAsia="微软雅黑"/>
          <w:bCs/>
          <w:sz w:val="21"/>
          <w:szCs w:val="21"/>
        </w:rPr>
        <w:t>：</w:t>
      </w:r>
      <w:r>
        <w:rPr>
          <w:rFonts w:ascii="微软雅黑" w:hAnsi="微软雅黑" w:eastAsia="微软雅黑"/>
          <w:b/>
          <w:bCs/>
          <w:sz w:val="21"/>
          <w:szCs w:val="21"/>
        </w:rPr>
        <w:t xml:space="preserve"> </w:t>
      </w:r>
      <w:r>
        <w:rPr>
          <w:rFonts w:hint="eastAsia" w:ascii="微软雅黑" w:hAnsi="微软雅黑" w:eastAsia="微软雅黑"/>
          <w:bCs/>
          <w:sz w:val="21"/>
          <w:szCs w:val="21"/>
        </w:rPr>
        <w:t>围绕Z世代青年偶像，组合代言人+团综“派对”多场景种草，站外联动偶像代言人推联名定制款Reno</w:t>
      </w:r>
      <w:r>
        <w:rPr>
          <w:rFonts w:ascii="微软雅黑" w:hAnsi="微软雅黑" w:eastAsia="微软雅黑"/>
          <w:bCs/>
          <w:sz w:val="21"/>
          <w:szCs w:val="21"/>
        </w:rPr>
        <w:t>4</w:t>
      </w:r>
      <w:r>
        <w:rPr>
          <w:rFonts w:hint="eastAsia" w:ascii="微软雅黑" w:hAnsi="微软雅黑" w:eastAsia="微软雅黑"/>
          <w:bCs/>
          <w:sz w:val="21"/>
          <w:szCs w:val="21"/>
        </w:rPr>
        <w:t>，</w:t>
      </w:r>
      <w:r>
        <w:rPr>
          <w:rFonts w:hint="eastAsia" w:ascii="微软雅黑" w:hAnsi="微软雅黑" w:eastAsia="微软雅黑"/>
          <w:b/>
          <w:bCs/>
          <w:sz w:val="21"/>
          <w:szCs w:val="21"/>
        </w:rPr>
        <w:t>以明星个性赋能产品设计，以节目热度带动产品话题</w:t>
      </w:r>
      <w:r>
        <w:rPr>
          <w:rFonts w:hint="eastAsia" w:ascii="微软雅黑" w:hAnsi="微软雅黑" w:eastAsia="微软雅黑"/>
          <w:bCs/>
          <w:sz w:val="21"/>
          <w:szCs w:val="21"/>
        </w:rPr>
        <w:t>。</w:t>
      </w:r>
      <w:r>
        <w:rPr>
          <w:rFonts w:ascii="微软雅黑" w:hAnsi="微软雅黑" w:eastAsia="微软雅黑"/>
          <w:b/>
          <w:bCs/>
          <w:sz w:val="21"/>
          <w:szCs w:val="21"/>
        </w:rPr>
        <w:t>透过偶像</w:t>
      </w:r>
      <w:r>
        <w:rPr>
          <w:rFonts w:hint="eastAsia" w:ascii="微软雅黑" w:hAnsi="微软雅黑" w:eastAsia="微软雅黑"/>
          <w:b/>
          <w:bCs/>
          <w:sz w:val="21"/>
          <w:szCs w:val="21"/>
        </w:rPr>
        <w:t>代言+团综贯穿OPPO Reno4 SE新机受众消费前后路径，实现女团粉丝与品牌粉丝的“出圈”营销。</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jc w:val="center"/>
        <w:textAlignment w:val="baseline"/>
        <w:rPr>
          <w:rFonts w:ascii="微软雅黑" w:hAnsi="微软雅黑" w:eastAsia="微软雅黑"/>
          <w:b/>
          <w:sz w:val="21"/>
          <w:szCs w:val="21"/>
        </w:rPr>
      </w:pPr>
      <w:r>
        <w:rPr>
          <w:rFonts w:hint="eastAsia" w:ascii="微软雅黑" w:hAnsi="微软雅黑" w:eastAsia="微软雅黑"/>
          <w:b/>
          <w:bCs/>
          <w:sz w:val="21"/>
          <w:szCs w:val="21"/>
        </w:rPr>
        <w:drawing>
          <wp:inline distT="0" distB="0" distL="0" distR="0">
            <wp:extent cx="5193665" cy="2880995"/>
            <wp:effectExtent l="0" t="0" r="6985"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93665" cy="28809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rPr>
          <w:rFonts w:hint="eastAsia" w:ascii="微软雅黑" w:hAnsi="微软雅黑" w:eastAsia="微软雅黑"/>
          <w:b/>
          <w:color w:val="0000FF"/>
          <w:sz w:val="28"/>
          <w:szCs w:val="28"/>
        </w:rPr>
      </w:pPr>
      <w:r>
        <w:rPr>
          <w:rFonts w:hint="eastAsia" w:ascii="微软雅黑" w:hAnsi="微软雅黑" w:eastAsia="微软雅黑"/>
          <w:b/>
          <w:color w:val="0000FF"/>
          <w:sz w:val="28"/>
          <w:szCs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textAlignment w:val="baseline"/>
        <w:rPr>
          <w:rFonts w:ascii="微软雅黑" w:hAnsi="微软雅黑" w:eastAsia="微软雅黑"/>
          <w:b/>
          <w:sz w:val="21"/>
          <w:szCs w:val="21"/>
        </w:rPr>
      </w:pPr>
      <w:r>
        <w:rPr>
          <w:rFonts w:ascii="微软雅黑" w:hAnsi="微软雅黑" w:eastAsia="微软雅黑"/>
          <w:b/>
          <w:sz w:val="21"/>
          <w:szCs w:val="21"/>
        </w:rPr>
        <w:t>阶段一</w:t>
      </w:r>
      <w:r>
        <w:rPr>
          <w:rFonts w:hint="eastAsia" w:ascii="微软雅黑" w:hAnsi="微软雅黑" w:eastAsia="微软雅黑"/>
          <w:b/>
          <w:sz w:val="21"/>
          <w:szCs w:val="21"/>
        </w:rPr>
        <w:t>、新机型新偶像，Z世代偶像女团最强代言：</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textAlignment w:val="baseline"/>
        <w:rPr>
          <w:rFonts w:ascii="微软雅黑" w:hAnsi="微软雅黑" w:eastAsia="微软雅黑"/>
          <w:b/>
          <w:bCs/>
          <w:sz w:val="21"/>
          <w:szCs w:val="21"/>
        </w:rPr>
      </w:pPr>
      <w:r>
        <w:rPr>
          <w:rFonts w:hint="eastAsia" w:ascii="微软雅黑" w:hAnsi="微软雅黑" w:eastAsia="微软雅黑"/>
          <w:b/>
          <w:bCs/>
          <w:sz w:val="21"/>
          <w:szCs w:val="21"/>
        </w:rPr>
        <w:t>签约新世代青你偶像女团THE</w:t>
      </w:r>
      <w:r>
        <w:rPr>
          <w:rFonts w:ascii="微软雅黑" w:hAnsi="微软雅黑" w:eastAsia="微软雅黑"/>
          <w:b/>
          <w:bCs/>
          <w:sz w:val="21"/>
          <w:szCs w:val="21"/>
        </w:rPr>
        <w:t>9成员</w:t>
      </w:r>
      <w:r>
        <w:rPr>
          <w:rFonts w:hint="eastAsia" w:ascii="微软雅黑" w:hAnsi="微软雅黑" w:eastAsia="微软雅黑"/>
          <w:b/>
          <w:bCs/>
          <w:sz w:val="21"/>
          <w:szCs w:val="21"/>
        </w:rPr>
        <w:t>“超闪少女”出道，定制THE</w:t>
      </w:r>
      <w:r>
        <w:rPr>
          <w:rFonts w:ascii="微软雅黑" w:hAnsi="微软雅黑" w:eastAsia="微软雅黑"/>
          <w:b/>
          <w:bCs/>
          <w:sz w:val="21"/>
          <w:szCs w:val="21"/>
        </w:rPr>
        <w:t xml:space="preserve">9 X </w:t>
      </w:r>
      <w:r>
        <w:rPr>
          <w:rFonts w:hint="eastAsia" w:ascii="微软雅黑" w:hAnsi="微软雅黑" w:eastAsia="微软雅黑"/>
          <w:b/>
          <w:bCs/>
          <w:sz w:val="21"/>
          <w:szCs w:val="21"/>
        </w:rPr>
        <w:t>OPPO Reno4 SE偶像定制款机型，吸粉造新机上市大话题；</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textAlignment w:val="baseline"/>
        <w:rPr>
          <w:rFonts w:ascii="微软雅黑" w:hAnsi="微软雅黑" w:eastAsia="微软雅黑"/>
          <w:bCs/>
          <w:sz w:val="21"/>
          <w:szCs w:val="21"/>
        </w:rPr>
      </w:pPr>
      <w:r>
        <w:rPr>
          <w:rFonts w:hint="eastAsia" w:ascii="微软雅黑" w:hAnsi="微软雅黑" w:eastAsia="微软雅黑"/>
          <w:bCs/>
          <w:sz w:val="21"/>
          <w:szCs w:val="21"/>
        </w:rPr>
        <w:t>品牌官宣</w:t>
      </w:r>
      <w:r>
        <w:rPr>
          <w:rFonts w:ascii="微软雅黑" w:hAnsi="微软雅黑" w:eastAsia="微软雅黑"/>
          <w:bCs/>
          <w:sz w:val="21"/>
          <w:szCs w:val="21"/>
        </w:rPr>
        <w:t>Reno4新世代偶像代言人</w:t>
      </w:r>
      <w:r>
        <w:rPr>
          <w:rFonts w:hint="eastAsia" w:ascii="微软雅黑" w:hAnsi="微软雅黑" w:eastAsia="微软雅黑"/>
          <w:bCs/>
          <w:sz w:val="21"/>
          <w:szCs w:val="21"/>
        </w:rPr>
        <w:t>——</w:t>
      </w:r>
      <w:r>
        <w:rPr>
          <w:rFonts w:ascii="微软雅黑" w:hAnsi="微软雅黑" w:eastAsia="微软雅黑"/>
          <w:bCs/>
          <w:sz w:val="21"/>
          <w:szCs w:val="21"/>
        </w:rPr>
        <w:t>THE9成员刘雨昕</w:t>
      </w:r>
      <w:r>
        <w:rPr>
          <w:rFonts w:hint="eastAsia" w:ascii="微软雅黑" w:hAnsi="微软雅黑" w:eastAsia="微软雅黑"/>
          <w:bCs/>
          <w:sz w:val="21"/>
          <w:szCs w:val="21"/>
        </w:rPr>
        <w:t>、</w:t>
      </w:r>
      <w:r>
        <w:rPr>
          <w:rFonts w:ascii="微软雅黑" w:hAnsi="微软雅黑" w:eastAsia="微软雅黑"/>
          <w:bCs/>
          <w:sz w:val="21"/>
          <w:szCs w:val="21"/>
        </w:rPr>
        <w:t>虞书欣</w:t>
      </w:r>
      <w:r>
        <w:rPr>
          <w:rFonts w:hint="eastAsia" w:ascii="微软雅黑" w:hAnsi="微软雅黑" w:eastAsia="微软雅黑"/>
          <w:bCs/>
          <w:sz w:val="21"/>
          <w:szCs w:val="21"/>
        </w:rPr>
        <w:t>、</w:t>
      </w:r>
      <w:r>
        <w:rPr>
          <w:rFonts w:ascii="微软雅黑" w:hAnsi="微软雅黑" w:eastAsia="微软雅黑"/>
          <w:bCs/>
          <w:sz w:val="21"/>
          <w:szCs w:val="21"/>
        </w:rPr>
        <w:t>赵小棠</w:t>
      </w:r>
      <w:r>
        <w:rPr>
          <w:rFonts w:hint="eastAsia" w:ascii="微软雅黑" w:hAnsi="微软雅黑" w:eastAsia="微软雅黑"/>
          <w:bCs/>
          <w:sz w:val="21"/>
          <w:szCs w:val="21"/>
        </w:rPr>
        <w:t>。借助人气女团出道“首发代言”为新机上市制造全网大话题。同步发布代言人夏日单曲《超闪的夏天》与推出偶像定制款新机，在社交媒体引流产品单链，为新机线上火爆开卖造势。</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jc w:val="center"/>
        <w:textAlignment w:val="baseline"/>
        <w:rPr>
          <w:rFonts w:ascii="微软雅黑" w:hAnsi="微软雅黑" w:eastAsia="微软雅黑"/>
          <w:sz w:val="21"/>
          <w:szCs w:val="21"/>
        </w:rPr>
      </w:pPr>
      <w:r>
        <w:rPr>
          <w:rFonts w:ascii="微软雅黑" w:hAnsi="微软雅黑" w:eastAsia="微软雅黑"/>
          <w:sz w:val="21"/>
          <w:szCs w:val="21"/>
        </w:rPr>
        <w:drawing>
          <wp:inline distT="0" distB="0" distL="0" distR="0">
            <wp:extent cx="5316220" cy="19704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352474" cy="1984018"/>
                    </a:xfrm>
                    <a:prstGeom prst="rect">
                      <a:avLst/>
                    </a:prstGeom>
                    <a:noFill/>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textAlignment w:val="baseline"/>
        <w:rPr>
          <w:rFonts w:ascii="微软雅黑" w:hAnsi="微软雅黑" w:eastAsia="微软雅黑"/>
          <w:b/>
          <w:sz w:val="21"/>
          <w:szCs w:val="21"/>
        </w:rPr>
      </w:pPr>
      <w:r>
        <w:rPr>
          <w:rFonts w:ascii="微软雅黑" w:hAnsi="微软雅黑" w:eastAsia="微软雅黑"/>
          <w:b/>
          <w:sz w:val="21"/>
          <w:szCs w:val="21"/>
        </w:rPr>
        <w:t>阶段二</w:t>
      </w:r>
      <w:r>
        <w:rPr>
          <w:rFonts w:hint="eastAsia" w:ascii="微软雅黑" w:hAnsi="微软雅黑" w:eastAsia="微软雅黑"/>
          <w:b/>
          <w:sz w:val="21"/>
          <w:szCs w:val="21"/>
        </w:rPr>
        <w:t>、新卖点新内容，OPPO承包Z世代女团首个网综，击中粉丝兴趣内容；</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textAlignment w:val="baseline"/>
        <w:rPr>
          <w:rFonts w:ascii="微软雅黑" w:hAnsi="微软雅黑" w:eastAsia="微软雅黑"/>
          <w:b/>
          <w:sz w:val="21"/>
          <w:szCs w:val="21"/>
        </w:rPr>
      </w:pPr>
      <w:r>
        <w:rPr>
          <w:rFonts w:ascii="微软雅黑" w:hAnsi="微软雅黑" w:eastAsia="微软雅黑"/>
          <w:sz w:val="21"/>
          <w:szCs w:val="21"/>
        </w:rPr>
        <w:t>承接</w:t>
      </w:r>
      <w:r>
        <w:rPr>
          <w:rFonts w:hint="eastAsia" w:ascii="微软雅黑" w:hAnsi="微软雅黑" w:eastAsia="微软雅黑"/>
          <w:sz w:val="21"/>
          <w:szCs w:val="21"/>
        </w:rPr>
        <w:t>“新女团代言”热度话题，OPPO</w:t>
      </w:r>
      <w:r>
        <w:rPr>
          <w:rFonts w:ascii="微软雅黑" w:hAnsi="微软雅黑" w:eastAsia="微软雅黑"/>
          <w:sz w:val="21"/>
          <w:szCs w:val="21"/>
        </w:rPr>
        <w:t xml:space="preserve"> Reno4同步植入THE9出道后首个</w:t>
      </w:r>
      <w:r>
        <w:rPr>
          <w:rFonts w:hint="eastAsia" w:ascii="微软雅黑" w:hAnsi="微软雅黑" w:eastAsia="微软雅黑"/>
          <w:sz w:val="21"/>
          <w:szCs w:val="21"/>
        </w:rPr>
        <w:t>“女团网综”《非日常派对》，以深度内容植入+代言人产品使用，全面渗透年轻世代兴趣的综艺内容，收获新机产品更全面的娱乐整合营销“体感”认同；</w:t>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100" w:beforeAutospacing="1" w:after="100" w:afterAutospacing="1" w:line="240" w:lineRule="auto"/>
        <w:ind w:left="0" w:leftChars="0"/>
        <w:textAlignment w:val="auto"/>
        <w:rPr>
          <w:rFonts w:ascii="微软雅黑" w:hAnsi="微软雅黑" w:eastAsia="微软雅黑"/>
          <w:b/>
          <w:bCs/>
          <w:sz w:val="21"/>
          <w:szCs w:val="21"/>
        </w:rPr>
      </w:pPr>
      <w:r>
        <w:rPr>
          <w:rFonts w:hint="eastAsia" w:ascii="微软雅黑" w:hAnsi="微软雅黑" w:eastAsia="微软雅黑"/>
          <w:b/>
          <w:bCs/>
          <w:sz w:val="21"/>
          <w:szCs w:val="21"/>
        </w:rPr>
        <w:t>1</w:t>
      </w:r>
      <w:r>
        <w:rPr>
          <w:rFonts w:ascii="微软雅黑" w:hAnsi="微软雅黑" w:eastAsia="微软雅黑"/>
          <w:b/>
          <w:bCs/>
          <w:sz w:val="21"/>
          <w:szCs w:val="21"/>
        </w:rPr>
        <w:t>.</w:t>
      </w:r>
      <w:r>
        <w:rPr>
          <w:rFonts w:hint="eastAsia" w:ascii="微软雅黑" w:hAnsi="微软雅黑" w:eastAsia="微软雅黑"/>
          <w:b/>
          <w:bCs/>
          <w:sz w:val="21"/>
          <w:szCs w:val="21"/>
        </w:rPr>
        <w:t>围绕不同“派对主题”定制12期口播+多场景使用洗脑观众“闪闪子”OPPO惹人爱</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rPr>
          <w:rFonts w:ascii="微软雅黑" w:hAnsi="微软雅黑" w:eastAsia="微软雅黑"/>
          <w:bCs/>
          <w:sz w:val="21"/>
          <w:szCs w:val="21"/>
        </w:rPr>
      </w:pPr>
      <w:r>
        <w:rPr>
          <w:rFonts w:hint="eastAsia" w:ascii="微软雅黑" w:hAnsi="微软雅黑" w:eastAsia="微软雅黑"/>
          <w:bCs/>
          <w:sz w:val="21"/>
          <w:szCs w:val="21"/>
        </w:rPr>
        <w:t>借助明星代言人刘雨昕、虞书欣&amp;赵小棠在《非日常派对》中的洗脑口播“超级闪充，超闪光芒”以及日常使用OPPPO记录女团成长，为年轻粉丝强势种草“偶像同款手机”。</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rPr>
          <w:rFonts w:hint="eastAsia" w:ascii="微软雅黑" w:hAnsi="微软雅黑" w:eastAsia="微软雅黑"/>
          <w:bCs/>
          <w:sz w:val="21"/>
          <w:szCs w:val="21"/>
        </w:rPr>
      </w:pPr>
      <w:r>
        <w:rPr>
          <w:rFonts w:ascii="微软雅黑" w:hAnsi="微软雅黑" w:eastAsia="微软雅黑"/>
          <w:bCs/>
          <w:sz w:val="21"/>
          <w:szCs w:val="21"/>
        </w:rPr>
        <w:drawing>
          <wp:inline distT="0" distB="0" distL="114300" distR="114300">
            <wp:extent cx="5720715" cy="15259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20715" cy="1525986"/>
                    </a:xfrm>
                    <a:prstGeom prst="rect">
                      <a:avLst/>
                    </a:prstGeom>
                    <a:noFill/>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100" w:beforeAutospacing="1" w:after="100" w:afterAutospacing="1" w:line="240" w:lineRule="auto"/>
        <w:ind w:left="0" w:leftChars="0"/>
        <w:textAlignment w:val="auto"/>
        <w:rPr>
          <w:rFonts w:ascii="微软雅黑" w:hAnsi="微软雅黑" w:eastAsia="微软雅黑"/>
          <w:b/>
          <w:bCs/>
          <w:sz w:val="21"/>
          <w:szCs w:val="21"/>
        </w:rPr>
      </w:pPr>
      <w:r>
        <w:rPr>
          <w:rFonts w:hint="eastAsia" w:ascii="微软雅黑" w:hAnsi="微软雅黑" w:eastAsia="微软雅黑"/>
          <w:b/>
          <w:bCs/>
          <w:kern w:val="0"/>
          <w:sz w:val="21"/>
          <w:szCs w:val="21"/>
        </w:rPr>
        <w:t>2</w:t>
      </w:r>
      <w:r>
        <w:rPr>
          <w:rFonts w:ascii="微软雅黑" w:hAnsi="微软雅黑" w:eastAsia="微软雅黑"/>
          <w:b/>
          <w:bCs/>
          <w:kern w:val="0"/>
          <w:sz w:val="21"/>
          <w:szCs w:val="21"/>
        </w:rPr>
        <w:t>.</w:t>
      </w:r>
      <w:r>
        <w:rPr>
          <w:rFonts w:hint="eastAsia" w:ascii="微软雅黑" w:hAnsi="微软雅黑" w:eastAsia="微软雅黑"/>
          <w:b/>
          <w:bCs/>
          <w:color w:val="000000"/>
          <w:kern w:val="24"/>
          <w:sz w:val="21"/>
          <w:szCs w:val="21"/>
        </w:rPr>
        <w:t xml:space="preserve"> </w:t>
      </w:r>
      <w:r>
        <w:rPr>
          <w:rFonts w:hint="eastAsia" w:ascii="微软雅黑" w:hAnsi="微软雅黑" w:eastAsia="微软雅黑"/>
          <w:b/>
          <w:bCs/>
          <w:sz w:val="21"/>
          <w:szCs w:val="21"/>
        </w:rPr>
        <w:t>深度内容植入定制“OPPO超级闪充”舞蹈教学+游戏定制，强化产品功能卖点；</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rPr>
          <w:rFonts w:ascii="微软雅黑" w:hAnsi="微软雅黑" w:eastAsia="微软雅黑"/>
          <w:bCs/>
          <w:sz w:val="21"/>
          <w:szCs w:val="21"/>
        </w:rPr>
      </w:pPr>
      <w:r>
        <w:rPr>
          <w:rFonts w:hint="eastAsia" w:ascii="微软雅黑" w:hAnsi="微软雅黑" w:eastAsia="微软雅黑"/>
          <w:bCs/>
          <w:sz w:val="21"/>
          <w:szCs w:val="21"/>
        </w:rPr>
        <w:t>节目内自然设置女团“比舞”环节，让代言人亲自教学OPPO</w:t>
      </w:r>
      <w:r>
        <w:rPr>
          <w:rFonts w:ascii="微软雅黑" w:hAnsi="微软雅黑" w:eastAsia="微软雅黑"/>
          <w:bCs/>
          <w:sz w:val="21"/>
          <w:szCs w:val="21"/>
        </w:rPr>
        <w:t>5分钟闪充舞蹈</w:t>
      </w:r>
      <w:r>
        <w:rPr>
          <w:rFonts w:hint="eastAsia" w:ascii="微软雅黑" w:hAnsi="微软雅黑" w:eastAsia="微软雅黑"/>
          <w:bCs/>
          <w:sz w:val="21"/>
          <w:szCs w:val="21"/>
        </w:rPr>
        <w:t>，</w:t>
      </w:r>
      <w:r>
        <w:rPr>
          <w:rFonts w:ascii="微软雅黑" w:hAnsi="微软雅黑" w:eastAsia="微软雅黑"/>
          <w:bCs/>
          <w:sz w:val="21"/>
          <w:szCs w:val="21"/>
        </w:rPr>
        <w:t>实现产品新功能点的深度植入与记忆强化</w:t>
      </w:r>
      <w:r>
        <w:rPr>
          <w:rFonts w:hint="eastAsia" w:ascii="微软雅黑" w:hAnsi="微软雅黑" w:eastAsia="微软雅黑"/>
          <w:bCs/>
          <w:sz w:val="21"/>
          <w:szCs w:val="21"/>
        </w:rPr>
        <w:t>。</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jc w:val="center"/>
        <w:rPr>
          <w:rFonts w:hint="eastAsia" w:ascii="微软雅黑" w:hAnsi="微软雅黑" w:eastAsia="微软雅黑"/>
          <w:b/>
          <w:bCs/>
          <w:sz w:val="21"/>
          <w:szCs w:val="21"/>
        </w:rPr>
      </w:pPr>
      <w:r>
        <w:rPr>
          <w:rFonts w:ascii="微软雅黑" w:hAnsi="微软雅黑" w:eastAsia="微软雅黑"/>
          <w:bCs/>
          <w:sz w:val="21"/>
          <w:szCs w:val="21"/>
        </w:rPr>
        <w:drawing>
          <wp:inline distT="0" distB="0" distL="114300" distR="114300">
            <wp:extent cx="5075555" cy="2919730"/>
            <wp:effectExtent l="0" t="0" r="10795" b="139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075555" cy="2919730"/>
                    </a:xfrm>
                    <a:prstGeom prst="rect">
                      <a:avLst/>
                    </a:prstGeom>
                    <a:noFill/>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100" w:beforeAutospacing="1" w:after="100" w:afterAutospacing="1" w:line="240" w:lineRule="auto"/>
        <w:ind w:left="0" w:leftChars="0"/>
        <w:textAlignment w:val="auto"/>
        <w:rPr>
          <w:rFonts w:ascii="微软雅黑" w:hAnsi="微软雅黑" w:eastAsia="微软雅黑"/>
          <w:b/>
          <w:bCs/>
          <w:sz w:val="21"/>
          <w:szCs w:val="21"/>
        </w:rPr>
      </w:pPr>
      <w:r>
        <w:rPr>
          <w:rFonts w:hint="eastAsia" w:ascii="微软雅黑" w:hAnsi="微软雅黑" w:eastAsia="微软雅黑"/>
          <w:b/>
          <w:bCs/>
          <w:sz w:val="21"/>
          <w:szCs w:val="21"/>
        </w:rPr>
        <w:t>3</w:t>
      </w:r>
      <w:r>
        <w:rPr>
          <w:rFonts w:ascii="微软雅黑" w:hAnsi="微软雅黑" w:eastAsia="微软雅黑"/>
          <w:b/>
          <w:bCs/>
          <w:sz w:val="21"/>
          <w:szCs w:val="21"/>
        </w:rPr>
        <w:t>. 代言人使用及产品道具植入</w:t>
      </w:r>
      <w:r>
        <w:rPr>
          <w:rFonts w:hint="eastAsia" w:ascii="微软雅黑" w:hAnsi="微软雅黑" w:eastAsia="微软雅黑"/>
          <w:b/>
          <w:bCs/>
          <w:sz w:val="21"/>
          <w:szCs w:val="21"/>
        </w:rPr>
        <w:t>，</w:t>
      </w:r>
      <w:r>
        <w:rPr>
          <w:rFonts w:ascii="微软雅黑" w:hAnsi="微软雅黑" w:eastAsia="微软雅黑"/>
          <w:b/>
          <w:bCs/>
          <w:sz w:val="21"/>
          <w:szCs w:val="21"/>
        </w:rPr>
        <w:t>配合</w:t>
      </w:r>
      <w:r>
        <w:rPr>
          <w:rFonts w:hint="eastAsia" w:ascii="微软雅黑" w:hAnsi="微软雅黑" w:eastAsia="微软雅黑"/>
          <w:b/>
          <w:bCs/>
          <w:sz w:val="21"/>
          <w:szCs w:val="21"/>
        </w:rPr>
        <w:t>“超闪”花字进入Z时代粉丝语系；</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rPr>
          <w:rFonts w:ascii="微软雅黑" w:hAnsi="微软雅黑" w:eastAsia="微软雅黑"/>
          <w:bCs/>
          <w:sz w:val="21"/>
          <w:szCs w:val="21"/>
        </w:rPr>
      </w:pPr>
      <w:r>
        <w:rPr>
          <w:rFonts w:hint="eastAsia" w:ascii="微软雅黑" w:hAnsi="微软雅黑" w:eastAsia="微软雅黑"/>
          <w:bCs/>
          <w:sz w:val="21"/>
          <w:szCs w:val="21"/>
        </w:rPr>
        <w:t>以“闪充”“快速”“满电复活”等等年轻态的品牌花字语气伴随节目精彩场景出现，拉近观众与偶像的距离；</w:t>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100" w:beforeAutospacing="1" w:after="100" w:afterAutospacing="1" w:line="240" w:lineRule="auto"/>
        <w:ind w:left="0" w:leftChars="0"/>
        <w:textAlignment w:val="baseline"/>
        <w:rPr>
          <w:rFonts w:hint="eastAsia" w:ascii="微软雅黑" w:hAnsi="微软雅黑" w:eastAsia="微软雅黑"/>
          <w:b w:val="0"/>
          <w:bCs w:val="0"/>
          <w:sz w:val="21"/>
          <w:szCs w:val="21"/>
          <w:lang w:eastAsia="zh-CN"/>
        </w:rPr>
      </w:pPr>
      <w:r>
        <w:rPr>
          <w:rFonts w:ascii="微软雅黑" w:hAnsi="微软雅黑" w:eastAsia="微软雅黑"/>
          <w:b/>
          <w:bCs/>
          <w:sz w:val="21"/>
          <w:szCs w:val="21"/>
        </w:rPr>
        <w:t>4</w:t>
      </w:r>
      <w:r>
        <w:rPr>
          <w:rFonts w:hint="eastAsia" w:ascii="微软雅黑" w:hAnsi="微软雅黑" w:eastAsia="微软雅黑"/>
          <w:b/>
          <w:bCs/>
          <w:sz w:val="21"/>
          <w:szCs w:val="21"/>
        </w:rPr>
        <w:t>.</w:t>
      </w:r>
      <w:r>
        <w:rPr>
          <w:rFonts w:ascii="微软雅黑" w:hAnsi="微软雅黑" w:eastAsia="微软雅黑"/>
          <w:b/>
          <w:bCs/>
          <w:sz w:val="21"/>
          <w:szCs w:val="21"/>
        </w:rPr>
        <w:t xml:space="preserve"> 通过偶像代言</w:t>
      </w:r>
      <w:r>
        <w:rPr>
          <w:rFonts w:hint="eastAsia" w:ascii="微软雅黑" w:hAnsi="微软雅黑" w:eastAsia="微软雅黑"/>
          <w:b/>
          <w:bCs/>
          <w:sz w:val="21"/>
          <w:szCs w:val="21"/>
        </w:rPr>
        <w:t>+</w:t>
      </w:r>
      <w:r>
        <w:rPr>
          <w:rFonts w:ascii="微软雅黑" w:hAnsi="微软雅黑" w:eastAsia="微软雅黑"/>
          <w:b/>
          <w:bCs/>
          <w:sz w:val="21"/>
          <w:szCs w:val="21"/>
        </w:rPr>
        <w:t>偶像</w:t>
      </w:r>
      <w:r>
        <w:rPr>
          <w:rFonts w:hint="eastAsia" w:ascii="微软雅黑" w:hAnsi="微软雅黑" w:eastAsia="微软雅黑"/>
          <w:b/>
          <w:bCs/>
          <w:sz w:val="21"/>
          <w:szCs w:val="21"/>
        </w:rPr>
        <w:t>“团综”内容承包Z世代娱乐强兴趣内容，</w:t>
      </w:r>
      <w:r>
        <w:rPr>
          <w:rFonts w:hint="eastAsia" w:ascii="微软雅黑" w:hAnsi="微软雅黑" w:eastAsia="微软雅黑"/>
          <w:b w:val="0"/>
          <w:bCs w:val="0"/>
          <w:sz w:val="21"/>
          <w:szCs w:val="21"/>
        </w:rPr>
        <w:t>为OPPO</w:t>
      </w:r>
      <w:r>
        <w:rPr>
          <w:rFonts w:ascii="微软雅黑" w:hAnsi="微软雅黑" w:eastAsia="微软雅黑"/>
          <w:b w:val="0"/>
          <w:bCs w:val="0"/>
          <w:sz w:val="21"/>
          <w:szCs w:val="21"/>
        </w:rPr>
        <w:t xml:space="preserve"> Reno4新机实现曝光</w:t>
      </w:r>
      <w:r>
        <w:rPr>
          <w:rFonts w:hint="eastAsia" w:ascii="微软雅黑" w:hAnsi="微软雅黑" w:eastAsia="微软雅黑"/>
          <w:b w:val="0"/>
          <w:bCs w:val="0"/>
          <w:sz w:val="21"/>
          <w:szCs w:val="21"/>
        </w:rPr>
        <w:t>+</w:t>
      </w:r>
      <w:r>
        <w:rPr>
          <w:rFonts w:ascii="微软雅黑" w:hAnsi="微软雅黑" w:eastAsia="微软雅黑"/>
          <w:b w:val="0"/>
          <w:bCs w:val="0"/>
          <w:sz w:val="21"/>
          <w:szCs w:val="21"/>
        </w:rPr>
        <w:t>热度成功破圈</w:t>
      </w:r>
      <w:r>
        <w:rPr>
          <w:rFonts w:hint="eastAsia" w:ascii="微软雅黑" w:hAnsi="微软雅黑" w:eastAsia="微软雅黑"/>
          <w:b w:val="0"/>
          <w:bCs w:val="0"/>
          <w:sz w:val="21"/>
          <w:szCs w:val="21"/>
        </w:rPr>
        <w:t>，从话题讨论、产品教育、电商购买</w:t>
      </w:r>
      <w:r>
        <w:rPr>
          <w:rFonts w:ascii="微软雅黑" w:hAnsi="微软雅黑" w:eastAsia="微软雅黑"/>
          <w:b w:val="0"/>
          <w:bCs w:val="0"/>
          <w:sz w:val="21"/>
          <w:szCs w:val="21"/>
        </w:rPr>
        <w:t>覆盖年轻用户消费前后路径</w:t>
      </w:r>
      <w:r>
        <w:rPr>
          <w:rFonts w:hint="eastAsia" w:ascii="微软雅黑" w:hAnsi="微软雅黑" w:eastAsia="微软雅黑"/>
          <w:b w:val="0"/>
          <w:bCs w:val="0"/>
          <w:sz w:val="21"/>
          <w:szCs w:val="21"/>
        </w:rPr>
        <w:t>，创造Z世代娱乐整合营销新突破</w:t>
      </w:r>
      <w:r>
        <w:rPr>
          <w:rFonts w:hint="eastAsia" w:ascii="微软雅黑" w:hAnsi="微软雅黑" w:eastAsia="微软雅黑"/>
          <w:b w:val="0"/>
          <w:bCs w:val="0"/>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jc w:val="center"/>
        <w:textAlignment w:val="baseline"/>
        <w:rPr>
          <w:rFonts w:ascii="微软雅黑" w:hAnsi="微软雅黑" w:eastAsia="微软雅黑"/>
          <w:b/>
          <w:sz w:val="21"/>
          <w:szCs w:val="21"/>
        </w:rPr>
      </w:pPr>
      <w:r>
        <w:rPr>
          <w:sz w:val="21"/>
          <w:szCs w:val="21"/>
        </w:rPr>
        <w:drawing>
          <wp:inline distT="0" distB="0" distL="0" distR="0">
            <wp:extent cx="5634990" cy="318389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655628" cy="3196004"/>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rPr>
          <w:rFonts w:hint="eastAsia" w:ascii="微软雅黑" w:hAnsi="微软雅黑" w:eastAsia="微软雅黑"/>
          <w:b/>
          <w:color w:val="0000FF"/>
          <w:sz w:val="28"/>
          <w:szCs w:val="28"/>
        </w:rPr>
      </w:pP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rPr>
          <w:rFonts w:hint="eastAsia" w:ascii="微软雅黑" w:hAnsi="微软雅黑" w:eastAsia="微软雅黑"/>
          <w:b/>
          <w:color w:val="0000FF"/>
          <w:sz w:val="28"/>
          <w:szCs w:val="28"/>
        </w:rPr>
      </w:pPr>
      <w:r>
        <w:rPr>
          <w:rFonts w:hint="eastAsia" w:ascii="微软雅黑" w:hAnsi="微软雅黑" w:eastAsia="微软雅黑"/>
          <w:b/>
          <w:color w:val="0000FF"/>
          <w:sz w:val="28"/>
          <w:szCs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textAlignment w:val="auto"/>
        <w:rPr>
          <w:rFonts w:ascii="微软雅黑" w:hAnsi="微软雅黑" w:eastAsia="微软雅黑"/>
          <w:b/>
          <w:sz w:val="21"/>
          <w:szCs w:val="21"/>
        </w:rPr>
      </w:pPr>
      <w:r>
        <w:rPr>
          <w:rFonts w:hint="eastAsia" w:ascii="微软雅黑" w:hAnsi="微软雅黑" w:eastAsia="微软雅黑"/>
          <w:b/>
          <w:sz w:val="21"/>
          <w:szCs w:val="21"/>
        </w:rPr>
        <w:t>一、节目热度：</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jc w:val="both"/>
        <w:textAlignment w:val="auto"/>
        <w:rPr>
          <w:rFonts w:ascii="微软雅黑" w:hAnsi="微软雅黑" w:eastAsia="微软雅黑"/>
          <w:color w:val="auto"/>
          <w:sz w:val="21"/>
          <w:szCs w:val="21"/>
        </w:rPr>
      </w:pPr>
      <w:r>
        <w:rPr>
          <w:rFonts w:hint="eastAsia" w:ascii="微软雅黑" w:hAnsi="微软雅黑" w:eastAsia="微软雅黑"/>
          <w:color w:val="auto"/>
          <w:sz w:val="21"/>
          <w:szCs w:val="21"/>
        </w:rPr>
        <w:t>《非日常派对》线上流量、口碑全域领跑，</w:t>
      </w:r>
      <w:r>
        <w:rPr>
          <w:rFonts w:ascii="微软雅黑" w:hAnsi="微软雅黑" w:eastAsia="微软雅黑"/>
          <w:color w:val="auto"/>
          <w:sz w:val="21"/>
          <w:szCs w:val="21"/>
        </w:rPr>
        <w:t>2020</w:t>
      </w:r>
      <w:r>
        <w:rPr>
          <w:rFonts w:hint="eastAsia" w:ascii="微软雅黑" w:hAnsi="微软雅黑" w:eastAsia="微软雅黑"/>
          <w:color w:val="auto"/>
          <w:sz w:val="21"/>
          <w:szCs w:val="21"/>
        </w:rPr>
        <w:t>年度全网最火爆女团综艺！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jc w:val="both"/>
        <w:textAlignment w:val="auto"/>
        <w:rPr>
          <w:rFonts w:ascii="微软雅黑" w:hAnsi="微软雅黑" w:eastAsia="微软雅黑"/>
          <w:color w:val="auto"/>
          <w:sz w:val="21"/>
          <w:szCs w:val="21"/>
        </w:rPr>
      </w:pPr>
      <w:r>
        <w:rPr>
          <w:rFonts w:hint="eastAsia" w:ascii="微软雅黑" w:hAnsi="微软雅黑" w:eastAsia="微软雅黑"/>
          <w:color w:val="auto"/>
          <w:sz w:val="21"/>
          <w:szCs w:val="21"/>
        </w:rPr>
        <w:t>节目流量</w:t>
      </w:r>
      <w:r>
        <w:rPr>
          <w:rFonts w:hint="eastAsia" w:ascii="微软雅黑" w:hAnsi="微软雅黑" w:eastAsia="微软雅黑"/>
          <w:b/>
          <w:color w:val="auto"/>
          <w:sz w:val="21"/>
          <w:szCs w:val="21"/>
        </w:rPr>
        <w:t>大幅领跑同类型偶像团综，爱奇艺指数/百度搜索指数一路领跑！</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jc w:val="both"/>
        <w:textAlignment w:val="auto"/>
        <w:rPr>
          <w:rFonts w:ascii="微软雅黑" w:hAnsi="微软雅黑" w:eastAsia="微软雅黑"/>
          <w:sz w:val="21"/>
          <w:szCs w:val="21"/>
        </w:rPr>
      </w:pPr>
      <w:r>
        <w:rPr>
          <w:rFonts w:ascii="微软雅黑" w:hAnsi="微软雅黑" w:eastAsia="微软雅黑"/>
          <w:b/>
          <w:color w:val="auto"/>
          <w:sz w:val="21"/>
          <w:szCs w:val="21"/>
        </w:rPr>
        <w:t>豆瓣评分</w:t>
      </w:r>
      <w:r>
        <w:rPr>
          <w:rFonts w:hint="eastAsia" w:ascii="微软雅黑" w:hAnsi="微软雅黑" w:eastAsia="微软雅黑"/>
          <w:b/>
          <w:color w:val="auto"/>
          <w:sz w:val="21"/>
          <w:szCs w:val="21"/>
        </w:rPr>
        <w:t>9</w:t>
      </w:r>
      <w:r>
        <w:rPr>
          <w:rFonts w:ascii="微软雅黑" w:hAnsi="微软雅黑" w:eastAsia="微软雅黑"/>
          <w:b/>
          <w:color w:val="auto"/>
          <w:sz w:val="21"/>
          <w:szCs w:val="21"/>
        </w:rPr>
        <w:t>.0分</w:t>
      </w:r>
      <w:r>
        <w:rPr>
          <w:rFonts w:hint="eastAsia" w:ascii="微软雅黑" w:hAnsi="微软雅黑" w:eastAsia="微软雅黑"/>
          <w:color w:val="auto"/>
          <w:sz w:val="21"/>
          <w:szCs w:val="21"/>
        </w:rPr>
        <w:t>，各大热播榜多次登榜综艺</w:t>
      </w:r>
      <w:r>
        <w:rPr>
          <w:rFonts w:ascii="微软雅黑" w:hAnsi="微软雅黑" w:eastAsia="微软雅黑"/>
          <w:color w:val="auto"/>
          <w:sz w:val="21"/>
          <w:szCs w:val="21"/>
        </w:rPr>
        <w:t>TOP1</w:t>
      </w:r>
      <w:r>
        <w:rPr>
          <w:rFonts w:hint="eastAsia" w:ascii="微软雅黑" w:hAnsi="微软雅黑" w:eastAsia="微软雅黑"/>
          <w:color w:val="auto"/>
          <w:sz w:val="21"/>
          <w:szCs w:val="21"/>
        </w:rPr>
        <w:t>！</w:t>
      </w:r>
    </w:p>
    <w:p>
      <w:pPr>
        <w:keepNext w:val="0"/>
        <w:keepLines w:val="0"/>
        <w:pageBreakBefore w:val="0"/>
        <w:widowControl w:val="0"/>
        <w:kinsoku/>
        <w:wordWrap/>
        <w:overflowPunct/>
        <w:topLinePunct w:val="0"/>
        <w:autoSpaceDE/>
        <w:autoSpaceDN/>
        <w:bidi w:val="0"/>
        <w:adjustRightInd/>
        <w:snapToGrid/>
        <w:spacing w:before="100" w:beforeAutospacing="1" w:after="100" w:afterAutospacing="1" w:line="240" w:lineRule="auto"/>
        <w:ind w:left="0"/>
        <w:jc w:val="both"/>
        <w:textAlignment w:val="auto"/>
        <w:rPr>
          <w:rFonts w:ascii="微软雅黑" w:hAnsi="微软雅黑" w:eastAsia="微软雅黑"/>
          <w:b/>
          <w:bCs/>
          <w:sz w:val="21"/>
          <w:szCs w:val="21"/>
        </w:rPr>
      </w:pPr>
      <w:r>
        <w:rPr>
          <w:rFonts w:ascii="微软雅黑" w:hAnsi="微软雅黑" w:eastAsia="微软雅黑"/>
          <w:b/>
          <w:bCs/>
          <w:sz w:val="21"/>
          <w:szCs w:val="21"/>
        </w:rPr>
        <w:t>二</w:t>
      </w:r>
      <w:r>
        <w:rPr>
          <w:rFonts w:hint="eastAsia" w:ascii="微软雅黑" w:hAnsi="微软雅黑" w:eastAsia="微软雅黑"/>
          <w:b/>
          <w:bCs/>
          <w:sz w:val="21"/>
          <w:szCs w:val="21"/>
        </w:rPr>
        <w:t>、</w:t>
      </w:r>
      <w:r>
        <w:rPr>
          <w:rFonts w:ascii="微软雅黑" w:hAnsi="微软雅黑" w:eastAsia="微软雅黑"/>
          <w:b/>
          <w:bCs/>
          <w:sz w:val="21"/>
          <w:szCs w:val="21"/>
        </w:rPr>
        <w:t>社媒互动</w:t>
      </w:r>
      <w:r>
        <w:rPr>
          <w:rFonts w:hint="eastAsia" w:ascii="微软雅黑" w:hAnsi="微软雅黑" w:eastAsia="微软雅黑"/>
          <w:b/>
          <w:bCs/>
          <w:sz w:val="21"/>
          <w:szCs w:val="21"/>
        </w:rPr>
        <w:t>：</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ind w:left="0" w:leftChars="0"/>
        <w:jc w:val="both"/>
        <w:textAlignment w:val="auto"/>
        <w:rPr>
          <w:rFonts w:ascii="微软雅黑" w:hAnsi="微软雅黑" w:eastAsia="微软雅黑"/>
          <w:color w:val="auto"/>
          <w:sz w:val="21"/>
          <w:szCs w:val="21"/>
        </w:rPr>
      </w:pPr>
      <w:r>
        <w:rPr>
          <w:rFonts w:hint="eastAsia" w:ascii="微软雅黑" w:hAnsi="微软雅黑" w:eastAsia="微软雅黑"/>
          <w:color w:val="auto"/>
          <w:sz w:val="21"/>
          <w:szCs w:val="21"/>
        </w:rPr>
        <w:t>节目内容爆笑出圈，4</w:t>
      </w:r>
      <w:r>
        <w:rPr>
          <w:rFonts w:ascii="微软雅黑" w:hAnsi="微软雅黑" w:eastAsia="微软雅黑"/>
          <w:color w:val="auto"/>
          <w:sz w:val="21"/>
          <w:szCs w:val="21"/>
        </w:rPr>
        <w:t>7位</w:t>
      </w:r>
      <w:r>
        <w:rPr>
          <w:rFonts w:hint="eastAsia" w:ascii="微软雅黑" w:hAnsi="微软雅黑" w:eastAsia="微软雅黑"/>
          <w:color w:val="auto"/>
          <w:sz w:val="21"/>
          <w:szCs w:val="21"/>
        </w:rPr>
        <w:t>微博娱乐大V等自来水助力节目登热搜</w:t>
      </w:r>
      <w:r>
        <w:rPr>
          <w:rFonts w:ascii="微软雅黑" w:hAnsi="微软雅黑" w:eastAsia="微软雅黑"/>
          <w:b/>
          <w:color w:val="auto"/>
          <w:sz w:val="21"/>
          <w:szCs w:val="21"/>
        </w:rPr>
        <w:t>TOP1</w:t>
      </w:r>
      <w:r>
        <w:rPr>
          <w:rFonts w:hint="eastAsia" w:ascii="微软雅黑" w:hAnsi="微软雅黑" w:eastAsia="微软雅黑"/>
          <w:color w:val="auto"/>
          <w:sz w:val="21"/>
          <w:szCs w:val="21"/>
        </w:rPr>
        <w:t>！</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240" w:lineRule="auto"/>
        <w:ind w:left="0" w:leftChars="0"/>
        <w:jc w:val="both"/>
        <w:textAlignment w:val="auto"/>
        <w:rPr>
          <w:rFonts w:ascii="微软雅黑" w:hAnsi="微软雅黑" w:eastAsia="微软雅黑"/>
          <w:sz w:val="21"/>
          <w:szCs w:val="21"/>
        </w:rPr>
      </w:pPr>
      <w:r>
        <w:rPr>
          <w:rFonts w:hint="eastAsia" w:ascii="微软雅黑" w:hAnsi="微软雅黑" w:eastAsia="微软雅黑"/>
          <w:color w:val="auto"/>
          <w:sz w:val="21"/>
          <w:szCs w:val="21"/>
        </w:rPr>
        <w:t>受主流媒体《光明日报》等2</w:t>
      </w:r>
      <w:r>
        <w:rPr>
          <w:rFonts w:ascii="微软雅黑" w:hAnsi="微软雅黑" w:eastAsia="微软雅黑"/>
          <w:color w:val="auto"/>
          <w:sz w:val="21"/>
          <w:szCs w:val="21"/>
        </w:rPr>
        <w:t>4家主流媒体发文点赞</w:t>
      </w:r>
      <w:r>
        <w:rPr>
          <w:rFonts w:hint="eastAsia" w:ascii="微软雅黑" w:hAnsi="微软雅黑" w:eastAsia="微软雅黑"/>
          <w:color w:val="auto"/>
          <w:sz w:val="21"/>
          <w:szCs w:val="21"/>
        </w:rPr>
        <w:t>，</w:t>
      </w:r>
      <w:r>
        <w:rPr>
          <w:rFonts w:hint="eastAsia" w:ascii="微软雅黑" w:hAnsi="微软雅黑" w:eastAsia="微软雅黑"/>
          <w:b/>
          <w:color w:val="auto"/>
          <w:sz w:val="21"/>
          <w:szCs w:val="21"/>
        </w:rPr>
        <w:t>进阶全民娱乐高口碑网综！</w:t>
      </w:r>
    </w:p>
    <w:p>
      <w:pPr>
        <w:keepNext w:val="0"/>
        <w:keepLines w:val="0"/>
        <w:pageBreakBefore w:val="0"/>
        <w:kinsoku/>
        <w:wordWrap/>
        <w:overflowPunct/>
        <w:topLinePunct w:val="0"/>
        <w:autoSpaceDE/>
        <w:autoSpaceDN/>
        <w:bidi w:val="0"/>
        <w:adjustRightInd/>
        <w:snapToGrid/>
        <w:spacing w:before="100" w:beforeAutospacing="1" w:after="100" w:afterAutospacing="1" w:line="240" w:lineRule="auto"/>
        <w:ind w:left="0"/>
        <w:jc w:val="both"/>
        <w:textAlignment w:val="auto"/>
        <w:rPr>
          <w:rFonts w:ascii="微软雅黑" w:hAnsi="微软雅黑" w:eastAsia="微软雅黑"/>
          <w:sz w:val="21"/>
          <w:szCs w:val="21"/>
          <w:shd w:val="pct10" w:color="auto" w:fill="FFFFFF"/>
        </w:rPr>
      </w:pPr>
      <w:r>
        <w:rPr>
          <w:rFonts w:ascii="微软雅黑" w:hAnsi="微软雅黑" w:eastAsia="微软雅黑"/>
          <w:b/>
          <w:bCs/>
          <w:sz w:val="21"/>
          <w:szCs w:val="21"/>
        </w:rPr>
        <w:t>三</w:t>
      </w:r>
      <w:r>
        <w:rPr>
          <w:rFonts w:hint="eastAsia" w:ascii="微软雅黑" w:hAnsi="微软雅黑" w:eastAsia="微软雅黑"/>
          <w:b/>
          <w:bCs/>
          <w:sz w:val="21"/>
          <w:szCs w:val="21"/>
        </w:rPr>
        <w:t>、</w:t>
      </w:r>
      <w:r>
        <w:rPr>
          <w:rFonts w:ascii="微软雅黑" w:hAnsi="微软雅黑" w:eastAsia="微软雅黑"/>
          <w:b/>
          <w:bCs/>
          <w:sz w:val="21"/>
          <w:szCs w:val="21"/>
        </w:rPr>
        <w:t>品牌广告合作</w:t>
      </w:r>
      <w:r>
        <w:rPr>
          <w:rFonts w:hint="eastAsia" w:ascii="微软雅黑" w:hAnsi="微软雅黑" w:eastAsia="微软雅黑"/>
          <w:b/>
          <w:bCs/>
          <w:sz w:val="21"/>
          <w:szCs w:val="21"/>
        </w:rPr>
        <w:t>效果</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line="240" w:lineRule="auto"/>
        <w:ind w:left="0" w:leftChars="0"/>
        <w:jc w:val="both"/>
        <w:textAlignment w:val="auto"/>
        <w:rPr>
          <w:rFonts w:ascii="微软雅黑" w:hAnsi="微软雅黑" w:eastAsia="微软雅黑"/>
          <w:color w:val="auto"/>
          <w:sz w:val="21"/>
          <w:szCs w:val="21"/>
        </w:rPr>
      </w:pPr>
      <w:r>
        <w:rPr>
          <w:rFonts w:hint="eastAsia" w:ascii="微软雅黑" w:hAnsi="微软雅黑" w:eastAsia="微软雅黑"/>
          <w:color w:val="auto"/>
          <w:sz w:val="21"/>
          <w:szCs w:val="21"/>
        </w:rPr>
        <w:t>《非日常派对》主节目</w:t>
      </w:r>
      <w:r>
        <w:rPr>
          <w:rFonts w:hint="eastAsia" w:ascii="微软雅黑" w:hAnsi="微软雅黑" w:eastAsia="微软雅黑"/>
          <w:b/>
          <w:color w:val="auto"/>
          <w:sz w:val="21"/>
          <w:szCs w:val="21"/>
        </w:rPr>
        <w:t>播放量超6</w:t>
      </w:r>
      <w:r>
        <w:rPr>
          <w:rFonts w:ascii="微软雅黑" w:hAnsi="微软雅黑" w:eastAsia="微软雅黑"/>
          <w:b/>
          <w:color w:val="auto"/>
          <w:sz w:val="21"/>
          <w:szCs w:val="21"/>
        </w:rPr>
        <w:t>.8亿</w:t>
      </w:r>
      <w:r>
        <w:rPr>
          <w:rFonts w:hint="eastAsia" w:ascii="微软雅黑" w:hAnsi="微软雅黑" w:eastAsia="微软雅黑"/>
          <w:b/>
          <w:color w:val="auto"/>
          <w:sz w:val="21"/>
          <w:szCs w:val="21"/>
        </w:rPr>
        <w:t>+</w:t>
      </w:r>
      <w:r>
        <w:rPr>
          <w:rFonts w:ascii="微软雅黑" w:hAnsi="微软雅黑" w:eastAsia="微软雅黑"/>
          <w:color w:val="auto"/>
          <w:sz w:val="21"/>
          <w:szCs w:val="21"/>
        </w:rPr>
        <w:t>,有效带动粉丝圈层用户向大众娱乐受众的破圈</w:t>
      </w:r>
      <w:r>
        <w:rPr>
          <w:rFonts w:hint="eastAsia" w:ascii="微软雅黑" w:hAnsi="微软雅黑" w:eastAsia="微软雅黑"/>
          <w:color w:val="auto"/>
          <w:sz w:val="21"/>
          <w:szCs w:val="21"/>
        </w:rPr>
        <w:t>；节目主话题微博阅读量</w:t>
      </w:r>
      <w:r>
        <w:rPr>
          <w:rFonts w:hint="eastAsia" w:ascii="微软雅黑" w:hAnsi="微软雅黑" w:eastAsia="微软雅黑"/>
          <w:b/>
          <w:color w:val="auto"/>
          <w:sz w:val="21"/>
          <w:szCs w:val="21"/>
        </w:rPr>
        <w:t>超</w:t>
      </w:r>
      <w:r>
        <w:rPr>
          <w:rFonts w:ascii="微软雅黑" w:hAnsi="微软雅黑" w:eastAsia="微软雅黑"/>
          <w:b/>
          <w:color w:val="auto"/>
          <w:sz w:val="21"/>
          <w:szCs w:val="21"/>
        </w:rPr>
        <w:t>29.9亿</w:t>
      </w:r>
      <w:r>
        <w:rPr>
          <w:rFonts w:hint="eastAsia" w:ascii="微软雅黑" w:hAnsi="微软雅黑" w:eastAsia="微软雅黑"/>
          <w:color w:val="auto"/>
          <w:sz w:val="21"/>
          <w:szCs w:val="21"/>
        </w:rPr>
        <w:t>；更引发海外粉丝社交热议；</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line="240" w:lineRule="auto"/>
        <w:ind w:left="0" w:leftChars="0"/>
        <w:jc w:val="both"/>
        <w:textAlignment w:val="auto"/>
        <w:rPr>
          <w:rFonts w:ascii="微软雅黑" w:hAnsi="微软雅黑" w:eastAsia="微软雅黑"/>
          <w:color w:val="auto"/>
          <w:sz w:val="21"/>
          <w:szCs w:val="21"/>
        </w:rPr>
      </w:pPr>
      <w:r>
        <w:rPr>
          <w:rFonts w:hint="eastAsia" w:ascii="微软雅黑" w:hAnsi="微软雅黑" w:eastAsia="微软雅黑"/>
          <w:color w:val="auto"/>
          <w:sz w:val="21"/>
          <w:szCs w:val="21"/>
        </w:rPr>
        <w:t>《非日常派对》节目人群年轻化、高学历、城市化受众显著，其中3</w:t>
      </w:r>
      <w:r>
        <w:rPr>
          <w:rFonts w:ascii="微软雅黑" w:hAnsi="微软雅黑" w:eastAsia="微软雅黑"/>
          <w:color w:val="auto"/>
          <w:sz w:val="21"/>
          <w:szCs w:val="21"/>
        </w:rPr>
        <w:t>0岁以下的年轻用户占比达</w:t>
      </w:r>
      <w:r>
        <w:rPr>
          <w:rFonts w:hint="eastAsia" w:ascii="微软雅黑" w:hAnsi="微软雅黑" w:eastAsia="微软雅黑"/>
          <w:color w:val="auto"/>
          <w:sz w:val="21"/>
          <w:szCs w:val="21"/>
        </w:rPr>
        <w:t>6</w:t>
      </w:r>
      <w:r>
        <w:rPr>
          <w:rFonts w:ascii="微软雅黑" w:hAnsi="微软雅黑" w:eastAsia="微软雅黑"/>
          <w:color w:val="auto"/>
          <w:sz w:val="21"/>
          <w:szCs w:val="21"/>
        </w:rPr>
        <w:t>5.3</w:t>
      </w:r>
      <w:r>
        <w:rPr>
          <w:rFonts w:hint="eastAsia" w:ascii="微软雅黑" w:hAnsi="微软雅黑" w:eastAsia="微软雅黑"/>
          <w:color w:val="auto"/>
          <w:sz w:val="21"/>
          <w:szCs w:val="21"/>
        </w:rPr>
        <w:t>%，</w:t>
      </w:r>
      <w:r>
        <w:rPr>
          <w:rFonts w:ascii="微软雅黑" w:hAnsi="微软雅黑" w:eastAsia="微软雅黑"/>
          <w:color w:val="auto"/>
          <w:sz w:val="21"/>
          <w:szCs w:val="21"/>
        </w:rPr>
        <w:t>完美契合OPPO Reno系列目标受众</w:t>
      </w:r>
      <w:r>
        <w:rPr>
          <w:rFonts w:hint="eastAsia" w:ascii="微软雅黑" w:hAnsi="微软雅黑" w:eastAsia="微软雅黑"/>
          <w:color w:val="auto"/>
          <w:sz w:val="21"/>
          <w:szCs w:val="21"/>
        </w:rPr>
        <w:t>；</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line="240" w:lineRule="auto"/>
        <w:ind w:left="0" w:leftChars="0"/>
        <w:jc w:val="both"/>
        <w:textAlignment w:val="auto"/>
        <w:rPr>
          <w:rFonts w:ascii="微软雅黑" w:hAnsi="微软雅黑" w:eastAsia="微软雅黑"/>
          <w:color w:val="auto"/>
          <w:sz w:val="21"/>
          <w:szCs w:val="21"/>
        </w:rPr>
      </w:pPr>
      <w:r>
        <w:rPr>
          <w:rFonts w:hint="eastAsia" w:ascii="微软雅黑" w:hAnsi="微软雅黑" w:eastAsia="微软雅黑"/>
          <w:color w:val="auto"/>
          <w:sz w:val="21"/>
          <w:szCs w:val="21"/>
        </w:rPr>
        <w:t>OPPPO代言人组合微博发布</w:t>
      </w:r>
      <w:r>
        <w:rPr>
          <w:rFonts w:ascii="微软雅黑" w:hAnsi="微软雅黑" w:eastAsia="微软雅黑"/>
          <w:color w:val="auto"/>
          <w:sz w:val="21"/>
          <w:szCs w:val="21"/>
        </w:rPr>
        <w:t>reno4SE定制款帖子获用户点评赞</w:t>
      </w:r>
      <w:r>
        <w:rPr>
          <w:rFonts w:ascii="微软雅黑" w:hAnsi="微软雅黑" w:eastAsia="微软雅黑"/>
          <w:b/>
          <w:color w:val="auto"/>
          <w:sz w:val="21"/>
          <w:szCs w:val="21"/>
        </w:rPr>
        <w:t>超</w:t>
      </w:r>
      <w:r>
        <w:rPr>
          <w:rFonts w:hint="eastAsia" w:ascii="微软雅黑" w:hAnsi="微软雅黑" w:eastAsia="微软雅黑"/>
          <w:b/>
          <w:color w:val="auto"/>
          <w:sz w:val="21"/>
          <w:szCs w:val="21"/>
        </w:rPr>
        <w:t>5</w:t>
      </w:r>
      <w:r>
        <w:rPr>
          <w:rFonts w:ascii="微软雅黑" w:hAnsi="微软雅黑" w:eastAsia="微软雅黑"/>
          <w:b/>
          <w:color w:val="auto"/>
          <w:sz w:val="21"/>
          <w:szCs w:val="21"/>
        </w:rPr>
        <w:t>00万</w:t>
      </w:r>
      <w:r>
        <w:rPr>
          <w:rFonts w:hint="eastAsia" w:ascii="微软雅黑" w:hAnsi="微软雅黑" w:eastAsia="微软雅黑"/>
          <w:b/>
          <w:color w:val="auto"/>
          <w:sz w:val="21"/>
          <w:szCs w:val="21"/>
        </w:rPr>
        <w:t>+，</w:t>
      </w:r>
      <w:r>
        <w:rPr>
          <w:rFonts w:hint="eastAsia" w:ascii="微软雅黑" w:hAnsi="微软雅黑" w:eastAsia="微软雅黑"/>
          <w:color w:val="auto"/>
          <w:sz w:val="21"/>
          <w:szCs w:val="21"/>
        </w:rPr>
        <w:t>品牌收获年轻用户社交媒体好评，夯实OPPO作为“年轻人的手机”品牌形象；</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line="240" w:lineRule="auto"/>
        <w:ind w:left="0" w:leftChars="0"/>
        <w:jc w:val="both"/>
        <w:textAlignment w:val="auto"/>
        <w:rPr>
          <w:rFonts w:hint="eastAsia" w:ascii="微软雅黑" w:hAnsi="微软雅黑" w:eastAsia="微软雅黑"/>
          <w:color w:val="FF0000"/>
          <w:szCs w:val="21"/>
          <w:lang w:eastAsia="zh-CN"/>
        </w:rPr>
      </w:pPr>
      <w:r>
        <w:rPr>
          <w:rFonts w:ascii="微软雅黑" w:hAnsi="微软雅黑" w:eastAsia="微软雅黑"/>
          <w:color w:val="auto"/>
          <w:sz w:val="21"/>
          <w:szCs w:val="21"/>
        </w:rPr>
        <w:t>推广期内</w:t>
      </w:r>
      <w:r>
        <w:rPr>
          <w:rFonts w:hint="eastAsia" w:ascii="微软雅黑" w:hAnsi="微软雅黑" w:eastAsia="微软雅黑"/>
          <w:color w:val="auto"/>
          <w:sz w:val="21"/>
          <w:szCs w:val="21"/>
        </w:rPr>
        <w:t>，</w:t>
      </w:r>
      <w:r>
        <w:rPr>
          <w:rFonts w:ascii="微软雅黑" w:hAnsi="微软雅黑" w:eastAsia="微软雅黑"/>
          <w:color w:val="auto"/>
          <w:sz w:val="21"/>
          <w:szCs w:val="21"/>
        </w:rPr>
        <w:t>品牌硬广</w:t>
      </w:r>
      <w:r>
        <w:rPr>
          <w:rFonts w:hint="eastAsia" w:ascii="微软雅黑" w:hAnsi="微软雅黑" w:eastAsia="微软雅黑"/>
          <w:color w:val="auto"/>
          <w:sz w:val="21"/>
          <w:szCs w:val="21"/>
        </w:rPr>
        <w:t>广告曝光</w:t>
      </w:r>
      <w:r>
        <w:rPr>
          <w:rFonts w:hint="eastAsia" w:ascii="微软雅黑" w:hAnsi="微软雅黑" w:eastAsia="微软雅黑"/>
          <w:b/>
          <w:color w:val="auto"/>
          <w:sz w:val="21"/>
          <w:szCs w:val="21"/>
        </w:rPr>
        <w:t>完成率高达1</w:t>
      </w:r>
      <w:r>
        <w:rPr>
          <w:rFonts w:ascii="微软雅黑" w:hAnsi="微软雅黑" w:eastAsia="微软雅黑"/>
          <w:b/>
          <w:color w:val="auto"/>
          <w:sz w:val="21"/>
          <w:szCs w:val="21"/>
        </w:rPr>
        <w:t>38</w:t>
      </w:r>
      <w:r>
        <w:rPr>
          <w:rFonts w:hint="eastAsia" w:ascii="微软雅黑" w:hAnsi="微软雅黑" w:eastAsia="微软雅黑"/>
          <w:b/>
          <w:color w:val="auto"/>
          <w:sz w:val="21"/>
          <w:szCs w:val="21"/>
        </w:rPr>
        <w:t>%</w:t>
      </w:r>
      <w:r>
        <w:rPr>
          <w:rFonts w:hint="eastAsia" w:ascii="微软雅黑" w:hAnsi="微软雅黑" w:eastAsia="微软雅黑"/>
          <w:color w:val="auto"/>
          <w:sz w:val="21"/>
          <w:szCs w:val="21"/>
        </w:rPr>
        <w:t>，远超出品牌方合作预期，实现OPPO</w:t>
      </w:r>
      <w:r>
        <w:rPr>
          <w:rFonts w:ascii="微软雅黑" w:hAnsi="微软雅黑" w:eastAsia="微软雅黑"/>
          <w:color w:val="auto"/>
          <w:sz w:val="21"/>
          <w:szCs w:val="21"/>
        </w:rPr>
        <w:t xml:space="preserve"> Reno4新机产品话题与曝光双螺旋共增长的营销营销</w:t>
      </w:r>
      <w:r>
        <w:rPr>
          <w:rFonts w:hint="eastAsia" w:ascii="微软雅黑" w:hAnsi="微软雅黑" w:eastAsia="微软雅黑"/>
          <w:color w:val="auto"/>
          <w:sz w:val="21"/>
          <w:szCs w:val="21"/>
          <w:lang w:eastAsia="zh-CN"/>
        </w:rPr>
        <w:t>。</w:t>
      </w:r>
      <w:bookmarkStart w:id="0" w:name="_GoBack"/>
      <w:bookmarkEnd w:id="0"/>
    </w:p>
    <w:sectPr>
      <w:headerReference r:id="rId3" w:type="default"/>
      <w:footerReference r:id="rId4" w:type="default"/>
      <w:footerReference r:id="rId5"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47B34"/>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C6E01"/>
    <w:rsid w:val="006D2064"/>
    <w:rsid w:val="006D3883"/>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87CE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57A"/>
    <w:rsid w:val="00820C09"/>
    <w:rsid w:val="00823822"/>
    <w:rsid w:val="00825032"/>
    <w:rsid w:val="00832432"/>
    <w:rsid w:val="008326D5"/>
    <w:rsid w:val="00833986"/>
    <w:rsid w:val="00833D80"/>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650F"/>
    <w:rsid w:val="009573AC"/>
    <w:rsid w:val="00965BFB"/>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1A8D"/>
    <w:rsid w:val="00BC6B0D"/>
    <w:rsid w:val="00BC7577"/>
    <w:rsid w:val="00BD51DA"/>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B5E29"/>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9AD"/>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4CC9"/>
    <w:rsid w:val="00EA652C"/>
    <w:rsid w:val="00EB0731"/>
    <w:rsid w:val="00EC320D"/>
    <w:rsid w:val="00EC4DA4"/>
    <w:rsid w:val="00EC6379"/>
    <w:rsid w:val="00ED2130"/>
    <w:rsid w:val="00ED507C"/>
    <w:rsid w:val="00EE38CD"/>
    <w:rsid w:val="00EE6222"/>
    <w:rsid w:val="00EE6D2C"/>
    <w:rsid w:val="00EE72D7"/>
    <w:rsid w:val="00F0134F"/>
    <w:rsid w:val="00F22C99"/>
    <w:rsid w:val="00F35569"/>
    <w:rsid w:val="00F3618F"/>
    <w:rsid w:val="00F4008B"/>
    <w:rsid w:val="00F41E61"/>
    <w:rsid w:val="00F503C8"/>
    <w:rsid w:val="00F56689"/>
    <w:rsid w:val="00F821BF"/>
    <w:rsid w:val="00F853FB"/>
    <w:rsid w:val="00FA4FF9"/>
    <w:rsid w:val="00FB0B61"/>
    <w:rsid w:val="00FB3C62"/>
    <w:rsid w:val="00FB6FEC"/>
    <w:rsid w:val="00FC3853"/>
    <w:rsid w:val="00FC53DE"/>
    <w:rsid w:val="00FC629F"/>
    <w:rsid w:val="00FC74F1"/>
    <w:rsid w:val="00FC7652"/>
    <w:rsid w:val="00FD2192"/>
    <w:rsid w:val="00FD7838"/>
    <w:rsid w:val="00FD7E55"/>
    <w:rsid w:val="00FE1360"/>
    <w:rsid w:val="00FE497C"/>
    <w:rsid w:val="00FE70B2"/>
    <w:rsid w:val="00FE7398"/>
    <w:rsid w:val="37894476"/>
    <w:rsid w:val="43AA13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Indent"/>
    <w:basedOn w:val="1"/>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uiPriority w:val="0"/>
    <w:rPr>
      <w:rFonts w:ascii="Arial" w:hAnsi="Arial" w:cs="Times New Roman"/>
      <w:sz w:val="18"/>
      <w:szCs w:val="20"/>
    </w:rPr>
  </w:style>
  <w:style w:type="paragraph" w:styleId="5">
    <w:name w:val="Balloon Text"/>
    <w:basedOn w:val="1"/>
    <w:link w:val="25"/>
    <w:semiHidden/>
    <w:unhideWhenUsed/>
    <w:uiPriority w:val="99"/>
    <w:rPr>
      <w:sz w:val="18"/>
      <w:szCs w:val="18"/>
    </w:rPr>
  </w:style>
  <w:style w:type="paragraph" w:styleId="6">
    <w:name w:val="footer"/>
    <w:basedOn w:val="1"/>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page number"/>
    <w:basedOn w:val="12"/>
    <w:uiPriority w:val="0"/>
  </w:style>
  <w:style w:type="character" w:styleId="15">
    <w:name w:val="Emphasis"/>
    <w:basedOn w:val="12"/>
    <w:qFormat/>
    <w:uiPriority w:val="0"/>
    <w:rPr>
      <w:i/>
    </w:rPr>
  </w:style>
  <w:style w:type="character" w:styleId="16">
    <w:name w:val="Hyperlink"/>
    <w:basedOn w:val="12"/>
    <w:uiPriority w:val="0"/>
    <w:rPr>
      <w:color w:val="0000FF"/>
      <w:u w:val="single"/>
    </w:rPr>
  </w:style>
  <w:style w:type="character" w:customStyle="1" w:styleId="17">
    <w:name w:val="标题 Char"/>
    <w:basedOn w:val="12"/>
    <w:link w:val="9"/>
    <w:qFormat/>
    <w:uiPriority w:val="0"/>
    <w:rPr>
      <w:b/>
      <w:sz w:val="28"/>
      <w:lang w:eastAsia="en-US"/>
    </w:rPr>
  </w:style>
  <w:style w:type="character" w:customStyle="1" w:styleId="18">
    <w:name w:val="bottom1"/>
    <w:basedOn w:val="12"/>
    <w:uiPriority w:val="0"/>
    <w:rPr>
      <w:color w:val="6E6E6E"/>
    </w:rPr>
  </w:style>
  <w:style w:type="character" w:customStyle="1" w:styleId="19">
    <w:name w:val="apple-converted-space"/>
    <w:basedOn w:val="12"/>
    <w:uiPriority w:val="0"/>
  </w:style>
  <w:style w:type="character" w:customStyle="1" w:styleId="20">
    <w:name w:val="apple-style-span"/>
    <w:basedOn w:val="12"/>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uiPriority w:val="0"/>
    <w:pPr>
      <w:jc w:val="both"/>
    </w:pPr>
    <w:rPr>
      <w:rFonts w:ascii="Times New Roman" w:hAnsi="Times New Roman" w:cs="Times New Roman"/>
      <w:sz w:val="21"/>
      <w:szCs w:val="20"/>
    </w:rPr>
  </w:style>
  <w:style w:type="paragraph" w:customStyle="1" w:styleId="23">
    <w:name w:val="css"/>
    <w:basedOn w:val="1"/>
    <w:uiPriority w:val="0"/>
    <w:pPr>
      <w:spacing w:before="100" w:beforeAutospacing="1" w:after="100" w:afterAutospacing="1"/>
    </w:pPr>
    <w:rPr>
      <w:rFonts w:cs="Times New Roman"/>
      <w:color w:val="0F0000"/>
      <w:sz w:val="18"/>
      <w:szCs w:val="20"/>
    </w:rPr>
  </w:style>
  <w:style w:type="paragraph" w:customStyle="1" w:styleId="24">
    <w:name w:val="清單段落"/>
    <w:basedOn w:val="1"/>
    <w:uiPriority w:val="0"/>
    <w:pPr>
      <w:widowControl w:val="0"/>
      <w:ind w:left="720"/>
      <w:jc w:val="both"/>
    </w:pPr>
    <w:rPr>
      <w:rFonts w:ascii="Times New Roman" w:hAnsi="Times New Roman" w:cs="Times New Roman"/>
      <w:kern w:val="2"/>
      <w:sz w:val="21"/>
      <w:szCs w:val="20"/>
    </w:rPr>
  </w:style>
  <w:style w:type="character" w:customStyle="1" w:styleId="25">
    <w:name w:val="批注框文本 Char"/>
    <w:basedOn w:val="12"/>
    <w:link w:val="5"/>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29BEA4-1486-4B48-B50D-CFB33214FFC2}">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6</Pages>
  <Words>448</Words>
  <Characters>2558</Characters>
  <Lines>21</Lines>
  <Paragraphs>5</Paragraphs>
  <TotalTime>6</TotalTime>
  <ScaleCrop>false</ScaleCrop>
  <LinksUpToDate>false</LinksUpToDate>
  <CharactersWithSpaces>3001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2021-01-25T09:15:00Z</dcterms:created>
  <dc:creator>雨林木风</dc:creator>
  <cp:lastModifiedBy>韩旭</cp:lastModifiedBy>
  <cp:lastPrinted>2012-10-11T08:46:00Z</cp:lastPrinted>
  <dcterms:modified xsi:type="dcterms:W3CDTF">2021-02-23T07:17:46Z</dcterms:modified>
  <dc:title>No</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