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3A8B3FA1" w14:textId="0106DDE4" w:rsidR="008B689B" w:rsidRPr="001877D9" w:rsidRDefault="00AD5525" w:rsidP="001877D9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 w:rsidRPr="001877D9">
        <w:rPr>
          <w:rFonts w:ascii="微软雅黑" w:eastAsia="微软雅黑" w:hAnsi="微软雅黑" w:hint="eastAsia"/>
          <w:b/>
          <w:sz w:val="32"/>
          <w:szCs w:val="32"/>
        </w:rPr>
        <w:t>松下</w:t>
      </w:r>
      <w:proofErr w:type="gramStart"/>
      <w:r w:rsidRPr="001877D9">
        <w:rPr>
          <w:rFonts w:ascii="微软雅黑" w:eastAsia="微软雅黑" w:hAnsi="微软雅黑" w:hint="eastAsia"/>
          <w:b/>
          <w:sz w:val="32"/>
          <w:szCs w:val="32"/>
        </w:rPr>
        <w:t>聚嗨盘</w:t>
      </w:r>
      <w:proofErr w:type="gramEnd"/>
      <w:r w:rsidRPr="001877D9">
        <w:rPr>
          <w:rFonts w:ascii="微软雅黑" w:eastAsia="微软雅黑" w:hAnsi="微软雅黑" w:hint="eastAsia"/>
          <w:b/>
          <w:sz w:val="32"/>
          <w:szCs w:val="32"/>
        </w:rPr>
        <w:t>新品上市</w:t>
      </w:r>
      <w:r w:rsidRPr="001877D9">
        <w:rPr>
          <w:rFonts w:ascii="微软雅黑" w:eastAsia="微软雅黑" w:hAnsi="微软雅黑"/>
          <w:b/>
          <w:sz w:val="32"/>
          <w:szCs w:val="32"/>
        </w:rPr>
        <w:t>Campaign</w:t>
      </w:r>
    </w:p>
    <w:p w14:paraId="0B14D8D6" w14:textId="26A28F6D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AD5525">
        <w:rPr>
          <w:rFonts w:ascii="微软雅黑" w:eastAsia="微软雅黑" w:hAnsi="微软雅黑" w:hint="eastAsia"/>
          <w:sz w:val="21"/>
          <w:szCs w:val="21"/>
        </w:rPr>
        <w:t>松下</w:t>
      </w:r>
    </w:p>
    <w:p w14:paraId="39CF38F3" w14:textId="42BF022B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AD5525">
        <w:rPr>
          <w:rFonts w:ascii="微软雅黑" w:eastAsia="微软雅黑" w:hAnsi="微软雅黑" w:hint="eastAsia"/>
          <w:sz w:val="21"/>
          <w:szCs w:val="21"/>
        </w:rPr>
        <w:t>电器</w:t>
      </w:r>
      <w:r w:rsidR="00AD5525" w:rsidRPr="00E5768D">
        <w:rPr>
          <w:rFonts w:ascii="微软雅黑" w:eastAsia="微软雅黑" w:hAnsi="微软雅黑"/>
          <w:b/>
          <w:sz w:val="21"/>
          <w:szCs w:val="21"/>
        </w:rPr>
        <w:t xml:space="preserve"> </w:t>
      </w:r>
    </w:p>
    <w:p w14:paraId="5DC88663" w14:textId="692570BE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E5768D">
        <w:rPr>
          <w:rFonts w:ascii="微软雅黑" w:eastAsia="微软雅黑" w:hAnsi="微软雅黑"/>
          <w:sz w:val="21"/>
          <w:szCs w:val="21"/>
        </w:rPr>
        <w:t>20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.12.</w:t>
      </w:r>
      <w:r w:rsidR="00B24DCC" w:rsidRPr="00E5768D">
        <w:rPr>
          <w:rFonts w:ascii="微软雅黑" w:eastAsia="微软雅黑" w:hAnsi="微软雅黑"/>
          <w:sz w:val="21"/>
          <w:szCs w:val="21"/>
        </w:rPr>
        <w:t>01</w:t>
      </w:r>
      <w:r w:rsidR="00AD5525">
        <w:rPr>
          <w:rFonts w:ascii="微软雅黑" w:eastAsia="微软雅黑" w:hAnsi="微软雅黑"/>
          <w:sz w:val="21"/>
          <w:szCs w:val="21"/>
        </w:rPr>
        <w:t>-2021.01.31</w:t>
      </w:r>
    </w:p>
    <w:p w14:paraId="27D83C20" w14:textId="626C075B" w:rsidR="001877D9" w:rsidRDefault="000631F9" w:rsidP="001877D9">
      <w:pPr>
        <w:spacing w:after="240"/>
        <w:textAlignment w:val="baseline"/>
        <w:rPr>
          <w:rFonts w:ascii="微软雅黑" w:eastAsia="微软雅黑" w:hAnsi="微软雅黑"/>
          <w:b/>
          <w:color w:val="0000FF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F90599">
        <w:rPr>
          <w:rFonts w:ascii="微软雅黑" w:eastAsia="微软雅黑" w:hAnsi="微软雅黑" w:hint="eastAsia"/>
          <w:sz w:val="21"/>
          <w:szCs w:val="21"/>
        </w:rPr>
        <w:t>视频内容营销</w:t>
      </w:r>
      <w:r w:rsidR="001877D9" w:rsidRPr="001877D9">
        <w:rPr>
          <w:rFonts w:ascii="微软雅黑" w:eastAsia="微软雅黑" w:hAnsi="微软雅黑" w:hint="eastAsia"/>
          <w:sz w:val="21"/>
          <w:szCs w:val="21"/>
        </w:rPr>
        <w:t>类</w:t>
      </w:r>
    </w:p>
    <w:p w14:paraId="0E6F1D1F" w14:textId="4372D813" w:rsidR="00B5241D" w:rsidRPr="001877D9" w:rsidRDefault="000631F9" w:rsidP="001877D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02BA1205" w14:textId="3CD574FA" w:rsidR="000631F9" w:rsidRPr="00BF67CB" w:rsidRDefault="00BF67CB" w:rsidP="001877D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BF67CB">
        <w:rPr>
          <w:rFonts w:ascii="微软雅黑" w:eastAsia="微软雅黑" w:hAnsi="微软雅黑" w:hint="eastAsia"/>
          <w:bCs/>
          <w:sz w:val="21"/>
          <w:szCs w:val="21"/>
        </w:rPr>
        <w:t>春节临近，没什么比“能不能回家过年”更牵动人心了。松下全新</w:t>
      </w:r>
      <w:proofErr w:type="gramStart"/>
      <w:r w:rsidRPr="00BF67CB">
        <w:rPr>
          <w:rFonts w:ascii="微软雅黑" w:eastAsia="微软雅黑" w:hAnsi="微软雅黑" w:hint="eastAsia"/>
          <w:bCs/>
          <w:sz w:val="21"/>
          <w:szCs w:val="21"/>
        </w:rPr>
        <w:t>网红爆款</w:t>
      </w:r>
      <w:proofErr w:type="gramEnd"/>
      <w:r w:rsidRPr="00BF67CB">
        <w:rPr>
          <w:rFonts w:ascii="微软雅黑" w:eastAsia="微软雅黑" w:hAnsi="微软雅黑" w:hint="eastAsia"/>
          <w:bCs/>
          <w:sz w:val="21"/>
          <w:szCs w:val="21"/>
        </w:rPr>
        <w:t>“聚嗨盘”，体恤每一位消费者迫切与家人、与爱人、与朋友团聚的心情，携手各行各业顶级</w:t>
      </w:r>
      <w:r w:rsidRPr="00BF67CB">
        <w:rPr>
          <w:rFonts w:ascii="微软雅黑" w:eastAsia="微软雅黑" w:hAnsi="微软雅黑"/>
          <w:bCs/>
          <w:sz w:val="21"/>
          <w:szCs w:val="21"/>
        </w:rPr>
        <w:t>KOL，创作出触动人心的场景，开启了春节“聚嗨微电影”热潮，</w:t>
      </w:r>
      <w:proofErr w:type="gramStart"/>
      <w:r w:rsidRPr="00BF67CB">
        <w:rPr>
          <w:rFonts w:ascii="微软雅黑" w:eastAsia="微软雅黑" w:hAnsi="微软雅黑"/>
          <w:bCs/>
          <w:sz w:val="21"/>
          <w:szCs w:val="21"/>
        </w:rPr>
        <w:t>盘聚悦</w:t>
      </w:r>
      <w:proofErr w:type="gramEnd"/>
      <w:r w:rsidRPr="00BF67CB">
        <w:rPr>
          <w:rFonts w:ascii="微软雅黑" w:eastAsia="微软雅黑" w:hAnsi="微软雅黑"/>
          <w:bCs/>
          <w:sz w:val="21"/>
          <w:szCs w:val="21"/>
        </w:rPr>
        <w:t>己爱意、</w:t>
      </w:r>
      <w:proofErr w:type="gramStart"/>
      <w:r w:rsidRPr="00BF67CB">
        <w:rPr>
          <w:rFonts w:ascii="微软雅黑" w:eastAsia="微软雅黑" w:hAnsi="微软雅黑"/>
          <w:bCs/>
          <w:sz w:val="21"/>
          <w:szCs w:val="21"/>
        </w:rPr>
        <w:t>盘聚挚友</w:t>
      </w:r>
      <w:proofErr w:type="gramEnd"/>
      <w:r w:rsidRPr="00BF67CB">
        <w:rPr>
          <w:rFonts w:ascii="微软雅黑" w:eastAsia="微软雅黑" w:hAnsi="微软雅黑"/>
          <w:bCs/>
          <w:sz w:val="21"/>
          <w:szCs w:val="21"/>
        </w:rPr>
        <w:t>爱意、</w:t>
      </w:r>
      <w:proofErr w:type="gramStart"/>
      <w:r w:rsidRPr="00BF67CB">
        <w:rPr>
          <w:rFonts w:ascii="微软雅黑" w:eastAsia="微软雅黑" w:hAnsi="微软雅黑"/>
          <w:bCs/>
          <w:sz w:val="21"/>
          <w:szCs w:val="21"/>
        </w:rPr>
        <w:t>盘聚全家</w:t>
      </w:r>
      <w:proofErr w:type="gramEnd"/>
      <w:r w:rsidRPr="00BF67CB">
        <w:rPr>
          <w:rFonts w:ascii="微软雅黑" w:eastAsia="微软雅黑" w:hAnsi="微软雅黑"/>
          <w:bCs/>
          <w:sz w:val="21"/>
          <w:szCs w:val="21"/>
        </w:rPr>
        <w:t>爱意、</w:t>
      </w:r>
      <w:proofErr w:type="gramStart"/>
      <w:r w:rsidRPr="00BF67CB">
        <w:rPr>
          <w:rFonts w:ascii="微软雅黑" w:eastAsia="微软雅黑" w:hAnsi="微软雅黑"/>
          <w:bCs/>
          <w:sz w:val="21"/>
          <w:szCs w:val="21"/>
        </w:rPr>
        <w:t>盘聚情侣</w:t>
      </w:r>
      <w:proofErr w:type="gramEnd"/>
      <w:r w:rsidRPr="00BF67CB">
        <w:rPr>
          <w:rFonts w:ascii="微软雅黑" w:eastAsia="微软雅黑" w:hAnsi="微软雅黑"/>
          <w:bCs/>
          <w:sz w:val="21"/>
          <w:szCs w:val="21"/>
        </w:rPr>
        <w:t>爱意……</w:t>
      </w:r>
    </w:p>
    <w:p w14:paraId="3751F760" w14:textId="77777777" w:rsidR="000631F9" w:rsidRPr="002B1FC2" w:rsidRDefault="000631F9" w:rsidP="001877D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6D155C64" w14:textId="77777777" w:rsidR="00BF67CB" w:rsidRPr="00BF67CB" w:rsidRDefault="00BF67CB" w:rsidP="001877D9">
      <w:pPr>
        <w:spacing w:before="100" w:beforeAutospacing="1" w:after="100" w:afterAutospacing="1"/>
        <w:rPr>
          <w:rFonts w:ascii="微软雅黑" w:eastAsia="微软雅黑" w:hAnsi="微软雅黑"/>
          <w:bCs/>
          <w:sz w:val="21"/>
          <w:szCs w:val="21"/>
        </w:rPr>
      </w:pPr>
      <w:r w:rsidRPr="00BF67CB">
        <w:rPr>
          <w:rFonts w:ascii="微软雅黑" w:eastAsia="微软雅黑" w:hAnsi="微软雅黑" w:hint="eastAsia"/>
          <w:bCs/>
          <w:sz w:val="21"/>
          <w:szCs w:val="21"/>
        </w:rPr>
        <w:t>在</w:t>
      </w:r>
      <w:r w:rsidRPr="00BF67CB">
        <w:rPr>
          <w:rFonts w:ascii="微软雅黑" w:eastAsia="微软雅黑" w:hAnsi="微软雅黑"/>
          <w:bCs/>
          <w:sz w:val="21"/>
          <w:szCs w:val="21"/>
        </w:rPr>
        <w:t>此次松下</w:t>
      </w:r>
      <w:proofErr w:type="gramStart"/>
      <w:r w:rsidRPr="00BF67CB">
        <w:rPr>
          <w:rFonts w:ascii="微软雅黑" w:eastAsia="微软雅黑" w:hAnsi="微软雅黑"/>
          <w:bCs/>
          <w:sz w:val="21"/>
          <w:szCs w:val="21"/>
        </w:rPr>
        <w:t>“聚嗨盘”天猫小黑</w:t>
      </w:r>
      <w:proofErr w:type="gramEnd"/>
      <w:r w:rsidRPr="00BF67CB">
        <w:rPr>
          <w:rFonts w:ascii="微软雅黑" w:eastAsia="微软雅黑" w:hAnsi="微软雅黑"/>
          <w:bCs/>
          <w:sz w:val="21"/>
          <w:szCs w:val="21"/>
        </w:rPr>
        <w:t>盒营销战役</w:t>
      </w:r>
      <w:r w:rsidRPr="00BF67CB">
        <w:rPr>
          <w:rFonts w:ascii="微软雅黑" w:eastAsia="微软雅黑" w:hAnsi="微软雅黑" w:hint="eastAsia"/>
          <w:bCs/>
          <w:sz w:val="21"/>
          <w:szCs w:val="21"/>
        </w:rPr>
        <w:t>中</w:t>
      </w:r>
      <w:r w:rsidRPr="00BF67CB">
        <w:rPr>
          <w:rFonts w:ascii="微软雅黑" w:eastAsia="微软雅黑" w:hAnsi="微软雅黑"/>
          <w:bCs/>
          <w:sz w:val="21"/>
          <w:szCs w:val="21"/>
        </w:rPr>
        <w:t>，我们</w:t>
      </w:r>
      <w:r w:rsidRPr="00BF67CB">
        <w:rPr>
          <w:rFonts w:ascii="微软雅黑" w:eastAsia="微软雅黑" w:hAnsi="微软雅黑" w:hint="eastAsia"/>
          <w:bCs/>
          <w:sz w:val="21"/>
          <w:szCs w:val="21"/>
        </w:rPr>
        <w:t>希望通过</w:t>
      </w:r>
      <w:r w:rsidRPr="00BF67CB">
        <w:rPr>
          <w:rFonts w:ascii="微软雅黑" w:eastAsia="微软雅黑" w:hAnsi="微软雅黑"/>
          <w:bCs/>
          <w:sz w:val="21"/>
          <w:szCs w:val="21"/>
        </w:rPr>
        <w:t>找准产品定位、制定精准策略为起点，辅以当下流量KOL背书种草、顶流主播强转化和时兴玩法，</w:t>
      </w:r>
      <w:r w:rsidRPr="00BF67CB">
        <w:rPr>
          <w:rFonts w:ascii="微软雅黑" w:eastAsia="微软雅黑" w:hAnsi="微软雅黑" w:hint="eastAsia"/>
          <w:bCs/>
          <w:sz w:val="21"/>
          <w:szCs w:val="21"/>
        </w:rPr>
        <w:t>能够</w:t>
      </w:r>
      <w:r w:rsidRPr="00BF67CB">
        <w:rPr>
          <w:rFonts w:ascii="微软雅黑" w:eastAsia="微软雅黑" w:hAnsi="微软雅黑"/>
          <w:bCs/>
          <w:sz w:val="21"/>
          <w:szCs w:val="21"/>
        </w:rPr>
        <w:t>成功强化消费者对新品的认知，同时解决品牌上新、转化、粉丝沉淀等多维营销需求。</w:t>
      </w:r>
      <w:r w:rsidRPr="00BF67CB">
        <w:rPr>
          <w:rFonts w:ascii="微软雅黑" w:eastAsia="微软雅黑" w:hAnsi="微软雅黑" w:hint="eastAsia"/>
          <w:bCs/>
          <w:sz w:val="21"/>
          <w:szCs w:val="21"/>
        </w:rPr>
        <w:t>最终达到帮助</w:t>
      </w:r>
      <w:r w:rsidRPr="00BF67CB">
        <w:rPr>
          <w:rFonts w:ascii="微软雅黑" w:eastAsia="微软雅黑" w:hAnsi="微软雅黑"/>
          <w:bCs/>
          <w:sz w:val="21"/>
          <w:szCs w:val="21"/>
        </w:rPr>
        <w:t>“聚嗨盘”</w:t>
      </w:r>
      <w:proofErr w:type="gramStart"/>
      <w:r w:rsidRPr="00BF67CB">
        <w:rPr>
          <w:rFonts w:ascii="微软雅黑" w:eastAsia="微软雅黑" w:hAnsi="微软雅黑" w:hint="eastAsia"/>
          <w:bCs/>
          <w:sz w:val="21"/>
          <w:szCs w:val="21"/>
        </w:rPr>
        <w:t>成功破圈的</w:t>
      </w:r>
      <w:proofErr w:type="gramEnd"/>
      <w:r w:rsidRPr="00BF67CB">
        <w:rPr>
          <w:rFonts w:ascii="微软雅黑" w:eastAsia="微软雅黑" w:hAnsi="微软雅黑" w:hint="eastAsia"/>
          <w:bCs/>
          <w:sz w:val="21"/>
          <w:szCs w:val="21"/>
        </w:rPr>
        <w:t>目的，将其打造成备受欢迎</w:t>
      </w:r>
      <w:proofErr w:type="gramStart"/>
      <w:r w:rsidRPr="00BF67CB">
        <w:rPr>
          <w:rFonts w:ascii="微软雅黑" w:eastAsia="微软雅黑" w:hAnsi="微软雅黑" w:hint="eastAsia"/>
          <w:bCs/>
          <w:sz w:val="21"/>
          <w:szCs w:val="21"/>
        </w:rPr>
        <w:t>的网红料理</w:t>
      </w:r>
      <w:proofErr w:type="gramEnd"/>
      <w:r w:rsidRPr="00BF67CB">
        <w:rPr>
          <w:rFonts w:ascii="微软雅黑" w:eastAsia="微软雅黑" w:hAnsi="微软雅黑" w:hint="eastAsia"/>
          <w:bCs/>
          <w:sz w:val="21"/>
          <w:szCs w:val="21"/>
        </w:rPr>
        <w:t>锅。</w:t>
      </w:r>
    </w:p>
    <w:p w14:paraId="1E8D305B" w14:textId="77777777" w:rsidR="001877D9" w:rsidRDefault="000631F9" w:rsidP="001877D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1B361015" w14:textId="2984D36C" w:rsidR="000631F9" w:rsidRPr="001877D9" w:rsidRDefault="00BF67CB" w:rsidP="001877D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BF67CB">
        <w:rPr>
          <w:rFonts w:ascii="微软雅黑" w:eastAsia="微软雅黑" w:hAnsi="微软雅黑" w:hint="eastAsia"/>
          <w:sz w:val="21"/>
          <w:szCs w:val="21"/>
        </w:rPr>
        <w:t>巧妙运用经典ASMR影音，激发精致美食家听见料理狂想曲。</w:t>
      </w:r>
      <w:r w:rsidRPr="00BF67CB">
        <w:rPr>
          <w:rFonts w:ascii="微软雅黑" w:eastAsia="微软雅黑" w:hAnsi="微软雅黑"/>
          <w:sz w:val="21"/>
          <w:szCs w:val="21"/>
        </w:rPr>
        <w:t>我们深知色香味俱全的食物会让人食指大动，烹饪</w:t>
      </w:r>
      <w:proofErr w:type="gramStart"/>
      <w:r w:rsidRPr="00BF67CB">
        <w:rPr>
          <w:rFonts w:ascii="微软雅黑" w:eastAsia="微软雅黑" w:hAnsi="微软雅黑"/>
          <w:sz w:val="21"/>
          <w:szCs w:val="21"/>
        </w:rPr>
        <w:t>时食材碰撞</w:t>
      </w:r>
      <w:proofErr w:type="gramEnd"/>
      <w:r w:rsidRPr="00BF67CB">
        <w:rPr>
          <w:rFonts w:ascii="微软雅黑" w:eastAsia="微软雅黑" w:hAnsi="微软雅黑"/>
          <w:sz w:val="21"/>
          <w:szCs w:val="21"/>
        </w:rPr>
        <w:t>的声音同样让人口水直流。以此为灵感，我们采取了ASMR创意影音形式，通过听觉刺激将食品的美味信息传递给观众，在听着、看着、感受着的过程中，联系视觉、听觉、味觉、嗅觉等，用“聚嗨盘”打通你的料理五感。</w:t>
      </w:r>
    </w:p>
    <w:p w14:paraId="0413AEA7" w14:textId="77777777" w:rsidR="00B5241D" w:rsidRPr="002B1FC2" w:rsidRDefault="000631F9" w:rsidP="001877D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535BB184" w14:textId="3D90C0C5" w:rsidR="001B76AA" w:rsidRDefault="00BF67CB" w:rsidP="001877D9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BF67CB">
        <w:rPr>
          <w:rFonts w:ascii="微软雅黑" w:eastAsia="微软雅黑" w:hAnsi="微软雅黑" w:hint="eastAsia"/>
          <w:sz w:val="21"/>
          <w:szCs w:val="21"/>
        </w:rPr>
        <w:t>针对目标消费者，</w:t>
      </w:r>
      <w:r w:rsidRPr="00BF67CB">
        <w:rPr>
          <w:rFonts w:ascii="微软雅黑" w:eastAsia="微软雅黑" w:hAnsi="微软雅黑"/>
          <w:sz w:val="21"/>
          <w:szCs w:val="21"/>
        </w:rPr>
        <w:t>“料理无界，一桌Say嗨”的核心理念应运而生</w:t>
      </w:r>
      <w:r w:rsidRPr="00BF67CB">
        <w:rPr>
          <w:rFonts w:ascii="微软雅黑" w:eastAsia="微软雅黑" w:hAnsi="微软雅黑" w:hint="eastAsia"/>
          <w:sz w:val="21"/>
          <w:szCs w:val="21"/>
        </w:rPr>
        <w:t>，</w:t>
      </w:r>
      <w:r w:rsidRPr="00BF67CB">
        <w:rPr>
          <w:rFonts w:ascii="微软雅黑" w:eastAsia="微软雅黑" w:hAnsi="微软雅黑"/>
          <w:sz w:val="21"/>
          <w:szCs w:val="21"/>
        </w:rPr>
        <w:t>旨在打破传统厨房空间，让料理真正无界。</w:t>
      </w:r>
      <w:r w:rsidRPr="00BF67CB">
        <w:rPr>
          <w:rFonts w:ascii="微软雅黑" w:eastAsia="微软雅黑" w:hAnsi="微软雅黑" w:hint="eastAsia"/>
          <w:sz w:val="21"/>
          <w:szCs w:val="21"/>
        </w:rPr>
        <w:t>相应</w:t>
      </w:r>
      <w:r w:rsidRPr="00BF67CB">
        <w:rPr>
          <w:rFonts w:ascii="微软雅黑" w:eastAsia="微软雅黑" w:hAnsi="微软雅黑"/>
          <w:sz w:val="21"/>
          <w:szCs w:val="21"/>
        </w:rPr>
        <w:t>，我们推出概念KV</w:t>
      </w:r>
      <w:proofErr w:type="gramStart"/>
      <w:r w:rsidRPr="00BF67CB">
        <w:rPr>
          <w:rFonts w:ascii="微软雅黑" w:eastAsia="微软雅黑" w:hAnsi="微软雅黑"/>
          <w:sz w:val="21"/>
          <w:szCs w:val="21"/>
        </w:rPr>
        <w:t>湖海篇</w:t>
      </w:r>
      <w:r w:rsidRPr="00BF67CB">
        <w:rPr>
          <w:rFonts w:ascii="微软雅黑" w:eastAsia="微软雅黑" w:hAnsi="微软雅黑" w:hint="eastAsia"/>
          <w:sz w:val="21"/>
          <w:szCs w:val="21"/>
        </w:rPr>
        <w:t>和</w:t>
      </w:r>
      <w:proofErr w:type="gramEnd"/>
      <w:r w:rsidRPr="00BF67CB">
        <w:rPr>
          <w:rFonts w:ascii="微软雅黑" w:eastAsia="微软雅黑" w:hAnsi="微软雅黑"/>
          <w:sz w:val="21"/>
          <w:szCs w:val="21"/>
        </w:rPr>
        <w:t>山川篇</w:t>
      </w:r>
      <w:r w:rsidR="001B76AA">
        <w:rPr>
          <w:rFonts w:ascii="微软雅黑" w:eastAsia="微软雅黑" w:hAnsi="微软雅黑" w:hint="eastAsia"/>
          <w:sz w:val="21"/>
          <w:szCs w:val="21"/>
        </w:rPr>
        <w:t>。</w:t>
      </w:r>
    </w:p>
    <w:p w14:paraId="68694641" w14:textId="08514ABB" w:rsidR="00BF67CB" w:rsidRDefault="00C44549" w:rsidP="001877D9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31AC974A" wp14:editId="3C0B3D01">
            <wp:extent cx="5720715" cy="171831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031BD" w14:textId="1D90D359" w:rsidR="001B76AA" w:rsidRPr="001B76AA" w:rsidRDefault="001B76AA" w:rsidP="001B76AA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BF67CB">
        <w:rPr>
          <w:rFonts w:ascii="微软雅黑" w:eastAsia="微软雅黑" w:hAnsi="微软雅黑"/>
          <w:sz w:val="21"/>
          <w:szCs w:val="21"/>
        </w:rPr>
        <w:t>同时</w:t>
      </w:r>
      <w:r w:rsidRPr="00BF67CB">
        <w:rPr>
          <w:rFonts w:ascii="微软雅黑" w:eastAsia="微软雅黑" w:hAnsi="微软雅黑" w:hint="eastAsia"/>
          <w:sz w:val="21"/>
          <w:szCs w:val="21"/>
        </w:rPr>
        <w:t>针对不同的人群和场景，发掘5大卖点，</w:t>
      </w:r>
      <w:r w:rsidRPr="00BF67CB">
        <w:rPr>
          <w:rFonts w:ascii="微软雅黑" w:eastAsia="微软雅黑" w:hAnsi="微软雅黑"/>
          <w:sz w:val="21"/>
          <w:szCs w:val="21"/>
        </w:rPr>
        <w:t>设计了温馨嗨、悠闲嗨、浪漫嗨、尽兴嗨、欢乐嗨5</w:t>
      </w:r>
      <w:r w:rsidRPr="00BF67CB">
        <w:rPr>
          <w:rFonts w:ascii="微软雅黑" w:eastAsia="微软雅黑" w:hAnsi="微软雅黑" w:hint="eastAsia"/>
          <w:sz w:val="21"/>
          <w:szCs w:val="21"/>
        </w:rPr>
        <w:t>张精美海报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0AA59E5C" w14:textId="613BFA82" w:rsidR="00BF67CB" w:rsidRDefault="00C44549" w:rsidP="001877D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noProof/>
        </w:rPr>
        <w:drawing>
          <wp:inline distT="0" distB="0" distL="0" distR="0" wp14:anchorId="550628A3" wp14:editId="69B36C26">
            <wp:extent cx="5720715" cy="4949825"/>
            <wp:effectExtent l="0" t="0" r="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494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5EA7A" w14:textId="15E9AFBA" w:rsidR="001B76AA" w:rsidRDefault="001B76AA" w:rsidP="001B76AA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BF67CB">
        <w:rPr>
          <w:rFonts w:ascii="微软雅黑" w:eastAsia="微软雅黑" w:hAnsi="微软雅黑" w:hint="eastAsia"/>
          <w:sz w:val="21"/>
          <w:szCs w:val="21"/>
        </w:rPr>
        <w:t>并拍摄了</w:t>
      </w:r>
      <w:r w:rsidRPr="00BF67CB">
        <w:rPr>
          <w:rFonts w:ascii="微软雅黑" w:eastAsia="微软雅黑" w:hAnsi="微软雅黑"/>
          <w:sz w:val="21"/>
          <w:szCs w:val="21"/>
        </w:rPr>
        <w:t>5支风格各异的场景化视频：温馨早餐篇、一人下午茶篇、情侣晚餐篇、朋友聚餐篇、全家年夜饭篇，提供了5种say嗨方式</w:t>
      </w:r>
      <w:r w:rsidRPr="00BF67CB">
        <w:rPr>
          <w:rFonts w:ascii="微软雅黑" w:eastAsia="微软雅黑" w:hAnsi="微软雅黑" w:hint="eastAsia"/>
          <w:sz w:val="21"/>
          <w:szCs w:val="21"/>
        </w:rPr>
        <w:t>。</w:t>
      </w:r>
    </w:p>
    <w:p w14:paraId="5A423DB8" w14:textId="77777777" w:rsidR="006E6C11" w:rsidRPr="006E6C11" w:rsidRDefault="006E6C11" w:rsidP="006E6C11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6E6C11">
        <w:rPr>
          <w:rFonts w:ascii="微软雅黑" w:eastAsia="微软雅黑" w:hAnsi="微软雅黑" w:hint="eastAsia"/>
          <w:b/>
          <w:bCs/>
          <w:sz w:val="21"/>
          <w:szCs w:val="21"/>
        </w:rPr>
        <w:t>松下</w:t>
      </w:r>
      <w:r w:rsidRPr="006E6C11">
        <w:rPr>
          <w:rFonts w:ascii="微软雅黑" w:eastAsia="微软雅黑" w:hAnsi="微软雅黑"/>
          <w:b/>
          <w:bCs/>
          <w:sz w:val="21"/>
          <w:szCs w:val="21"/>
        </w:rPr>
        <w:t>TVC</w:t>
      </w:r>
    </w:p>
    <w:p w14:paraId="3A46B4EE" w14:textId="234C4AF0" w:rsidR="006E6C11" w:rsidRPr="006E6C11" w:rsidRDefault="006E6C11" w:rsidP="006E6C11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hyperlink r:id="rId10" w:history="1">
        <w:r w:rsidRPr="006E6C11">
          <w:rPr>
            <w:rStyle w:val="a5"/>
            <w:rFonts w:ascii="微软雅黑" w:eastAsia="微软雅黑" w:hAnsi="微软雅黑"/>
            <w:sz w:val="21"/>
            <w:szCs w:val="21"/>
          </w:rPr>
          <w:t>https://v.youku.com/v_show/id_XNTEwMDYyNDg5Mg==.html</w:t>
        </w:r>
      </w:hyperlink>
    </w:p>
    <w:p w14:paraId="4597D651" w14:textId="77777777" w:rsidR="006E6C11" w:rsidRPr="006E6C11" w:rsidRDefault="006E6C11" w:rsidP="006E6C11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</w:p>
    <w:p w14:paraId="6D05C2AE" w14:textId="77777777" w:rsidR="006E6C11" w:rsidRPr="006E6C11" w:rsidRDefault="006E6C11" w:rsidP="006E6C11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6E6C11">
        <w:rPr>
          <w:rFonts w:ascii="微软雅黑" w:eastAsia="微软雅黑" w:hAnsi="微软雅黑" w:hint="eastAsia"/>
          <w:sz w:val="21"/>
          <w:szCs w:val="21"/>
        </w:rPr>
        <w:t>松下“聚嗨盘”家庭早餐篇</w:t>
      </w:r>
    </w:p>
    <w:p w14:paraId="110A8493" w14:textId="6ABC40E7" w:rsidR="006E6C11" w:rsidRPr="006E6C11" w:rsidRDefault="006E6C11" w:rsidP="006E6C11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hyperlink r:id="rId11" w:history="1">
        <w:r w:rsidRPr="006E6C11">
          <w:rPr>
            <w:rStyle w:val="a5"/>
            <w:rFonts w:ascii="微软雅黑" w:eastAsia="微软雅黑" w:hAnsi="微软雅黑"/>
            <w:sz w:val="21"/>
            <w:szCs w:val="21"/>
          </w:rPr>
          <w:t>https://v.youku.com/v_show/id_XNTEwMDYyMzg4NA==.html</w:t>
        </w:r>
      </w:hyperlink>
    </w:p>
    <w:p w14:paraId="5B8CBC84" w14:textId="77777777" w:rsidR="006E6C11" w:rsidRPr="006E6C11" w:rsidRDefault="006E6C11" w:rsidP="006E6C11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6E6C11">
        <w:rPr>
          <w:rFonts w:ascii="微软雅黑" w:eastAsia="微软雅黑" w:hAnsi="微软雅黑" w:hint="eastAsia"/>
          <w:sz w:val="21"/>
          <w:szCs w:val="21"/>
        </w:rPr>
        <w:t>松下“聚嗨盘”一人下午茶篇</w:t>
      </w:r>
    </w:p>
    <w:p w14:paraId="4128E7E0" w14:textId="020F5BDF" w:rsidR="006E6C11" w:rsidRPr="006E6C11" w:rsidRDefault="006E6C11" w:rsidP="006E6C11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hyperlink r:id="rId12" w:history="1">
        <w:r w:rsidRPr="006E6C11">
          <w:rPr>
            <w:rStyle w:val="a5"/>
            <w:rFonts w:ascii="微软雅黑" w:eastAsia="微软雅黑" w:hAnsi="微软雅黑"/>
            <w:sz w:val="21"/>
            <w:szCs w:val="21"/>
          </w:rPr>
          <w:t>https://v.youku.com/v_show/id_XNTEwMDYyNjY0NA==.html</w:t>
        </w:r>
      </w:hyperlink>
    </w:p>
    <w:p w14:paraId="595440A2" w14:textId="77777777" w:rsidR="006E6C11" w:rsidRPr="006E6C11" w:rsidRDefault="006E6C11" w:rsidP="006E6C11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6E6C11">
        <w:rPr>
          <w:rFonts w:ascii="微软雅黑" w:eastAsia="微软雅黑" w:hAnsi="微软雅黑" w:hint="eastAsia"/>
          <w:sz w:val="21"/>
          <w:szCs w:val="21"/>
        </w:rPr>
        <w:t>松下“聚嗨盘”情侣晚餐篇</w:t>
      </w:r>
    </w:p>
    <w:p w14:paraId="104072E7" w14:textId="64A3BF51" w:rsidR="006E6C11" w:rsidRPr="006E6C11" w:rsidRDefault="006E6C11" w:rsidP="006E6C11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hyperlink r:id="rId13" w:history="1">
        <w:r w:rsidRPr="006E6C11">
          <w:rPr>
            <w:rStyle w:val="a5"/>
            <w:rFonts w:ascii="微软雅黑" w:eastAsia="微软雅黑" w:hAnsi="微软雅黑"/>
            <w:sz w:val="21"/>
            <w:szCs w:val="21"/>
          </w:rPr>
          <w:t>https://v.youku.com/v_show/id_XNTEwMDYyNzE4MA==.html</w:t>
        </w:r>
      </w:hyperlink>
    </w:p>
    <w:p w14:paraId="1384B88D" w14:textId="77777777" w:rsidR="006E6C11" w:rsidRPr="006E6C11" w:rsidRDefault="006E6C11" w:rsidP="006E6C11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6E6C11">
        <w:rPr>
          <w:rFonts w:ascii="微软雅黑" w:eastAsia="微软雅黑" w:hAnsi="微软雅黑" w:hint="eastAsia"/>
          <w:sz w:val="21"/>
          <w:szCs w:val="21"/>
        </w:rPr>
        <w:t>松下“聚嗨盘”全家年夜饭篇</w:t>
      </w:r>
    </w:p>
    <w:p w14:paraId="65A8A847" w14:textId="5FE68FF7" w:rsidR="006E6C11" w:rsidRPr="006E6C11" w:rsidRDefault="006E6C11" w:rsidP="006E6C11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hyperlink r:id="rId14" w:history="1">
        <w:r w:rsidRPr="006E6C11">
          <w:rPr>
            <w:rStyle w:val="a5"/>
            <w:rFonts w:ascii="微软雅黑" w:eastAsia="微软雅黑" w:hAnsi="微软雅黑"/>
            <w:sz w:val="21"/>
            <w:szCs w:val="21"/>
          </w:rPr>
          <w:t>https://v.youku.com/v_show/id_XNTEwMDYyNzUzMg==.html</w:t>
        </w:r>
      </w:hyperlink>
    </w:p>
    <w:p w14:paraId="124C8855" w14:textId="77777777" w:rsidR="006E6C11" w:rsidRPr="006E6C11" w:rsidRDefault="006E6C11" w:rsidP="006E6C11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6E6C11">
        <w:rPr>
          <w:rFonts w:ascii="微软雅黑" w:eastAsia="微软雅黑" w:hAnsi="微软雅黑" w:hint="eastAsia"/>
          <w:sz w:val="21"/>
          <w:szCs w:val="21"/>
        </w:rPr>
        <w:t>松下“聚嗨盘”朋友聚餐篇</w:t>
      </w:r>
    </w:p>
    <w:p w14:paraId="1D16E4DF" w14:textId="1D78650B" w:rsidR="006E6C11" w:rsidRPr="006E6C11" w:rsidRDefault="006E6C11" w:rsidP="006E6C11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hyperlink r:id="rId15" w:history="1">
        <w:r w:rsidRPr="006E6C11">
          <w:rPr>
            <w:rStyle w:val="a5"/>
            <w:rFonts w:ascii="微软雅黑" w:eastAsia="微软雅黑" w:hAnsi="微软雅黑"/>
            <w:sz w:val="21"/>
            <w:szCs w:val="21"/>
          </w:rPr>
          <w:t>https://v.youku.com/v_show/id_XNTEwMDYyNzcyOA==.html</w:t>
        </w:r>
      </w:hyperlink>
    </w:p>
    <w:p w14:paraId="1256F723" w14:textId="77777777" w:rsidR="006E6C11" w:rsidRPr="006E6C11" w:rsidRDefault="006E6C11" w:rsidP="006E6C11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</w:p>
    <w:p w14:paraId="2D53AF11" w14:textId="77777777" w:rsidR="006E6C11" w:rsidRPr="006E6C11" w:rsidRDefault="006E6C11" w:rsidP="006E6C11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6E6C11">
        <w:rPr>
          <w:rFonts w:ascii="微软雅黑" w:eastAsia="微软雅黑" w:hAnsi="微软雅黑"/>
          <w:sz w:val="21"/>
          <w:szCs w:val="21"/>
        </w:rPr>
        <w:t>ASMR</w:t>
      </w:r>
    </w:p>
    <w:p w14:paraId="7E6FDF3C" w14:textId="77777777" w:rsidR="006E6C11" w:rsidRPr="006E6C11" w:rsidRDefault="006E6C11" w:rsidP="006E6C11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6E6C11">
        <w:rPr>
          <w:rFonts w:ascii="微软雅黑" w:eastAsia="微软雅黑" w:hAnsi="微软雅黑" w:hint="eastAsia"/>
          <w:sz w:val="21"/>
          <w:szCs w:val="21"/>
        </w:rPr>
        <w:t>松下“聚嗨盘”</w:t>
      </w:r>
      <w:r w:rsidRPr="006E6C11">
        <w:rPr>
          <w:rFonts w:ascii="微软雅黑" w:eastAsia="微软雅黑" w:hAnsi="微软雅黑"/>
          <w:sz w:val="21"/>
          <w:szCs w:val="21"/>
        </w:rPr>
        <w:t>ASMR云香松饼</w:t>
      </w:r>
    </w:p>
    <w:p w14:paraId="24D40C9D" w14:textId="7607B711" w:rsidR="006E6C11" w:rsidRPr="006E6C11" w:rsidRDefault="006E6C11" w:rsidP="006E6C11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hyperlink r:id="rId16" w:history="1">
        <w:r w:rsidRPr="006E6C11">
          <w:rPr>
            <w:rStyle w:val="a5"/>
            <w:rFonts w:ascii="微软雅黑" w:eastAsia="微软雅黑" w:hAnsi="微软雅黑"/>
            <w:sz w:val="21"/>
            <w:szCs w:val="21"/>
          </w:rPr>
          <w:t>https://v.youku.com/v_show/id_XNTEwMDY0MTA2NA==.html</w:t>
        </w:r>
      </w:hyperlink>
    </w:p>
    <w:p w14:paraId="75F4BAC6" w14:textId="77777777" w:rsidR="006E6C11" w:rsidRPr="006E6C11" w:rsidRDefault="006E6C11" w:rsidP="006E6C11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6E6C11">
        <w:rPr>
          <w:rFonts w:ascii="微软雅黑" w:eastAsia="微软雅黑" w:hAnsi="微软雅黑" w:hint="eastAsia"/>
          <w:sz w:val="21"/>
          <w:szCs w:val="21"/>
        </w:rPr>
        <w:t>松下“聚嗨盘”</w:t>
      </w:r>
      <w:r w:rsidRPr="006E6C11">
        <w:rPr>
          <w:rFonts w:ascii="微软雅黑" w:eastAsia="微软雅黑" w:hAnsi="微软雅黑"/>
          <w:sz w:val="21"/>
          <w:szCs w:val="21"/>
        </w:rPr>
        <w:t>ASMR大阪烧+烧鸟</w:t>
      </w:r>
    </w:p>
    <w:p w14:paraId="48AE32AB" w14:textId="48E10094" w:rsidR="006E6C11" w:rsidRPr="006E6C11" w:rsidRDefault="006E6C11" w:rsidP="006E6C11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hyperlink r:id="rId17" w:history="1">
        <w:r w:rsidRPr="006E6C11">
          <w:rPr>
            <w:rStyle w:val="a5"/>
            <w:rFonts w:ascii="微软雅黑" w:eastAsia="微软雅黑" w:hAnsi="微软雅黑"/>
            <w:sz w:val="21"/>
            <w:szCs w:val="21"/>
          </w:rPr>
          <w:t>https://v.youku.com/v_show/id_XNTEwMDY0MDU5Ng==.html</w:t>
        </w:r>
      </w:hyperlink>
    </w:p>
    <w:p w14:paraId="5DDAA3F5" w14:textId="77777777" w:rsidR="006E6C11" w:rsidRPr="006E6C11" w:rsidRDefault="006E6C11" w:rsidP="006E6C11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6E6C11">
        <w:rPr>
          <w:rFonts w:ascii="微软雅黑" w:eastAsia="微软雅黑" w:hAnsi="微软雅黑" w:hint="eastAsia"/>
          <w:sz w:val="21"/>
          <w:szCs w:val="21"/>
        </w:rPr>
        <w:t>松下“聚嗨盘”</w:t>
      </w:r>
      <w:r w:rsidRPr="006E6C11">
        <w:rPr>
          <w:rFonts w:ascii="微软雅黑" w:eastAsia="微软雅黑" w:hAnsi="微软雅黑"/>
          <w:sz w:val="21"/>
          <w:szCs w:val="21"/>
        </w:rPr>
        <w:t>ASMR</w:t>
      </w:r>
      <w:proofErr w:type="gramStart"/>
      <w:r w:rsidRPr="006E6C11">
        <w:rPr>
          <w:rFonts w:ascii="微软雅黑" w:eastAsia="微软雅黑" w:hAnsi="微软雅黑"/>
          <w:sz w:val="21"/>
          <w:szCs w:val="21"/>
        </w:rPr>
        <w:t>香煎嫩烤牛排</w:t>
      </w:r>
      <w:proofErr w:type="gramEnd"/>
    </w:p>
    <w:p w14:paraId="27D0E60A" w14:textId="7365E81E" w:rsidR="006E6C11" w:rsidRPr="006E6C11" w:rsidRDefault="006E6C11" w:rsidP="006E6C11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hyperlink r:id="rId18" w:history="1">
        <w:r w:rsidRPr="006E6C11">
          <w:rPr>
            <w:rStyle w:val="a5"/>
            <w:rFonts w:ascii="微软雅黑" w:eastAsia="微软雅黑" w:hAnsi="微软雅黑"/>
            <w:sz w:val="21"/>
            <w:szCs w:val="21"/>
          </w:rPr>
          <w:t>https://v.youku.com/v_show/id_XNTEwMDY0MTQ5Mg==.html</w:t>
        </w:r>
      </w:hyperlink>
    </w:p>
    <w:p w14:paraId="1415E706" w14:textId="77777777" w:rsidR="006E6C11" w:rsidRPr="006E6C11" w:rsidRDefault="006E6C11" w:rsidP="006E6C11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6E6C11">
        <w:rPr>
          <w:rFonts w:ascii="微软雅黑" w:eastAsia="微软雅黑" w:hAnsi="微软雅黑" w:hint="eastAsia"/>
          <w:sz w:val="21"/>
          <w:szCs w:val="21"/>
        </w:rPr>
        <w:t>松下“聚嗨盘”</w:t>
      </w:r>
      <w:r w:rsidRPr="006E6C11">
        <w:rPr>
          <w:rFonts w:ascii="微软雅黑" w:eastAsia="微软雅黑" w:hAnsi="微软雅黑"/>
          <w:sz w:val="21"/>
          <w:szCs w:val="21"/>
        </w:rPr>
        <w:t>ASMR</w:t>
      </w:r>
      <w:proofErr w:type="gramStart"/>
      <w:r w:rsidRPr="006E6C11">
        <w:rPr>
          <w:rFonts w:ascii="微软雅黑" w:eastAsia="微软雅黑" w:hAnsi="微软雅黑"/>
          <w:sz w:val="21"/>
          <w:szCs w:val="21"/>
        </w:rPr>
        <w:t>日式厚炸猪排</w:t>
      </w:r>
      <w:proofErr w:type="gramEnd"/>
    </w:p>
    <w:p w14:paraId="274C9F68" w14:textId="7D31FD86" w:rsidR="006E6C11" w:rsidRPr="006E6C11" w:rsidRDefault="006E6C11" w:rsidP="006E6C11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hyperlink r:id="rId19" w:history="1">
        <w:r w:rsidRPr="006E6C11">
          <w:rPr>
            <w:rStyle w:val="a5"/>
            <w:rFonts w:ascii="微软雅黑" w:eastAsia="微软雅黑" w:hAnsi="微软雅黑"/>
            <w:sz w:val="21"/>
            <w:szCs w:val="21"/>
          </w:rPr>
          <w:t>https://v.qq.com/x/page/e3227s2ebep.html</w:t>
        </w:r>
      </w:hyperlink>
    </w:p>
    <w:p w14:paraId="418C2489" w14:textId="77777777" w:rsidR="006E6C11" w:rsidRPr="006E6C11" w:rsidRDefault="006E6C11" w:rsidP="006E6C11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6E6C11">
        <w:rPr>
          <w:rFonts w:ascii="微软雅黑" w:eastAsia="微软雅黑" w:hAnsi="微软雅黑" w:hint="eastAsia"/>
          <w:sz w:val="21"/>
          <w:szCs w:val="21"/>
        </w:rPr>
        <w:t>松下“聚嗨盘”</w:t>
      </w:r>
      <w:r w:rsidRPr="006E6C11">
        <w:rPr>
          <w:rFonts w:ascii="微软雅黑" w:eastAsia="微软雅黑" w:hAnsi="微软雅黑"/>
          <w:sz w:val="21"/>
          <w:szCs w:val="21"/>
        </w:rPr>
        <w:t>ASMR</w:t>
      </w:r>
      <w:proofErr w:type="gramStart"/>
      <w:r w:rsidRPr="006E6C11">
        <w:rPr>
          <w:rFonts w:ascii="微软雅黑" w:eastAsia="微软雅黑" w:hAnsi="微软雅黑"/>
          <w:sz w:val="21"/>
          <w:szCs w:val="21"/>
        </w:rPr>
        <w:t>红福开运</w:t>
      </w:r>
      <w:proofErr w:type="gramEnd"/>
      <w:r w:rsidRPr="006E6C11">
        <w:rPr>
          <w:rFonts w:ascii="微软雅黑" w:eastAsia="微软雅黑" w:hAnsi="微软雅黑"/>
          <w:sz w:val="21"/>
          <w:szCs w:val="21"/>
        </w:rPr>
        <w:t>酸菜鱼 </w:t>
      </w:r>
    </w:p>
    <w:p w14:paraId="410723A6" w14:textId="79C8A560" w:rsidR="006E6C11" w:rsidRPr="001B76AA" w:rsidRDefault="006E6C11" w:rsidP="006E6C11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hyperlink r:id="rId20" w:history="1">
        <w:r w:rsidRPr="006E6C11">
          <w:rPr>
            <w:rStyle w:val="a5"/>
            <w:rFonts w:ascii="微软雅黑" w:eastAsia="微软雅黑" w:hAnsi="微软雅黑"/>
            <w:sz w:val="21"/>
            <w:szCs w:val="21"/>
          </w:rPr>
          <w:t>https://v.qq.com/x/page/m3227jdvjeh.html</w:t>
        </w:r>
      </w:hyperlink>
    </w:p>
    <w:p w14:paraId="501B2660" w14:textId="77777777" w:rsidR="00E40EE7" w:rsidRPr="002B1FC2" w:rsidRDefault="000631F9" w:rsidP="001877D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lastRenderedPageBreak/>
        <w:t>营销效果与市场反馈</w:t>
      </w:r>
    </w:p>
    <w:p w14:paraId="2C9CAC69" w14:textId="77777777" w:rsidR="00BF67CB" w:rsidRPr="00BF67CB" w:rsidRDefault="00BF67CB" w:rsidP="001877D9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BF67CB">
        <w:rPr>
          <w:rFonts w:ascii="微软雅黑" w:eastAsia="微软雅黑" w:hAnsi="微软雅黑"/>
          <w:sz w:val="21"/>
          <w:szCs w:val="21"/>
        </w:rPr>
        <w:t>从圣诞节、年夜饭延续到214</w:t>
      </w:r>
      <w:r w:rsidRPr="00BF67CB">
        <w:rPr>
          <w:rFonts w:ascii="微软雅黑" w:eastAsia="微软雅黑" w:hAnsi="微软雅黑" w:hint="eastAsia"/>
          <w:sz w:val="21"/>
          <w:szCs w:val="21"/>
        </w:rPr>
        <w:t>情人节</w:t>
      </w:r>
      <w:r w:rsidRPr="00BF67CB">
        <w:rPr>
          <w:rFonts w:ascii="微软雅黑" w:eastAsia="微软雅黑" w:hAnsi="微软雅黑"/>
          <w:sz w:val="21"/>
          <w:szCs w:val="21"/>
        </w:rPr>
        <w:t>，</w:t>
      </w:r>
      <w:r w:rsidRPr="00BF67CB">
        <w:rPr>
          <w:rFonts w:ascii="微软雅黑" w:eastAsia="微软雅黑" w:hAnsi="微软雅黑" w:hint="eastAsia"/>
          <w:sz w:val="21"/>
          <w:szCs w:val="21"/>
        </w:rPr>
        <w:t>我们</w:t>
      </w:r>
      <w:r w:rsidRPr="00BF67CB">
        <w:rPr>
          <w:rFonts w:ascii="微软雅黑" w:eastAsia="微软雅黑" w:hAnsi="微软雅黑"/>
          <w:sz w:val="21"/>
          <w:szCs w:val="21"/>
        </w:rPr>
        <w:t>用生动的场景化体验感，进一步提升消费者的共鸣和体验感，促使“料理无界”的理念深入人心。“聚嗨盘”的热度持续升华，一系列情感洞察引发消费者强烈共鸣，销售再创新高！</w:t>
      </w:r>
    </w:p>
    <w:p w14:paraId="7A0CAD94" w14:textId="67AFB132" w:rsidR="00BC7577" w:rsidRPr="00BC7577" w:rsidRDefault="00BC7577" w:rsidP="001877D9">
      <w:pPr>
        <w:pStyle w:val="ab"/>
        <w:spacing w:before="100" w:beforeAutospacing="1" w:after="100" w:afterAutospacing="1"/>
        <w:ind w:left="420" w:firstLineChars="0" w:firstLine="0"/>
        <w:rPr>
          <w:rFonts w:ascii="微软雅黑" w:eastAsia="微软雅黑" w:hAnsi="微软雅黑"/>
          <w:color w:val="FF0000"/>
          <w:szCs w:val="21"/>
        </w:rPr>
      </w:pPr>
    </w:p>
    <w:sectPr w:rsidR="00BC7577" w:rsidRPr="00BC7577" w:rsidSect="00970C56">
      <w:headerReference w:type="default" r:id="rId21"/>
      <w:footerReference w:type="even" r:id="rId22"/>
      <w:footerReference w:type="default" r:id="rId23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08A0AF" w14:textId="77777777" w:rsidR="00F2251F" w:rsidRDefault="00F2251F">
      <w:r>
        <w:separator/>
      </w:r>
    </w:p>
  </w:endnote>
  <w:endnote w:type="continuationSeparator" w:id="0">
    <w:p w14:paraId="6B2E2259" w14:textId="77777777" w:rsidR="00F2251F" w:rsidRDefault="00F225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A75E84" w14:textId="77777777" w:rsidR="00F2251F" w:rsidRDefault="00F2251F">
      <w:r>
        <w:separator/>
      </w:r>
    </w:p>
  </w:footnote>
  <w:footnote w:type="continuationSeparator" w:id="0">
    <w:p w14:paraId="1ED6F01B" w14:textId="77777777" w:rsidR="00F2251F" w:rsidRDefault="00F225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3"/>
  </w:num>
  <w:num w:numId="7">
    <w:abstractNumId w:val="11"/>
  </w:num>
  <w:num w:numId="8">
    <w:abstractNumId w:val="8"/>
  </w:num>
  <w:num w:numId="9">
    <w:abstractNumId w:val="7"/>
  </w:num>
  <w:num w:numId="10">
    <w:abstractNumId w:val="6"/>
  </w:num>
  <w:num w:numId="11">
    <w:abstractNumId w:val="9"/>
  </w:num>
  <w:num w:numId="12">
    <w:abstractNumId w:val="12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548F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1693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877D9"/>
    <w:rsid w:val="00192A5B"/>
    <w:rsid w:val="00194762"/>
    <w:rsid w:val="00195220"/>
    <w:rsid w:val="001954B4"/>
    <w:rsid w:val="0019737F"/>
    <w:rsid w:val="001A500D"/>
    <w:rsid w:val="001B76AA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31476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E6C11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B61D6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525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BF67CB"/>
    <w:rsid w:val="00C00168"/>
    <w:rsid w:val="00C04E7B"/>
    <w:rsid w:val="00C078EC"/>
    <w:rsid w:val="00C171FB"/>
    <w:rsid w:val="00C272F9"/>
    <w:rsid w:val="00C40E03"/>
    <w:rsid w:val="00C44549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51F"/>
    <w:rsid w:val="00F22C99"/>
    <w:rsid w:val="00F35569"/>
    <w:rsid w:val="00F3618F"/>
    <w:rsid w:val="00F4008B"/>
    <w:rsid w:val="00F41E61"/>
    <w:rsid w:val="00F503C8"/>
    <w:rsid w:val="00F56689"/>
    <w:rsid w:val="00F60E1E"/>
    <w:rsid w:val="00F821BF"/>
    <w:rsid w:val="00F853FB"/>
    <w:rsid w:val="00F90599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Unresolved Mention"/>
    <w:basedOn w:val="a0"/>
    <w:uiPriority w:val="99"/>
    <w:semiHidden/>
    <w:unhideWhenUsed/>
    <w:rsid w:val="006E6C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v.youku.com/v_show/id_XNTEwMDYyNzE4MA==.html" TargetMode="External"/><Relationship Id="rId18" Type="http://schemas.openxmlformats.org/officeDocument/2006/relationships/hyperlink" Target="https://v.youku.com/v_show/id_XNTEwMDY0MTQ5Mg==.html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v.youku.com/v_show/id_XNTEwMDYyNjY0NA==.html" TargetMode="External"/><Relationship Id="rId17" Type="http://schemas.openxmlformats.org/officeDocument/2006/relationships/hyperlink" Target="https://v.youku.com/v_show/id_XNTEwMDY0MDU5Ng==.html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v.youku.com/v_show/id_XNTEwMDY0MTA2NA==.html" TargetMode="External"/><Relationship Id="rId20" Type="http://schemas.openxmlformats.org/officeDocument/2006/relationships/hyperlink" Target="https://v.qq.com/x/page/m3227jdvjeh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.youku.com/v_show/id_XNTEwMDYyMzg4NA==.html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v.youku.com/v_show/id_XNTEwMDYyNzcyOA==.html" TargetMode="External"/><Relationship Id="rId23" Type="http://schemas.openxmlformats.org/officeDocument/2006/relationships/footer" Target="footer2.xml"/><Relationship Id="rId10" Type="http://schemas.openxmlformats.org/officeDocument/2006/relationships/hyperlink" Target="https://v.youku.com/v_show/id_XNTEwMDYyNDg5Mg==.html" TargetMode="External"/><Relationship Id="rId19" Type="http://schemas.openxmlformats.org/officeDocument/2006/relationships/hyperlink" Target="https://v.qq.com/x/page/e3227s2ebep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v.youku.com/v_show/id_XNTEwMDYyNzUzMg==.html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344</Words>
  <Characters>1967</Characters>
  <Application>Microsoft Office Word</Application>
  <DocSecurity>0</DocSecurity>
  <PresentationFormat/>
  <Lines>16</Lines>
  <Paragraphs>4</Paragraphs>
  <Slides>0</Slides>
  <Notes>0</Notes>
  <HiddenSlides>0</HiddenSlides>
  <MMClips>0</MMClips>
  <ScaleCrop>false</ScaleCrop>
  <Company>WWW.YlmF.CoM</Company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Effie</cp:lastModifiedBy>
  <cp:revision>2</cp:revision>
  <cp:lastPrinted>2012-10-11T08:46:00Z</cp:lastPrinted>
  <dcterms:created xsi:type="dcterms:W3CDTF">2021-02-23T07:55:00Z</dcterms:created>
  <dcterms:modified xsi:type="dcterms:W3CDTF">2021-02-23T07:55:00Z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