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3055BF2" w14:textId="705B3A70" w:rsidR="006C5539" w:rsidRPr="009D2EDC" w:rsidRDefault="009D2EDC" w:rsidP="00A04F4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9D2EDC">
        <w:rPr>
          <w:rFonts w:ascii="微软雅黑" w:eastAsia="微软雅黑" w:hAnsi="微软雅黑" w:hint="eastAsia"/>
          <w:b/>
          <w:sz w:val="32"/>
          <w:szCs w:val="32"/>
        </w:rPr>
        <w:t>上海海昌海洋公园&amp;《德云斗笑社》，娱乐营销赋能品牌增长</w:t>
      </w:r>
    </w:p>
    <w:p w14:paraId="2D6CD0D9" w14:textId="77777777" w:rsidR="006C5539" w:rsidRPr="009D2EDC" w:rsidRDefault="001543F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D2EDC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9D2EDC">
        <w:rPr>
          <w:rFonts w:ascii="微软雅黑" w:eastAsia="微软雅黑" w:hAnsi="微软雅黑" w:hint="eastAsia"/>
          <w:sz w:val="21"/>
          <w:szCs w:val="21"/>
        </w:rPr>
        <w:t>上海海昌海洋公园</w:t>
      </w:r>
    </w:p>
    <w:p w14:paraId="4294DF3C" w14:textId="77777777" w:rsidR="006C5539" w:rsidRPr="009D2EDC" w:rsidRDefault="001543F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D2EDC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9D2EDC">
        <w:rPr>
          <w:rFonts w:ascii="微软雅黑" w:eastAsia="微软雅黑" w:hAnsi="微软雅黑" w:hint="eastAsia"/>
          <w:sz w:val="21"/>
          <w:szCs w:val="21"/>
        </w:rPr>
        <w:t>旅游</w:t>
      </w:r>
    </w:p>
    <w:p w14:paraId="6444E8CC" w14:textId="2A5424B9" w:rsidR="006C5539" w:rsidRPr="009D2EDC" w:rsidRDefault="001543F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D2EDC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9D2EDC">
        <w:rPr>
          <w:rFonts w:ascii="微软雅黑" w:eastAsia="微软雅黑" w:hAnsi="微软雅黑" w:hint="eastAsia"/>
          <w:sz w:val="21"/>
          <w:szCs w:val="21"/>
        </w:rPr>
        <w:t>20</w:t>
      </w:r>
      <w:r w:rsidRPr="009D2EDC">
        <w:rPr>
          <w:rFonts w:ascii="微软雅黑" w:eastAsia="微软雅黑" w:hAnsi="微软雅黑"/>
          <w:sz w:val="21"/>
          <w:szCs w:val="21"/>
        </w:rPr>
        <w:t>20</w:t>
      </w:r>
      <w:r w:rsidRPr="009D2EDC">
        <w:rPr>
          <w:rFonts w:ascii="微软雅黑" w:eastAsia="微软雅黑" w:hAnsi="微软雅黑" w:hint="eastAsia"/>
          <w:sz w:val="21"/>
          <w:szCs w:val="21"/>
        </w:rPr>
        <w:t>.07</w:t>
      </w:r>
      <w:r w:rsidR="009D2EDC" w:rsidRPr="009D2EDC">
        <w:rPr>
          <w:rFonts w:ascii="微软雅黑" w:eastAsia="微软雅黑" w:hAnsi="微软雅黑" w:hint="eastAsia"/>
          <w:sz w:val="21"/>
          <w:szCs w:val="21"/>
        </w:rPr>
        <w:t>-</w:t>
      </w:r>
      <w:r w:rsidRPr="009D2EDC">
        <w:rPr>
          <w:rFonts w:ascii="微软雅黑" w:eastAsia="微软雅黑" w:hAnsi="微软雅黑"/>
          <w:sz w:val="21"/>
          <w:szCs w:val="21"/>
        </w:rPr>
        <w:t>10</w:t>
      </w:r>
    </w:p>
    <w:p w14:paraId="735086A7" w14:textId="2E58E2F2" w:rsidR="006C5539" w:rsidRPr="009D2EDC" w:rsidRDefault="001543F5" w:rsidP="009D2ED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9D2EDC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D2EDC" w:rsidRPr="009D2EDC">
        <w:rPr>
          <w:rFonts w:ascii="微软雅黑" w:eastAsia="微软雅黑" w:hAnsi="微软雅黑" w:hint="eastAsia"/>
          <w:sz w:val="21"/>
          <w:szCs w:val="21"/>
        </w:rPr>
        <w:t>视频节目合作</w:t>
      </w:r>
      <w:r w:rsidR="00534F1B">
        <w:rPr>
          <w:rFonts w:ascii="微软雅黑" w:eastAsia="微软雅黑" w:hAnsi="微软雅黑" w:hint="eastAsia"/>
          <w:sz w:val="21"/>
          <w:szCs w:val="21"/>
        </w:rPr>
        <w:t>类</w:t>
      </w:r>
    </w:p>
    <w:p w14:paraId="734AB4B8" w14:textId="77777777" w:rsidR="006C5539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403E105" w14:textId="77777777" w:rsidR="006C5539" w:rsidRP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D2EDC">
        <w:rPr>
          <w:rFonts w:ascii="微软雅黑" w:eastAsia="微软雅黑" w:hAnsi="微软雅黑" w:hint="eastAsia"/>
          <w:sz w:val="21"/>
          <w:szCs w:val="21"/>
        </w:rPr>
        <w:t>2020年，在疫情的催化下，众多旅游单位受到了重创。正值暑期，亲子、青年成为了旅游行业目标客群主力军，如何抓住他们的“眼球”，扩大乐园影响力和话题度成为了新的难题。上海海昌海洋公园决定在这时调整思路，从综艺合作出发，利用明星效应和粉丝引领带动乐园整体营收。</w:t>
      </w:r>
    </w:p>
    <w:p w14:paraId="73DC3F20" w14:textId="77777777" w:rsidR="006C5539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6C8BD1D" w14:textId="08C6EE82" w:rsidR="006C5539" w:rsidRP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D2EDC">
        <w:rPr>
          <w:rFonts w:ascii="微软雅黑" w:eastAsia="微软雅黑" w:hAnsi="微软雅黑" w:hint="eastAsia"/>
          <w:sz w:val="21"/>
          <w:szCs w:val="21"/>
        </w:rPr>
        <w:t>以景区植入为枢纽，将景区场景及活动内容深度贯穿节目故事剧情，深挖综艺IP的商业价值。上海海昌及时把握住综艺IP与偶像自带的传播能力，开启综艺合作下的景区传播营销。</w:t>
      </w:r>
    </w:p>
    <w:p w14:paraId="7E0BCD36" w14:textId="77777777" w:rsidR="006C5539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5CC7BFE" w14:textId="77777777" w:rsidR="006C5539" w:rsidRP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D2EDC">
        <w:rPr>
          <w:rFonts w:ascii="微软雅黑" w:eastAsia="微软雅黑" w:hAnsi="微软雅黑" w:hint="eastAsia"/>
          <w:sz w:val="21"/>
          <w:szCs w:val="21"/>
        </w:rPr>
        <w:t>腾讯视频下半年重点综艺项目《德云斗笑社》与上海海昌海洋公园高度契合。</w:t>
      </w:r>
    </w:p>
    <w:p w14:paraId="30BD7DFD" w14:textId="77777777" w:rsidR="006C5539" w:rsidRP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D2EDC">
        <w:rPr>
          <w:rFonts w:ascii="微软雅黑" w:eastAsia="微软雅黑" w:hAnsi="微软雅黑" w:hint="eastAsia"/>
          <w:sz w:val="21"/>
          <w:szCs w:val="21"/>
        </w:rPr>
        <w:t>一方面，《德云斗笑社》是全民向的S+级喜剧节目，具备最广泛的关注度和讨论度，且观众辐射了1</w:t>
      </w:r>
      <w:r w:rsidRPr="009D2EDC">
        <w:rPr>
          <w:rFonts w:ascii="微软雅黑" w:eastAsia="微软雅黑" w:hAnsi="微软雅黑"/>
          <w:sz w:val="21"/>
          <w:szCs w:val="21"/>
        </w:rPr>
        <w:t>8</w:t>
      </w:r>
      <w:r w:rsidRPr="009D2EDC">
        <w:rPr>
          <w:rFonts w:ascii="微软雅黑" w:eastAsia="微软雅黑" w:hAnsi="微软雅黑" w:hint="eastAsia"/>
          <w:sz w:val="21"/>
          <w:szCs w:val="21"/>
        </w:rPr>
        <w:t>-</w:t>
      </w:r>
      <w:r w:rsidRPr="009D2EDC">
        <w:rPr>
          <w:rFonts w:ascii="微软雅黑" w:eastAsia="微软雅黑" w:hAnsi="微软雅黑"/>
          <w:sz w:val="21"/>
          <w:szCs w:val="21"/>
        </w:rPr>
        <w:t>50</w:t>
      </w:r>
      <w:r w:rsidRPr="009D2EDC">
        <w:rPr>
          <w:rFonts w:ascii="微软雅黑" w:eastAsia="微软雅黑" w:hAnsi="微软雅黑" w:hint="eastAsia"/>
          <w:sz w:val="21"/>
          <w:szCs w:val="21"/>
        </w:rPr>
        <w:t>岁的广谱男女受众，可以</w:t>
      </w:r>
      <w:r w:rsidRPr="009D2EDC">
        <w:rPr>
          <w:rFonts w:ascii="微软雅黑" w:eastAsia="微软雅黑" w:hAnsi="微软雅黑" w:hint="eastAsia"/>
          <w:b/>
          <w:sz w:val="21"/>
          <w:szCs w:val="21"/>
        </w:rPr>
        <w:t>帮助上海海昌海洋公园更好地吸引目标客群。</w:t>
      </w:r>
    </w:p>
    <w:p w14:paraId="70972E05" w14:textId="77777777" w:rsidR="006C5539" w:rsidRP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D2EDC">
        <w:rPr>
          <w:rFonts w:ascii="微软雅黑" w:eastAsia="微软雅黑" w:hAnsi="微软雅黑" w:hint="eastAsia"/>
          <w:sz w:val="21"/>
          <w:szCs w:val="21"/>
        </w:rPr>
        <w:t>另一方面，从当期节目内核和上海海昌海洋公园内核上看，通过邀请《德云斗笑社》的师兄弟儿们来到上海海昌海洋公园梦回童年重走成长路，更契合了上海海昌海洋公园</w:t>
      </w:r>
      <w:r w:rsidR="00B225A3" w:rsidRPr="009D2EDC">
        <w:rPr>
          <w:rFonts w:ascii="微软雅黑" w:eastAsia="微软雅黑" w:hAnsi="微软雅黑" w:hint="eastAsia"/>
          <w:sz w:val="21"/>
          <w:szCs w:val="21"/>
        </w:rPr>
        <w:t>主打的</w:t>
      </w:r>
      <w:r w:rsidRPr="009D2EDC">
        <w:rPr>
          <w:rFonts w:ascii="微软雅黑" w:eastAsia="微软雅黑" w:hAnsi="微软雅黑" w:hint="eastAsia"/>
          <w:sz w:val="21"/>
          <w:szCs w:val="21"/>
        </w:rPr>
        <w:t>亲子</w:t>
      </w:r>
      <w:r w:rsidR="00B225A3" w:rsidRPr="009D2EDC">
        <w:rPr>
          <w:rFonts w:ascii="微软雅黑" w:eastAsia="微软雅黑" w:hAnsi="微软雅黑" w:hint="eastAsia"/>
          <w:sz w:val="21"/>
          <w:szCs w:val="21"/>
        </w:rPr>
        <w:t>范</w:t>
      </w:r>
      <w:r w:rsidRPr="009D2EDC">
        <w:rPr>
          <w:rFonts w:ascii="微软雅黑" w:eastAsia="微软雅黑" w:hAnsi="微软雅黑" w:hint="eastAsia"/>
          <w:sz w:val="21"/>
          <w:szCs w:val="21"/>
        </w:rPr>
        <w:t>。</w:t>
      </w:r>
    </w:p>
    <w:p w14:paraId="72CD7138" w14:textId="77777777" w:rsidR="006C5539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4E7D77D7" w14:textId="77777777" w:rsidR="006C5539" w:rsidRP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kern w:val="2"/>
          <w:sz w:val="21"/>
          <w:szCs w:val="21"/>
        </w:rPr>
      </w:pPr>
      <w:r w:rsidRPr="009D2ED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一、内容融合：上海海昌海洋公园全方位原生融入节目内容，</w:t>
      </w:r>
      <w:r w:rsidRPr="009D2EDC">
        <w:rPr>
          <w:rFonts w:ascii="微软雅黑" w:eastAsia="微软雅黑" w:hAnsi="微软雅黑" w:hint="eastAsia"/>
          <w:b/>
          <w:kern w:val="2"/>
          <w:sz w:val="21"/>
          <w:szCs w:val="21"/>
        </w:rPr>
        <w:t>高曝光度提升认知</w:t>
      </w:r>
    </w:p>
    <w:p w14:paraId="3E6B4EBE" w14:textId="77777777" w:rsidR="006C5539" w:rsidRP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D2EDC">
        <w:rPr>
          <w:rFonts w:ascii="微软雅黑" w:eastAsia="微软雅黑" w:hAnsi="微软雅黑" w:hint="eastAsia"/>
          <w:sz w:val="21"/>
          <w:szCs w:val="21"/>
        </w:rPr>
        <w:t>1、上海海昌海洋公园在节目进行露出和提及，塑造乐园在观众心中的形象，潜移默化中让观众爱上上海海昌海洋公园</w:t>
      </w:r>
      <w:r w:rsidR="00717A98" w:rsidRPr="009D2EDC">
        <w:rPr>
          <w:rFonts w:ascii="微软雅黑" w:eastAsia="微软雅黑" w:hAnsi="微软雅黑" w:hint="eastAsia"/>
          <w:sz w:val="21"/>
          <w:szCs w:val="21"/>
        </w:rPr>
        <w:t>。</w:t>
      </w:r>
    </w:p>
    <w:p w14:paraId="35B8AE7C" w14:textId="77777777" w:rsidR="006C5539" w:rsidRDefault="001543F5" w:rsidP="009D2EDC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lastRenderedPageBreak/>
        <w:drawing>
          <wp:inline distT="0" distB="0" distL="114300" distR="114300" wp14:anchorId="69854CF3" wp14:editId="39E6073B">
            <wp:extent cx="5285105" cy="2969895"/>
            <wp:effectExtent l="0" t="0" r="1079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05131" w14:textId="47A21010" w:rsidR="006C5539" w:rsidRPr="009D2EDC" w:rsidRDefault="001543F5" w:rsidP="009D2EDC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48B03887" wp14:editId="2B756192">
            <wp:extent cx="5719445" cy="3166110"/>
            <wp:effectExtent l="0" t="0" r="1460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2A2E" w14:textId="77777777" w:rsid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D2EDC">
        <w:rPr>
          <w:rFonts w:ascii="微软雅黑" w:eastAsia="微软雅黑" w:hAnsi="微软雅黑" w:hint="eastAsia"/>
          <w:sz w:val="21"/>
          <w:szCs w:val="21"/>
        </w:rPr>
        <w:t>2、明星口播配合节目和包装资源全方位露出，强化上海海昌海洋公园的乐园价值。</w:t>
      </w:r>
    </w:p>
    <w:p w14:paraId="2837AF20" w14:textId="19374762" w:rsidR="006C5539" w:rsidRPr="009D2EDC" w:rsidRDefault="009D2EDC" w:rsidP="009D2ED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4F9E29F" wp14:editId="2F0BF7C2">
            <wp:extent cx="4223178" cy="2295525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283" cy="23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0F75" w14:textId="792C97CD" w:rsidR="006C5539" w:rsidRDefault="001543F5" w:rsidP="009D2ED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50CB9D65" wp14:editId="2E62187D">
            <wp:extent cx="4956014" cy="2790907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622" cy="279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ACB74" w14:textId="77777777" w:rsidR="006C5539" w:rsidRP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kern w:val="2"/>
          <w:sz w:val="21"/>
          <w:szCs w:val="21"/>
        </w:rPr>
      </w:pPr>
      <w:r w:rsidRPr="009D2EDC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二、</w:t>
      </w:r>
      <w:r w:rsidRPr="009D2EDC">
        <w:rPr>
          <w:rFonts w:ascii="微软雅黑" w:eastAsia="微软雅黑" w:hAnsi="微软雅黑" w:hint="eastAsia"/>
          <w:b/>
          <w:kern w:val="2"/>
          <w:sz w:val="21"/>
          <w:szCs w:val="21"/>
        </w:rPr>
        <w:t>后链路转化：明星同款套票推出，将I</w:t>
      </w:r>
      <w:r w:rsidRPr="009D2EDC">
        <w:rPr>
          <w:rFonts w:ascii="微软雅黑" w:eastAsia="微软雅黑" w:hAnsi="微软雅黑"/>
          <w:b/>
          <w:kern w:val="2"/>
          <w:sz w:val="21"/>
          <w:szCs w:val="21"/>
        </w:rPr>
        <w:t>P</w:t>
      </w:r>
      <w:r w:rsidRPr="009D2EDC">
        <w:rPr>
          <w:rFonts w:ascii="微软雅黑" w:eastAsia="微软雅黑" w:hAnsi="微软雅黑" w:hint="eastAsia"/>
          <w:b/>
          <w:kern w:val="2"/>
          <w:sz w:val="21"/>
          <w:szCs w:val="21"/>
        </w:rPr>
        <w:t>影响力转化为乐园销售力，一起PICK哥哥们的同款“鲸”喜！</w:t>
      </w:r>
    </w:p>
    <w:p w14:paraId="129BF3B7" w14:textId="77777777" w:rsidR="006C5539" w:rsidRP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kern w:val="2"/>
          <w:sz w:val="21"/>
          <w:szCs w:val="21"/>
        </w:rPr>
      </w:pPr>
      <w:r w:rsidRPr="009D2EDC">
        <w:rPr>
          <w:rFonts w:ascii="微软雅黑" w:eastAsia="微软雅黑" w:hAnsi="微软雅黑"/>
          <w:kern w:val="2"/>
          <w:sz w:val="21"/>
          <w:szCs w:val="21"/>
        </w:rPr>
        <w:t>1</w:t>
      </w:r>
      <w:r w:rsidRPr="009D2EDC">
        <w:rPr>
          <w:rFonts w:ascii="微软雅黑" w:eastAsia="微软雅黑" w:hAnsi="微软雅黑" w:hint="eastAsia"/>
          <w:kern w:val="2"/>
          <w:sz w:val="21"/>
          <w:szCs w:val="21"/>
        </w:rPr>
        <w:t>、匹配节目内容和节点特色，上海海昌海洋公园推出“爱斗同款套票”和其他主题套票，利用明星效应带动乐园影响力，从而拉动乐园在秋季的门票销量。</w:t>
      </w:r>
    </w:p>
    <w:p w14:paraId="03E16D67" w14:textId="77777777" w:rsidR="006C5539" w:rsidRDefault="00717A98" w:rsidP="009D2EDC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0" distR="0" wp14:anchorId="0452435D" wp14:editId="62EEF2FE">
            <wp:extent cx="2763907" cy="26904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18" cy="269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CDA8F" wp14:editId="30896316">
            <wp:extent cx="2653831" cy="2680620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75" cy="267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3D6D5" w14:textId="5ED475BD" w:rsidR="006C5539" w:rsidRPr="009D2EDC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kern w:val="2"/>
          <w:sz w:val="21"/>
          <w:szCs w:val="21"/>
        </w:rPr>
      </w:pPr>
      <w:r w:rsidRPr="009D2EDC">
        <w:rPr>
          <w:rFonts w:ascii="微软雅黑" w:eastAsia="微软雅黑" w:hAnsi="微软雅黑" w:hint="eastAsia"/>
          <w:b/>
          <w:bCs/>
          <w:kern w:val="2"/>
          <w:sz w:val="21"/>
          <w:szCs w:val="21"/>
        </w:rPr>
        <w:t>参考链接：</w:t>
      </w:r>
      <w:hyperlink r:id="rId15" w:history="1">
        <w:r w:rsidRPr="009D2EDC">
          <w:rPr>
            <w:rStyle w:val="af0"/>
            <w:rFonts w:ascii="微软雅黑" w:eastAsia="微软雅黑" w:hAnsi="微软雅黑" w:hint="eastAsia"/>
            <w:b/>
            <w:bCs/>
            <w:kern w:val="2"/>
            <w:sz w:val="21"/>
            <w:szCs w:val="21"/>
          </w:rPr>
          <w:t>https://mp.weixin.qq.com/s/oWIlZumDOsu2ZKkSItRxUg</w:t>
        </w:r>
      </w:hyperlink>
    </w:p>
    <w:p w14:paraId="759597E5" w14:textId="77777777" w:rsidR="006C5539" w:rsidRDefault="001543F5" w:rsidP="009D2E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6F12967" w14:textId="4B92C46E" w:rsidR="006C5539" w:rsidRPr="009D2EDC" w:rsidRDefault="009D2EDC" w:rsidP="009D2ED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一、</w:t>
      </w:r>
      <w:r w:rsidR="001543F5" w:rsidRPr="009D2EDC">
        <w:rPr>
          <w:rFonts w:ascii="微软雅黑" w:eastAsia="微软雅黑" w:hAnsi="微软雅黑" w:hint="eastAsia"/>
          <w:b/>
          <w:sz w:val="21"/>
          <w:szCs w:val="21"/>
        </w:rPr>
        <w:t>节目影响力角度</w:t>
      </w:r>
    </w:p>
    <w:p w14:paraId="34544D6B" w14:textId="119EE4E8" w:rsidR="006C5539" w:rsidRPr="009D2EDC" w:rsidRDefault="001543F5" w:rsidP="009D2E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D2EDC">
        <w:rPr>
          <w:rFonts w:ascii="微软雅黑" w:eastAsia="微软雅黑" w:hAnsi="微软雅黑" w:hint="eastAsia"/>
          <w:sz w:val="21"/>
          <w:szCs w:val="21"/>
        </w:rPr>
        <w:t>节目实际总播放量达</w:t>
      </w:r>
      <w:r w:rsidRPr="009D2EDC">
        <w:rPr>
          <w:rFonts w:ascii="微软雅黑" w:eastAsia="微软雅黑" w:hAnsi="微软雅黑" w:hint="eastAsia"/>
          <w:b/>
          <w:bCs/>
          <w:sz w:val="21"/>
          <w:szCs w:val="21"/>
        </w:rPr>
        <w:t>7.78亿</w:t>
      </w:r>
      <w:r w:rsidRPr="009D2EDC">
        <w:rPr>
          <w:rFonts w:ascii="微软雅黑" w:eastAsia="微软雅黑" w:hAnsi="微软雅黑" w:hint="eastAsia"/>
          <w:sz w:val="21"/>
          <w:szCs w:val="21"/>
        </w:rPr>
        <w:t>，集均播放量为1.1亿，收</w:t>
      </w:r>
      <w:r w:rsidRPr="009D2EDC">
        <w:rPr>
          <w:rFonts w:ascii="微软雅黑" w:eastAsia="微软雅黑" w:hAnsi="微软雅黑"/>
          <w:sz w:val="21"/>
          <w:szCs w:val="21"/>
        </w:rPr>
        <w:t>视表现整体可观；其中单集播放量最高突破</w:t>
      </w:r>
      <w:r w:rsidRPr="009D2EDC">
        <w:rPr>
          <w:rFonts w:ascii="微软雅黑" w:eastAsia="微软雅黑" w:hAnsi="微软雅黑"/>
          <w:b/>
          <w:bCs/>
          <w:sz w:val="21"/>
          <w:szCs w:val="21"/>
        </w:rPr>
        <w:t>1.7亿</w:t>
      </w:r>
      <w:r w:rsidRPr="009D2EDC">
        <w:rPr>
          <w:rFonts w:ascii="微软雅黑" w:eastAsia="微软雅黑" w:hAnsi="微软雅黑"/>
          <w:sz w:val="21"/>
          <w:szCs w:val="21"/>
        </w:rPr>
        <w:t>。播出期间曾获综艺热播榜TOP1，屡次登上热搜，节目口碑较好。</w:t>
      </w:r>
      <w:r w:rsidRPr="009D2EDC">
        <w:rPr>
          <w:rFonts w:ascii="微软雅黑" w:eastAsia="微软雅黑" w:hAnsi="微软雅黑" w:hint="eastAsia"/>
          <w:sz w:val="21"/>
          <w:szCs w:val="21"/>
        </w:rPr>
        <w:t>微博侧</w:t>
      </w:r>
      <w:r w:rsidRPr="009D2EDC">
        <w:rPr>
          <w:rFonts w:ascii="微软雅黑" w:eastAsia="微软雅黑" w:hAnsi="微软雅黑"/>
          <w:b/>
          <w:bCs/>
          <w:sz w:val="21"/>
          <w:szCs w:val="21"/>
        </w:rPr>
        <w:t>3个话题</w:t>
      </w:r>
      <w:r w:rsidRPr="009D2EDC">
        <w:rPr>
          <w:rFonts w:ascii="微软雅黑" w:eastAsia="微软雅黑" w:hAnsi="微软雅黑"/>
          <w:sz w:val="21"/>
          <w:szCs w:val="21"/>
        </w:rPr>
        <w:t>成功登上微博热搜，短视频热搜</w:t>
      </w:r>
      <w:r w:rsidRPr="009D2EDC">
        <w:rPr>
          <w:rFonts w:ascii="微软雅黑" w:eastAsia="微软雅黑" w:hAnsi="微软雅黑"/>
          <w:b/>
          <w:bCs/>
          <w:sz w:val="21"/>
          <w:szCs w:val="21"/>
        </w:rPr>
        <w:t>8个</w:t>
      </w:r>
      <w:r w:rsidRPr="009D2EDC">
        <w:rPr>
          <w:rFonts w:ascii="微软雅黑" w:eastAsia="微软雅黑" w:hAnsi="微软雅黑"/>
          <w:sz w:val="21"/>
          <w:szCs w:val="21"/>
        </w:rPr>
        <w:t>，其中微博主话题#德云斗笑社#阅读增量3亿，讨论量增量</w:t>
      </w:r>
      <w:r w:rsidRPr="009D2EDC">
        <w:rPr>
          <w:rFonts w:ascii="微软雅黑" w:eastAsia="微软雅黑" w:hAnsi="微软雅黑"/>
          <w:sz w:val="21"/>
          <w:szCs w:val="21"/>
        </w:rPr>
        <w:lastRenderedPageBreak/>
        <w:t>35.1万，阅读量和讨论量都为前六期最高，相关子话题总量达115个，总阅读量</w:t>
      </w:r>
      <w:r w:rsidRPr="009D2EDC">
        <w:rPr>
          <w:rFonts w:ascii="微软雅黑" w:eastAsia="微软雅黑" w:hAnsi="微软雅黑"/>
          <w:b/>
          <w:bCs/>
          <w:sz w:val="21"/>
          <w:szCs w:val="21"/>
        </w:rPr>
        <w:t>94.78亿</w:t>
      </w:r>
      <w:r w:rsidRPr="009D2EDC">
        <w:rPr>
          <w:rFonts w:ascii="微软雅黑" w:eastAsia="微软雅黑" w:hAnsi="微软雅黑"/>
          <w:sz w:val="21"/>
          <w:szCs w:val="21"/>
        </w:rPr>
        <w:t>，总讨论量</w:t>
      </w:r>
      <w:r w:rsidRPr="009D2EDC">
        <w:rPr>
          <w:rFonts w:ascii="微软雅黑" w:eastAsia="微软雅黑" w:hAnsi="微软雅黑"/>
          <w:b/>
          <w:bCs/>
          <w:sz w:val="21"/>
          <w:szCs w:val="21"/>
        </w:rPr>
        <w:t>994.84万</w:t>
      </w:r>
      <w:r w:rsidRPr="009D2EDC">
        <w:rPr>
          <w:rFonts w:ascii="微软雅黑" w:eastAsia="微软雅黑" w:hAnsi="微软雅黑"/>
          <w:sz w:val="21"/>
          <w:szCs w:val="21"/>
        </w:rPr>
        <w:t>；本周豆瓣7.9分，知乎7.8分；知乎相关节目主话题登上影视热榜TOP3，全站热榜TOP25</w:t>
      </w:r>
      <w:r w:rsidRPr="009D2EDC">
        <w:rPr>
          <w:rFonts w:ascii="微软雅黑" w:eastAsia="微软雅黑" w:hAnsi="微软雅黑" w:hint="eastAsia"/>
          <w:sz w:val="21"/>
          <w:szCs w:val="21"/>
        </w:rPr>
        <w:t>。</w:t>
      </w:r>
    </w:p>
    <w:p w14:paraId="212AE381" w14:textId="77777777" w:rsidR="006C5539" w:rsidRPr="009D2EDC" w:rsidRDefault="001543F5" w:rsidP="009D2ED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D2EDC">
        <w:rPr>
          <w:rFonts w:ascii="微软雅黑" w:eastAsia="微软雅黑" w:hAnsi="微软雅黑" w:hint="eastAsia"/>
          <w:b/>
          <w:sz w:val="21"/>
          <w:szCs w:val="21"/>
        </w:rPr>
        <w:t>二、上海海昌海洋公园合作效果角度</w:t>
      </w:r>
    </w:p>
    <w:p w14:paraId="05669958" w14:textId="77777777" w:rsidR="006C5539" w:rsidRPr="009D2EDC" w:rsidRDefault="001543F5" w:rsidP="009D2E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9D2EDC">
        <w:rPr>
          <w:rFonts w:ascii="微软雅黑" w:eastAsia="微软雅黑" w:hAnsi="微软雅黑"/>
          <w:sz w:val="21"/>
          <w:szCs w:val="21"/>
        </w:rPr>
        <w:t>从执行角度，此次合作最终执行露出的品牌权益（包括内容及包装权益），无论频次还是时长维度完成率均超百分之百。品牌元素在节目中也有不同程度地展现，充分提升品牌曝光度和好感度。</w:t>
      </w:r>
    </w:p>
    <w:p w14:paraId="00A232D9" w14:textId="5842EF34" w:rsidR="006C5539" w:rsidRPr="009D2EDC" w:rsidRDefault="006C5539" w:rsidP="009D2EDC">
      <w:pPr>
        <w:rPr>
          <w:rFonts w:ascii="微软雅黑" w:eastAsia="微软雅黑" w:hAnsi="微软雅黑"/>
          <w:color w:val="FF0000"/>
          <w:szCs w:val="21"/>
        </w:rPr>
      </w:pPr>
    </w:p>
    <w:sectPr w:rsidR="006C5539" w:rsidRPr="009D2EDC" w:rsidSect="006C553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81A09" w14:textId="77777777" w:rsidR="004F0947" w:rsidRDefault="004F0947" w:rsidP="006C5539">
      <w:r>
        <w:separator/>
      </w:r>
    </w:p>
  </w:endnote>
  <w:endnote w:type="continuationSeparator" w:id="0">
    <w:p w14:paraId="14865848" w14:textId="77777777" w:rsidR="004F0947" w:rsidRDefault="004F0947" w:rsidP="006C5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BCC69" w14:textId="77777777" w:rsidR="006C5539" w:rsidRDefault="006C5539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 w:rsidR="001543F5">
      <w:rPr>
        <w:rStyle w:val="ae"/>
      </w:rPr>
      <w:instrText xml:space="preserve">PAGE  </w:instrText>
    </w:r>
    <w:r>
      <w:fldChar w:fldCharType="separate"/>
    </w:r>
    <w:r w:rsidR="001543F5">
      <w:rPr>
        <w:rStyle w:val="ae"/>
      </w:rPr>
      <w:t>1</w:t>
    </w:r>
    <w:r>
      <w:fldChar w:fldCharType="end"/>
    </w:r>
  </w:p>
  <w:p w14:paraId="59DDD486" w14:textId="77777777" w:rsidR="006C5539" w:rsidRDefault="006C553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D0754" w14:textId="77777777" w:rsidR="006C5539" w:rsidRDefault="006C5539">
    <w:pPr>
      <w:pStyle w:val="a7"/>
      <w:framePr w:wrap="around" w:vAnchor="text" w:hAnchor="margin" w:xAlign="right" w:y="1"/>
      <w:rPr>
        <w:rStyle w:val="ae"/>
      </w:rPr>
    </w:pPr>
  </w:p>
  <w:p w14:paraId="3DAF02FF" w14:textId="77777777" w:rsidR="006C5539" w:rsidRDefault="006C553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7BE1D" w14:textId="77777777" w:rsidR="00534F1B" w:rsidRDefault="00534F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550DD9" w14:textId="77777777" w:rsidR="004F0947" w:rsidRDefault="004F0947" w:rsidP="006C5539">
      <w:r>
        <w:separator/>
      </w:r>
    </w:p>
  </w:footnote>
  <w:footnote w:type="continuationSeparator" w:id="0">
    <w:p w14:paraId="38A2C26B" w14:textId="77777777" w:rsidR="004F0947" w:rsidRDefault="004F0947" w:rsidP="006C5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18688" w14:textId="77777777" w:rsidR="00534F1B" w:rsidRDefault="00534F1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5B843" w14:textId="77777777" w:rsidR="006C5539" w:rsidRDefault="001543F5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F603122" wp14:editId="2849D08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80DD7" w14:textId="77777777" w:rsidR="00534F1B" w:rsidRDefault="00534F1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02C00"/>
    <w:multiLevelType w:val="multilevel"/>
    <w:tmpl w:val="1BD02C00"/>
    <w:lvl w:ilvl="0">
      <w:start w:val="1"/>
      <w:numFmt w:val="japaneseCounting"/>
      <w:lvlText w:val="%1、"/>
      <w:lvlJc w:val="left"/>
      <w:pPr>
        <w:ind w:left="0" w:hanging="40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35" w:hanging="420"/>
      </w:pPr>
    </w:lvl>
    <w:lvl w:ilvl="2">
      <w:start w:val="1"/>
      <w:numFmt w:val="lowerRoman"/>
      <w:lvlText w:val="%3."/>
      <w:lvlJc w:val="right"/>
      <w:pPr>
        <w:ind w:left="855" w:hanging="420"/>
      </w:pPr>
    </w:lvl>
    <w:lvl w:ilvl="3">
      <w:start w:val="1"/>
      <w:numFmt w:val="decimal"/>
      <w:lvlText w:val="%4."/>
      <w:lvlJc w:val="left"/>
      <w:pPr>
        <w:ind w:left="1275" w:hanging="420"/>
      </w:pPr>
    </w:lvl>
    <w:lvl w:ilvl="4">
      <w:start w:val="1"/>
      <w:numFmt w:val="lowerLetter"/>
      <w:lvlText w:val="%5)"/>
      <w:lvlJc w:val="left"/>
      <w:pPr>
        <w:ind w:left="1695" w:hanging="420"/>
      </w:pPr>
    </w:lvl>
    <w:lvl w:ilvl="5">
      <w:start w:val="1"/>
      <w:numFmt w:val="lowerRoman"/>
      <w:lvlText w:val="%6."/>
      <w:lvlJc w:val="right"/>
      <w:pPr>
        <w:ind w:left="2115" w:hanging="420"/>
      </w:pPr>
    </w:lvl>
    <w:lvl w:ilvl="6">
      <w:start w:val="1"/>
      <w:numFmt w:val="decimal"/>
      <w:lvlText w:val="%7."/>
      <w:lvlJc w:val="left"/>
      <w:pPr>
        <w:ind w:left="2535" w:hanging="420"/>
      </w:pPr>
    </w:lvl>
    <w:lvl w:ilvl="7">
      <w:start w:val="1"/>
      <w:numFmt w:val="lowerLetter"/>
      <w:lvlText w:val="%8)"/>
      <w:lvlJc w:val="left"/>
      <w:pPr>
        <w:ind w:left="2955" w:hanging="420"/>
      </w:pPr>
    </w:lvl>
    <w:lvl w:ilvl="8">
      <w:start w:val="1"/>
      <w:numFmt w:val="lowerRoman"/>
      <w:lvlText w:val="%9."/>
      <w:lvlJc w:val="right"/>
      <w:pPr>
        <w:ind w:left="3375" w:hanging="420"/>
      </w:p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C720666"/>
    <w:multiLevelType w:val="hybridMultilevel"/>
    <w:tmpl w:val="FA122A1E"/>
    <w:lvl w:ilvl="0" w:tplc="11EE2410">
      <w:start w:val="2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683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64A"/>
    <w:rsid w:val="000A3EB7"/>
    <w:rsid w:val="000B2399"/>
    <w:rsid w:val="000B3928"/>
    <w:rsid w:val="000C5628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778"/>
    <w:rsid w:val="00114DD5"/>
    <w:rsid w:val="001265C9"/>
    <w:rsid w:val="00131A61"/>
    <w:rsid w:val="00136B4D"/>
    <w:rsid w:val="00142184"/>
    <w:rsid w:val="001458CE"/>
    <w:rsid w:val="00146A94"/>
    <w:rsid w:val="001540DA"/>
    <w:rsid w:val="001543F5"/>
    <w:rsid w:val="00172A27"/>
    <w:rsid w:val="001731D8"/>
    <w:rsid w:val="00173E91"/>
    <w:rsid w:val="00176817"/>
    <w:rsid w:val="00181C7B"/>
    <w:rsid w:val="0018259F"/>
    <w:rsid w:val="00184006"/>
    <w:rsid w:val="00192A5B"/>
    <w:rsid w:val="00194762"/>
    <w:rsid w:val="00195220"/>
    <w:rsid w:val="001954B4"/>
    <w:rsid w:val="0019737F"/>
    <w:rsid w:val="001A3A2E"/>
    <w:rsid w:val="001A500D"/>
    <w:rsid w:val="001B7059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3DF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76D4"/>
    <w:rsid w:val="00361FEC"/>
    <w:rsid w:val="00362043"/>
    <w:rsid w:val="00365FAB"/>
    <w:rsid w:val="0036605D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02E2"/>
    <w:rsid w:val="004436AF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57B3"/>
    <w:rsid w:val="004C539E"/>
    <w:rsid w:val="004D3EF9"/>
    <w:rsid w:val="004D53A9"/>
    <w:rsid w:val="004E459E"/>
    <w:rsid w:val="004E704D"/>
    <w:rsid w:val="004F0947"/>
    <w:rsid w:val="004F1399"/>
    <w:rsid w:val="004F7523"/>
    <w:rsid w:val="005002D8"/>
    <w:rsid w:val="00506B17"/>
    <w:rsid w:val="00507EB8"/>
    <w:rsid w:val="0052080E"/>
    <w:rsid w:val="005344CB"/>
    <w:rsid w:val="00534F1B"/>
    <w:rsid w:val="00535A1F"/>
    <w:rsid w:val="005479C8"/>
    <w:rsid w:val="00547E1C"/>
    <w:rsid w:val="005504E6"/>
    <w:rsid w:val="0055479D"/>
    <w:rsid w:val="005612C6"/>
    <w:rsid w:val="00567477"/>
    <w:rsid w:val="00573EE8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2EA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5539"/>
    <w:rsid w:val="006D2064"/>
    <w:rsid w:val="006D4934"/>
    <w:rsid w:val="006D5766"/>
    <w:rsid w:val="006E6F8E"/>
    <w:rsid w:val="006F421E"/>
    <w:rsid w:val="006F662D"/>
    <w:rsid w:val="007040B0"/>
    <w:rsid w:val="00710B89"/>
    <w:rsid w:val="00711BA6"/>
    <w:rsid w:val="00715AD3"/>
    <w:rsid w:val="00716B53"/>
    <w:rsid w:val="00717A98"/>
    <w:rsid w:val="0072102A"/>
    <w:rsid w:val="0072725D"/>
    <w:rsid w:val="0073004D"/>
    <w:rsid w:val="0073428A"/>
    <w:rsid w:val="007365E4"/>
    <w:rsid w:val="00753753"/>
    <w:rsid w:val="007538EE"/>
    <w:rsid w:val="00757CD8"/>
    <w:rsid w:val="00764220"/>
    <w:rsid w:val="00765488"/>
    <w:rsid w:val="0079238C"/>
    <w:rsid w:val="00793F18"/>
    <w:rsid w:val="00795109"/>
    <w:rsid w:val="007A0451"/>
    <w:rsid w:val="007B2D27"/>
    <w:rsid w:val="007C0828"/>
    <w:rsid w:val="007C0EE5"/>
    <w:rsid w:val="007C3F70"/>
    <w:rsid w:val="007C4C7A"/>
    <w:rsid w:val="007D3485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6185"/>
    <w:rsid w:val="008544B8"/>
    <w:rsid w:val="0085738D"/>
    <w:rsid w:val="008612D4"/>
    <w:rsid w:val="008674D7"/>
    <w:rsid w:val="00880022"/>
    <w:rsid w:val="008875A4"/>
    <w:rsid w:val="0089436B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8ED"/>
    <w:rsid w:val="00915DD8"/>
    <w:rsid w:val="009205FC"/>
    <w:rsid w:val="00932225"/>
    <w:rsid w:val="00932353"/>
    <w:rsid w:val="009438EF"/>
    <w:rsid w:val="00946CB6"/>
    <w:rsid w:val="00950E62"/>
    <w:rsid w:val="009555F8"/>
    <w:rsid w:val="009573AC"/>
    <w:rsid w:val="00970C56"/>
    <w:rsid w:val="0097433A"/>
    <w:rsid w:val="00976708"/>
    <w:rsid w:val="0098226A"/>
    <w:rsid w:val="009823A9"/>
    <w:rsid w:val="009828D7"/>
    <w:rsid w:val="00983853"/>
    <w:rsid w:val="009849FB"/>
    <w:rsid w:val="00993AA4"/>
    <w:rsid w:val="009B0E2C"/>
    <w:rsid w:val="009B796F"/>
    <w:rsid w:val="009C6E37"/>
    <w:rsid w:val="009D2EDC"/>
    <w:rsid w:val="009E0D6A"/>
    <w:rsid w:val="009E2C05"/>
    <w:rsid w:val="009E6D94"/>
    <w:rsid w:val="009F5E1E"/>
    <w:rsid w:val="009F7D3B"/>
    <w:rsid w:val="00A03263"/>
    <w:rsid w:val="00A04F42"/>
    <w:rsid w:val="00A0550C"/>
    <w:rsid w:val="00A05BD7"/>
    <w:rsid w:val="00A11FF6"/>
    <w:rsid w:val="00A13235"/>
    <w:rsid w:val="00A151BC"/>
    <w:rsid w:val="00A15A3E"/>
    <w:rsid w:val="00A15DCA"/>
    <w:rsid w:val="00A17315"/>
    <w:rsid w:val="00A24029"/>
    <w:rsid w:val="00A260D7"/>
    <w:rsid w:val="00A26AE6"/>
    <w:rsid w:val="00A27228"/>
    <w:rsid w:val="00A3365D"/>
    <w:rsid w:val="00A35C7F"/>
    <w:rsid w:val="00A3778A"/>
    <w:rsid w:val="00A37970"/>
    <w:rsid w:val="00A44A15"/>
    <w:rsid w:val="00A51A67"/>
    <w:rsid w:val="00A52343"/>
    <w:rsid w:val="00A54EAE"/>
    <w:rsid w:val="00A56181"/>
    <w:rsid w:val="00A57599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78F7"/>
    <w:rsid w:val="00B03FD0"/>
    <w:rsid w:val="00B05B17"/>
    <w:rsid w:val="00B225A3"/>
    <w:rsid w:val="00B24DCC"/>
    <w:rsid w:val="00B25274"/>
    <w:rsid w:val="00B27391"/>
    <w:rsid w:val="00B35B50"/>
    <w:rsid w:val="00B36BD0"/>
    <w:rsid w:val="00B40529"/>
    <w:rsid w:val="00B413D5"/>
    <w:rsid w:val="00B44468"/>
    <w:rsid w:val="00B5241D"/>
    <w:rsid w:val="00B54EBC"/>
    <w:rsid w:val="00B71E01"/>
    <w:rsid w:val="00B8016D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1293"/>
    <w:rsid w:val="00C04E7B"/>
    <w:rsid w:val="00C078EC"/>
    <w:rsid w:val="00C171FB"/>
    <w:rsid w:val="00C272F9"/>
    <w:rsid w:val="00C27AA9"/>
    <w:rsid w:val="00C40E03"/>
    <w:rsid w:val="00C5015C"/>
    <w:rsid w:val="00C516C8"/>
    <w:rsid w:val="00C57EC2"/>
    <w:rsid w:val="00C60759"/>
    <w:rsid w:val="00C657FA"/>
    <w:rsid w:val="00C73B42"/>
    <w:rsid w:val="00C7607E"/>
    <w:rsid w:val="00C8716A"/>
    <w:rsid w:val="00C90BC5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9CC"/>
    <w:rsid w:val="00CF76AD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18D6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9BA0A79"/>
    <w:rsid w:val="7881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0123D6"/>
  <w15:docId w15:val="{4046EAAE-DAD4-4293-A0B6-5CC98CC10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5539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rsid w:val="006C5539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6C5539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sid w:val="006C5539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C5539"/>
    <w:rPr>
      <w:sz w:val="18"/>
      <w:szCs w:val="18"/>
    </w:rPr>
  </w:style>
  <w:style w:type="paragraph" w:styleId="a7">
    <w:name w:val="footer"/>
    <w:basedOn w:val="a"/>
    <w:rsid w:val="006C5539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rsid w:val="006C553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rsid w:val="006C5539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rsid w:val="006C5539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rsid w:val="006C55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sid w:val="006C5539"/>
    <w:rPr>
      <w:b/>
    </w:rPr>
  </w:style>
  <w:style w:type="character" w:styleId="ae">
    <w:name w:val="page number"/>
    <w:basedOn w:val="a0"/>
    <w:rsid w:val="006C5539"/>
  </w:style>
  <w:style w:type="character" w:styleId="af">
    <w:name w:val="Emphasis"/>
    <w:basedOn w:val="a0"/>
    <w:qFormat/>
    <w:rsid w:val="006C5539"/>
    <w:rPr>
      <w:i/>
    </w:rPr>
  </w:style>
  <w:style w:type="character" w:styleId="af0">
    <w:name w:val="Hyperlink"/>
    <w:basedOn w:val="a0"/>
    <w:rsid w:val="006C5539"/>
    <w:rPr>
      <w:color w:val="0000FF"/>
      <w:u w:val="single"/>
    </w:rPr>
  </w:style>
  <w:style w:type="character" w:customStyle="1" w:styleId="ab">
    <w:name w:val="标题 字符"/>
    <w:basedOn w:val="a0"/>
    <w:link w:val="aa"/>
    <w:rsid w:val="006C5539"/>
    <w:rPr>
      <w:b/>
      <w:sz w:val="28"/>
      <w:lang w:eastAsia="en-US"/>
    </w:rPr>
  </w:style>
  <w:style w:type="character" w:customStyle="1" w:styleId="bottom1">
    <w:name w:val="bottom1"/>
    <w:basedOn w:val="a0"/>
    <w:rsid w:val="006C5539"/>
    <w:rPr>
      <w:color w:val="6E6E6E"/>
    </w:rPr>
  </w:style>
  <w:style w:type="character" w:customStyle="1" w:styleId="apple-converted-space">
    <w:name w:val="apple-converted-space"/>
    <w:basedOn w:val="a0"/>
    <w:rsid w:val="006C5539"/>
  </w:style>
  <w:style w:type="character" w:customStyle="1" w:styleId="apple-style-span">
    <w:name w:val="apple-style-span"/>
    <w:basedOn w:val="a0"/>
    <w:rsid w:val="006C5539"/>
  </w:style>
  <w:style w:type="paragraph" w:styleId="af1">
    <w:name w:val="List Paragraph"/>
    <w:basedOn w:val="a"/>
    <w:uiPriority w:val="34"/>
    <w:qFormat/>
    <w:rsid w:val="006C5539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rsid w:val="006C5539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6C5539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rsid w:val="006C5539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sid w:val="006C5539"/>
    <w:rPr>
      <w:kern w:val="2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717A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p.weixin.qq.com/s/oWIlZumDOsu2ZKkSItRxU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F6BB9D-FF4C-4051-B898-340286D4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1068</Characters>
  <Application>Microsoft Office Word</Application>
  <DocSecurity>0</DocSecurity>
  <Lines>8</Lines>
  <Paragraphs>2</Paragraphs>
  <ScaleCrop>false</ScaleCrop>
  <Company>WWW.YlmF.CoM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5</cp:revision>
  <cp:lastPrinted>2012-10-11T08:46:00Z</cp:lastPrinted>
  <dcterms:created xsi:type="dcterms:W3CDTF">2021-02-22T07:21:00Z</dcterms:created>
  <dcterms:modified xsi:type="dcterms:W3CDTF">2021-02-23T05:14:00Z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