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0FF44AF" w:rsidR="008B689B" w:rsidRPr="00B537F1" w:rsidRDefault="00B537F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537F1"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r w:rsidRPr="00B537F1">
        <w:rPr>
          <w:rFonts w:ascii="微软雅黑" w:eastAsia="微软雅黑" w:hAnsi="微软雅黑" w:hint="eastAsia"/>
          <w:b/>
          <w:sz w:val="32"/>
          <w:szCs w:val="32"/>
        </w:rPr>
        <w:t>“尊贵有度·衣食有格”</w:t>
      </w:r>
      <w:r w:rsidRPr="00B537F1">
        <w:rPr>
          <w:rFonts w:ascii="微软雅黑" w:eastAsia="微软雅黑" w:hAnsi="微软雅黑"/>
          <w:b/>
          <w:sz w:val="32"/>
          <w:szCs w:val="32"/>
        </w:rPr>
        <w:t>AEG设计师沙龙活动</w:t>
      </w:r>
    </w:p>
    <w:p w14:paraId="0B14D8D6" w14:textId="1F9DC60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2793F">
        <w:rPr>
          <w:rFonts w:ascii="微软雅黑" w:eastAsia="微软雅黑" w:hAnsi="微软雅黑" w:hint="eastAsia"/>
          <w:sz w:val="21"/>
          <w:szCs w:val="21"/>
        </w:rPr>
        <w:t>A</w:t>
      </w:r>
      <w:r w:rsidR="0092793F">
        <w:rPr>
          <w:rFonts w:ascii="微软雅黑" w:eastAsia="微软雅黑" w:hAnsi="微软雅黑"/>
          <w:sz w:val="21"/>
          <w:szCs w:val="21"/>
        </w:rPr>
        <w:t>EG</w:t>
      </w:r>
      <w:r w:rsidR="0092793F">
        <w:rPr>
          <w:rFonts w:ascii="微软雅黑" w:eastAsia="微软雅黑" w:hAnsi="微软雅黑" w:hint="eastAsia"/>
          <w:sz w:val="21"/>
          <w:szCs w:val="21"/>
        </w:rPr>
        <w:t>德国电器</w:t>
      </w:r>
    </w:p>
    <w:p w14:paraId="39CF38F3" w14:textId="5016A9E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2793F">
        <w:rPr>
          <w:rFonts w:ascii="微软雅黑" w:eastAsia="微软雅黑" w:hAnsi="微软雅黑" w:hint="eastAsia"/>
          <w:sz w:val="21"/>
          <w:szCs w:val="21"/>
        </w:rPr>
        <w:t>家电行业</w:t>
      </w:r>
    </w:p>
    <w:p w14:paraId="5DC88663" w14:textId="4B550E9B" w:rsidR="008B689B" w:rsidRPr="00EE786B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E786B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E786B">
        <w:rPr>
          <w:rFonts w:ascii="微软雅黑" w:eastAsia="微软雅黑" w:hAnsi="微软雅黑"/>
          <w:sz w:val="21"/>
          <w:szCs w:val="21"/>
        </w:rPr>
        <w:t>20</w:t>
      </w:r>
      <w:r w:rsidR="00B03FD0" w:rsidRPr="00EE786B">
        <w:rPr>
          <w:rFonts w:ascii="微软雅黑" w:eastAsia="微软雅黑" w:hAnsi="微软雅黑" w:hint="eastAsia"/>
          <w:sz w:val="21"/>
          <w:szCs w:val="21"/>
        </w:rPr>
        <w:t>.</w:t>
      </w:r>
      <w:r w:rsidR="00B11E49" w:rsidRPr="00EE786B">
        <w:rPr>
          <w:rFonts w:ascii="微软雅黑" w:eastAsia="微软雅黑" w:hAnsi="微软雅黑"/>
          <w:sz w:val="21"/>
          <w:szCs w:val="21"/>
        </w:rPr>
        <w:t>10</w:t>
      </w:r>
      <w:r w:rsidR="00B03FD0" w:rsidRPr="00EE786B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E786B">
        <w:rPr>
          <w:rFonts w:ascii="微软雅黑" w:eastAsia="微软雅黑" w:hAnsi="微软雅黑"/>
          <w:sz w:val="21"/>
          <w:szCs w:val="21"/>
        </w:rPr>
        <w:t>01</w:t>
      </w:r>
      <w:r w:rsidR="00B03FD0" w:rsidRPr="00EE786B">
        <w:rPr>
          <w:rFonts w:ascii="微软雅黑" w:eastAsia="微软雅黑" w:hAnsi="微软雅黑" w:hint="eastAsia"/>
          <w:sz w:val="21"/>
          <w:szCs w:val="21"/>
        </w:rPr>
        <w:t>-12.</w:t>
      </w:r>
      <w:r w:rsidR="00B11E49" w:rsidRPr="00EE786B">
        <w:rPr>
          <w:rFonts w:ascii="微软雅黑" w:eastAsia="微软雅黑" w:hAnsi="微软雅黑"/>
          <w:sz w:val="21"/>
          <w:szCs w:val="21"/>
        </w:rPr>
        <w:t>31</w:t>
      </w:r>
    </w:p>
    <w:p w14:paraId="70D86212" w14:textId="14D7A769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537F1" w:rsidRPr="00B537F1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46F140CF" w:rsidR="00B5241D" w:rsidRPr="00B537F1" w:rsidRDefault="000631F9" w:rsidP="00B537F1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E50C7A7" w14:textId="29B4D3C0" w:rsidR="00CE0C2B" w:rsidRPr="00B537F1" w:rsidRDefault="00CE0C2B" w:rsidP="00B537F1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相比较大部分平均</w:t>
      </w:r>
      <w:r w:rsidRPr="00B537F1">
        <w:rPr>
          <w:rFonts w:ascii="微软雅黑" w:eastAsia="微软雅黑" w:hAnsi="微软雅黑"/>
          <w:sz w:val="21"/>
          <w:szCs w:val="21"/>
        </w:rPr>
        <w:t>8-10年才会产生一次装修需求的C端用户，每个月</w:t>
      </w:r>
      <w:r w:rsidRPr="00B537F1">
        <w:rPr>
          <w:rFonts w:ascii="微软雅黑" w:eastAsia="微软雅黑" w:hAnsi="微软雅黑" w:hint="eastAsia"/>
          <w:sz w:val="21"/>
          <w:szCs w:val="21"/>
        </w:rPr>
        <w:t>频繁</w:t>
      </w:r>
      <w:r w:rsidRPr="00B537F1">
        <w:rPr>
          <w:rFonts w:ascii="微软雅黑" w:eastAsia="微软雅黑" w:hAnsi="微软雅黑"/>
          <w:sz w:val="21"/>
          <w:szCs w:val="21"/>
        </w:rPr>
        <w:t>经历设计、选品、采购的设计师，才是家装行业的“高频用户”</w:t>
      </w:r>
      <w:r w:rsidRPr="00B537F1">
        <w:rPr>
          <w:rFonts w:ascii="微软雅黑" w:eastAsia="微软雅黑" w:hAnsi="微软雅黑" w:hint="eastAsia"/>
          <w:sz w:val="21"/>
          <w:szCs w:val="21"/>
        </w:rPr>
        <w:t>。为了提高品牌知名度，增强产品影响力，德国家电品牌</w:t>
      </w:r>
      <w:r w:rsidRPr="00B537F1">
        <w:rPr>
          <w:rFonts w:ascii="微软雅黑" w:eastAsia="微软雅黑" w:hAnsi="微软雅黑"/>
          <w:sz w:val="21"/>
          <w:szCs w:val="21"/>
        </w:rPr>
        <w:t>AEG联合网易家居开展主题为“尊贵有度·衣食有格”的AEG生活哲学设计师沙龙活动。活动在短时间内密集落地不同城市，每场沙龙活动都制定不同的细分领域探讨主题，邀请到不同的设计大咖现场分享。集中引爆，有效扩大品牌在全国范围的影响力；借助设计师的背书，在强化品牌理念之余，还为品牌、经销商与设计师建立紧密关系、潜移默化占领消费者心智，实现赋能终端销售。</w:t>
      </w:r>
    </w:p>
    <w:p w14:paraId="3751F760" w14:textId="77777777" w:rsidR="000631F9" w:rsidRPr="002B1FC2" w:rsidRDefault="000631F9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9A941D8" w14:textId="192C2B8B" w:rsidR="0004205E" w:rsidRPr="00B537F1" w:rsidRDefault="0004205E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借势设计师渠道影响力，以大咖设计师链接渠道设计师，进而辐射</w:t>
      </w:r>
      <w:r w:rsidRPr="00B537F1">
        <w:rPr>
          <w:rFonts w:ascii="微软雅黑" w:eastAsia="微软雅黑" w:hAnsi="微软雅黑"/>
          <w:sz w:val="21"/>
          <w:szCs w:val="21"/>
        </w:rPr>
        <w:t>C端用户，在短期内实现品牌发声、扩大用户认知、触达用户人群。</w:t>
      </w:r>
    </w:p>
    <w:p w14:paraId="40607E58" w14:textId="77777777" w:rsidR="00B5241D" w:rsidRPr="002B1FC2" w:rsidRDefault="000631F9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76D0226" w14:textId="62B94A78" w:rsidR="0004205E" w:rsidRPr="00B537F1" w:rsidRDefault="0004205E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采取小而美的精品沙龙模式，结合沙龙主题内涵、分享嘉宾研究领域以及落地城市的当地文化特色，制定相应的分站活动主题，邀请设计大咖进行主题分享与互动讨论。以特色文化和优质内容为依托，面向当地设计师群体，输出与设计、</w:t>
      </w:r>
      <w:r w:rsidRPr="00B537F1">
        <w:rPr>
          <w:rFonts w:ascii="微软雅黑" w:eastAsia="微软雅黑" w:hAnsi="微软雅黑"/>
          <w:sz w:val="21"/>
          <w:szCs w:val="21"/>
        </w:rPr>
        <w:t>与厨房空间、与生活美学相关内容，全面提升AEG在设计师圈层的认知度及美誉度。</w:t>
      </w:r>
    </w:p>
    <w:p w14:paraId="4AE252A9" w14:textId="10BB2AFE" w:rsidR="00D920FF" w:rsidRPr="00747912" w:rsidRDefault="00D920FF" w:rsidP="00B537F1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b/>
          <w:bCs/>
          <w:color w:val="444444"/>
          <w:spacing w:val="15"/>
          <w:sz w:val="21"/>
          <w:szCs w:val="21"/>
        </w:rPr>
      </w:pPr>
      <w:r w:rsidRPr="00747912">
        <w:rPr>
          <w:rFonts w:ascii="微软雅黑" w:eastAsia="微软雅黑" w:hAnsi="微软雅黑" w:cs="Helvetica" w:hint="eastAsia"/>
          <w:b/>
          <w:bCs/>
          <w:color w:val="444444"/>
          <w:spacing w:val="15"/>
          <w:sz w:val="21"/>
          <w:szCs w:val="21"/>
        </w:rPr>
        <w:t>创意表现</w:t>
      </w:r>
    </w:p>
    <w:p w14:paraId="07F46953" w14:textId="58310DB8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【预热海报】</w:t>
      </w:r>
    </w:p>
    <w:p w14:paraId="467957C3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围绕分站主题，每一站结合品牌高层、设计师嘉宾和网易媒体代表的设计理念，为嘉宾制作符合各自态度的态度海报，进行传播。</w:t>
      </w:r>
    </w:p>
    <w:p w14:paraId="3828C009" w14:textId="77777777" w:rsidR="007E4CA0" w:rsidRPr="007E4CA0" w:rsidRDefault="007E4CA0" w:rsidP="00B537F1">
      <w:pPr>
        <w:spacing w:before="100" w:beforeAutospacing="1" w:after="100" w:afterAutospacing="1"/>
        <w:jc w:val="both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7E4CA0">
        <w:rPr>
          <w:rFonts w:ascii="微软雅黑" w:eastAsia="微软雅黑" w:hAnsi="微软雅黑" w:cs="Helvetica" w:hint="eastAsia"/>
          <w:noProof/>
          <w:color w:val="444444"/>
          <w:spacing w:val="15"/>
          <w:sz w:val="21"/>
          <w:szCs w:val="21"/>
        </w:rPr>
        <w:lastRenderedPageBreak/>
        <w:drawing>
          <wp:inline distT="0" distB="0" distL="0" distR="0" wp14:anchorId="319759B3" wp14:editId="165905D7">
            <wp:extent cx="5274310" cy="31254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FE34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【预热视频】</w:t>
      </w:r>
    </w:p>
    <w:p w14:paraId="7A33B7B3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邀请品牌高层、设计师嘉宾以及网易媒体代表录制打call视频，增强每一场活动的影响力。</w:t>
      </w:r>
    </w:p>
    <w:p w14:paraId="2D1B51AE" w14:textId="77777777" w:rsidR="007E4CA0" w:rsidRPr="007E4CA0" w:rsidRDefault="007E4CA0" w:rsidP="00B537F1">
      <w:pPr>
        <w:spacing w:before="100" w:beforeAutospacing="1" w:after="100" w:afterAutospacing="1"/>
        <w:jc w:val="both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7E4CA0">
        <w:rPr>
          <w:rFonts w:ascii="微软雅黑" w:eastAsia="微软雅黑" w:hAnsi="微软雅黑" w:cs="Helvetica" w:hint="eastAsia"/>
          <w:noProof/>
          <w:color w:val="444444"/>
          <w:spacing w:val="15"/>
          <w:sz w:val="21"/>
          <w:szCs w:val="21"/>
        </w:rPr>
        <w:drawing>
          <wp:inline distT="0" distB="0" distL="0" distR="0" wp14:anchorId="7041CC77" wp14:editId="274DD663">
            <wp:extent cx="5274310" cy="3125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393C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</w:t>
      </w:r>
      <w:r w:rsidRPr="00B537F1">
        <w:rPr>
          <w:rFonts w:ascii="微软雅黑" w:eastAsia="微软雅黑" w:hAnsi="微软雅黑"/>
          <w:sz w:val="21"/>
          <w:szCs w:val="21"/>
        </w:rPr>
        <w:t>H5</w:t>
      </w:r>
      <w:r w:rsidRPr="00B537F1">
        <w:rPr>
          <w:rFonts w:ascii="微软雅黑" w:eastAsia="微软雅黑" w:hAnsi="微软雅黑" w:hint="eastAsia"/>
          <w:sz w:val="21"/>
          <w:szCs w:val="21"/>
        </w:rPr>
        <w:t>邀请函】</w:t>
      </w:r>
    </w:p>
    <w:p w14:paraId="3EB56F0A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以H</w:t>
      </w:r>
      <w:r w:rsidRPr="00B537F1">
        <w:rPr>
          <w:rFonts w:ascii="微软雅黑" w:eastAsia="微软雅黑" w:hAnsi="微软雅黑"/>
          <w:sz w:val="21"/>
          <w:szCs w:val="21"/>
        </w:rPr>
        <w:t>5</w:t>
      </w:r>
      <w:r w:rsidRPr="00B537F1">
        <w:rPr>
          <w:rFonts w:ascii="微软雅黑" w:eastAsia="微软雅黑" w:hAnsi="微软雅黑" w:hint="eastAsia"/>
          <w:sz w:val="21"/>
          <w:szCs w:val="21"/>
        </w:rPr>
        <w:t>的形式制作各站主题沙龙的邀请函，扩大活动在不同城市的设计师圈内的影响力，吸引大家参与。</w:t>
      </w:r>
    </w:p>
    <w:p w14:paraId="5171ADF8" w14:textId="77777777" w:rsidR="007E4CA0" w:rsidRPr="007E4CA0" w:rsidRDefault="007E4CA0" w:rsidP="00B537F1">
      <w:pPr>
        <w:spacing w:before="100" w:beforeAutospacing="1" w:after="100" w:afterAutospacing="1"/>
        <w:jc w:val="both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7E4CA0">
        <w:rPr>
          <w:rFonts w:ascii="微软雅黑" w:eastAsia="微软雅黑" w:hAnsi="微软雅黑" w:cs="Helvetica" w:hint="eastAsia"/>
          <w:noProof/>
          <w:color w:val="444444"/>
          <w:spacing w:val="15"/>
          <w:sz w:val="21"/>
          <w:szCs w:val="21"/>
        </w:rPr>
        <w:lastRenderedPageBreak/>
        <w:drawing>
          <wp:inline distT="0" distB="0" distL="0" distR="0" wp14:anchorId="70264FD4" wp14:editId="08D17D3E">
            <wp:extent cx="5274310" cy="20281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ED0C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【金句海报】</w:t>
      </w:r>
    </w:p>
    <w:p w14:paraId="5D3192B1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结合沙龙现场，高层代表、设计师嘉宾、媒体代表的金句发言，实时制作金句海报，深化活动意义。</w:t>
      </w:r>
    </w:p>
    <w:p w14:paraId="51D56605" w14:textId="77777777" w:rsidR="007E4CA0" w:rsidRPr="007E4CA0" w:rsidRDefault="007E4CA0" w:rsidP="00B537F1">
      <w:pPr>
        <w:spacing w:before="100" w:beforeAutospacing="1" w:after="100" w:afterAutospacing="1"/>
        <w:jc w:val="both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7E4CA0">
        <w:rPr>
          <w:rFonts w:ascii="微软雅黑" w:eastAsia="微软雅黑" w:hAnsi="微软雅黑" w:cs="Helvetica" w:hint="eastAsia"/>
          <w:noProof/>
          <w:color w:val="444444"/>
          <w:spacing w:val="15"/>
          <w:sz w:val="21"/>
          <w:szCs w:val="21"/>
        </w:rPr>
        <w:drawing>
          <wp:inline distT="0" distB="0" distL="0" distR="0" wp14:anchorId="67BE6580" wp14:editId="0E48BF43">
            <wp:extent cx="5274310" cy="31254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9FDE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【栏目推广】</w:t>
      </w:r>
    </w:p>
    <w:p w14:paraId="597CB727" w14:textId="77777777" w:rsidR="007E4CA0" w:rsidRPr="00B537F1" w:rsidRDefault="007E4CA0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每一站，均与网易家居栏目《家居好物》合作，发布一期针对A</w:t>
      </w:r>
      <w:r w:rsidRPr="00B537F1">
        <w:rPr>
          <w:rFonts w:ascii="微软雅黑" w:eastAsia="微软雅黑" w:hAnsi="微软雅黑"/>
          <w:sz w:val="21"/>
          <w:szCs w:val="21"/>
        </w:rPr>
        <w:t>EG</w:t>
      </w:r>
      <w:r w:rsidRPr="00B537F1">
        <w:rPr>
          <w:rFonts w:ascii="微软雅黑" w:eastAsia="微软雅黑" w:hAnsi="微软雅黑" w:hint="eastAsia"/>
          <w:sz w:val="21"/>
          <w:szCs w:val="21"/>
        </w:rPr>
        <w:t>产品的好物推荐稿件。</w:t>
      </w:r>
    </w:p>
    <w:p w14:paraId="1B361015" w14:textId="0CA99AB0" w:rsidR="000631F9" w:rsidRPr="00B537F1" w:rsidRDefault="007E4CA0" w:rsidP="00B537F1">
      <w:pPr>
        <w:spacing w:before="100" w:beforeAutospacing="1" w:after="100" w:afterAutospacing="1"/>
        <w:jc w:val="both"/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</w:pPr>
      <w:r w:rsidRPr="007E4CA0">
        <w:rPr>
          <w:rFonts w:ascii="微软雅黑" w:eastAsia="微软雅黑" w:hAnsi="微软雅黑" w:cs="Helvetica" w:hint="eastAsia"/>
          <w:noProof/>
          <w:color w:val="444444"/>
          <w:spacing w:val="15"/>
          <w:sz w:val="21"/>
          <w:szCs w:val="21"/>
        </w:rPr>
        <w:lastRenderedPageBreak/>
        <w:drawing>
          <wp:inline distT="0" distB="0" distL="0" distR="0" wp14:anchorId="17DE2610" wp14:editId="4066FA8C">
            <wp:extent cx="5193032" cy="49228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486" cy="49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A95B139" w14:textId="6B2C95B2" w:rsidR="00BB25C9" w:rsidRPr="00B537F1" w:rsidRDefault="00BB25C9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25C9">
        <w:rPr>
          <w:rFonts w:ascii="微软雅黑" w:eastAsia="微软雅黑" w:hAnsi="微软雅黑" w:cs="Helvetica" w:hint="eastAsia"/>
          <w:color w:val="444444"/>
          <w:spacing w:val="15"/>
          <w:sz w:val="21"/>
          <w:szCs w:val="21"/>
        </w:rPr>
        <w:t>【</w:t>
      </w:r>
      <w:r w:rsidRPr="00B537F1">
        <w:rPr>
          <w:rFonts w:ascii="微软雅黑" w:eastAsia="微软雅黑" w:hAnsi="微软雅黑" w:hint="eastAsia"/>
          <w:sz w:val="21"/>
          <w:szCs w:val="21"/>
        </w:rPr>
        <w:t>前期预热】</w:t>
      </w:r>
    </w:p>
    <w:p w14:paraId="3BBCC28E" w14:textId="77777777" w:rsidR="00BB25C9" w:rsidRPr="00B537F1" w:rsidRDefault="00BB25C9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每一站沙龙活动，分别各用了</w:t>
      </w:r>
      <w:r w:rsidRPr="00B537F1">
        <w:rPr>
          <w:rFonts w:ascii="微软雅黑" w:eastAsia="微软雅黑" w:hAnsi="微软雅黑"/>
          <w:sz w:val="21"/>
          <w:szCs w:val="21"/>
        </w:rPr>
        <w:t>4周</w:t>
      </w:r>
      <w:r w:rsidRPr="00B537F1">
        <w:rPr>
          <w:rFonts w:ascii="微软雅黑" w:eastAsia="微软雅黑" w:hAnsi="微软雅黑" w:hint="eastAsia"/>
          <w:sz w:val="21"/>
          <w:szCs w:val="21"/>
        </w:rPr>
        <w:t>进行</w:t>
      </w:r>
      <w:r w:rsidRPr="00B537F1">
        <w:rPr>
          <w:rFonts w:ascii="微软雅黑" w:eastAsia="微软雅黑" w:hAnsi="微软雅黑"/>
          <w:sz w:val="21"/>
          <w:szCs w:val="21"/>
        </w:rPr>
        <w:t>执行</w:t>
      </w:r>
      <w:r w:rsidRPr="00B537F1">
        <w:rPr>
          <w:rFonts w:ascii="微软雅黑" w:eastAsia="微软雅黑" w:hAnsi="微软雅黑" w:hint="eastAsia"/>
          <w:sz w:val="21"/>
          <w:szCs w:val="21"/>
        </w:rPr>
        <w:t>。均</w:t>
      </w:r>
      <w:r w:rsidRPr="00B537F1">
        <w:rPr>
          <w:rFonts w:ascii="微软雅黑" w:eastAsia="微软雅黑" w:hAnsi="微软雅黑"/>
          <w:sz w:val="21"/>
          <w:szCs w:val="21"/>
        </w:rPr>
        <w:t>通过活动邀请函H5、嘉宾打call视频、嘉宾态度海报、活动预热稿等多维度内容做前期活动预热</w:t>
      </w:r>
      <w:r w:rsidRPr="00B537F1">
        <w:rPr>
          <w:rFonts w:ascii="微软雅黑" w:eastAsia="微软雅黑" w:hAnsi="微软雅黑" w:hint="eastAsia"/>
          <w:sz w:val="21"/>
          <w:szCs w:val="21"/>
        </w:rPr>
        <w:t>。</w:t>
      </w:r>
    </w:p>
    <w:p w14:paraId="53809C2C" w14:textId="77777777" w:rsidR="00BB25C9" w:rsidRPr="00BB25C9" w:rsidRDefault="00BB25C9" w:rsidP="00B537F1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BB25C9">
        <w:rPr>
          <w:rFonts w:ascii="微软雅黑" w:eastAsia="微软雅黑" w:hAnsi="微软雅黑" w:cs="Helvetica"/>
          <w:noProof/>
          <w:color w:val="444444"/>
          <w:spacing w:val="15"/>
          <w:sz w:val="21"/>
          <w:szCs w:val="21"/>
        </w:rPr>
        <w:lastRenderedPageBreak/>
        <w:drawing>
          <wp:inline distT="0" distB="0" distL="0" distR="0" wp14:anchorId="3C1B476F" wp14:editId="7D905193">
            <wp:extent cx="5274310" cy="35109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34FB" w14:textId="77777777" w:rsidR="00BB25C9" w:rsidRPr="00B537F1" w:rsidRDefault="00BB25C9" w:rsidP="00B537F1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【中期输出】</w:t>
      </w:r>
    </w:p>
    <w:p w14:paraId="3EA1315D" w14:textId="77777777" w:rsidR="00BB25C9" w:rsidRPr="00BB25C9" w:rsidRDefault="00BB25C9" w:rsidP="00B537F1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Helvetica"/>
          <w:color w:val="444444"/>
          <w:spacing w:val="15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每一站沙龙活动落地的当天，以网易视频直播、云相册直播，</w:t>
      </w:r>
      <w:r w:rsidRPr="00B537F1">
        <w:rPr>
          <w:rFonts w:ascii="微软雅黑" w:eastAsia="微软雅黑" w:hAnsi="微软雅黑"/>
          <w:sz w:val="21"/>
          <w:szCs w:val="21"/>
        </w:rPr>
        <w:t>9宫格现场回顾海报、嘉宾金句海报、活动报道稿等多种形式实现内容的密集输出，并于网易新闻客户端、家居频道及橱柜厨电频道等多个频道资源联动传播露出。</w:t>
      </w:r>
      <w:r w:rsidRPr="00BB25C9">
        <w:rPr>
          <w:rFonts w:ascii="微软雅黑" w:eastAsia="微软雅黑" w:hAnsi="微软雅黑" w:cs="Helvetica"/>
          <w:noProof/>
          <w:color w:val="444444"/>
          <w:spacing w:val="15"/>
          <w:sz w:val="21"/>
          <w:szCs w:val="21"/>
        </w:rPr>
        <w:drawing>
          <wp:inline distT="0" distB="0" distL="0" distR="0" wp14:anchorId="249675F5" wp14:editId="3B37EDBA">
            <wp:extent cx="5315220" cy="2371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23" cy="23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8EC2" w14:textId="77777777" w:rsidR="00BB25C9" w:rsidRPr="00B537F1" w:rsidRDefault="00BB25C9" w:rsidP="00B537F1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【尾期爆破】</w:t>
      </w:r>
    </w:p>
    <w:p w14:paraId="00C9930E" w14:textId="0AE72FA2" w:rsidR="000631F9" w:rsidRPr="00B537F1" w:rsidRDefault="00BB25C9" w:rsidP="00B537F1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尾期通过达人稿件、媒体</w:t>
      </w:r>
      <w:r w:rsidRPr="00B537F1">
        <w:rPr>
          <w:rFonts w:ascii="微软雅黑" w:eastAsia="微软雅黑" w:hAnsi="微软雅黑"/>
          <w:sz w:val="21"/>
          <w:szCs w:val="21"/>
        </w:rPr>
        <w:t>PR分发，微博、知乎、小红书、一兜糖、抖音等平台自媒体宣发，网易《家居好物》定制栏目等，实现了项目的长尾传播。</w:t>
      </w:r>
    </w:p>
    <w:p w14:paraId="418637E8" w14:textId="2910E578" w:rsidR="00D920FF" w:rsidRPr="007742B0" w:rsidRDefault="000631F9" w:rsidP="00B537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82D4F1F" w14:textId="7B6663DD" w:rsidR="00BB25C9" w:rsidRPr="00B537F1" w:rsidRDefault="00BB25C9" w:rsidP="00B537F1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【成都站】</w:t>
      </w:r>
    </w:p>
    <w:p w14:paraId="6D411B65" w14:textId="77777777" w:rsidR="00BB25C9" w:rsidRPr="00B537F1" w:rsidRDefault="00BB25C9" w:rsidP="00B537F1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lastRenderedPageBreak/>
        <w:t>于1</w:t>
      </w:r>
      <w:r w:rsidRPr="00B537F1">
        <w:rPr>
          <w:rFonts w:ascii="微软雅黑" w:eastAsia="微软雅黑" w:hAnsi="微软雅黑"/>
          <w:sz w:val="21"/>
          <w:szCs w:val="21"/>
        </w:rPr>
        <w:t>0</w:t>
      </w:r>
      <w:r w:rsidRPr="00B537F1">
        <w:rPr>
          <w:rFonts w:ascii="微软雅黑" w:eastAsia="微软雅黑" w:hAnsi="微软雅黑" w:hint="eastAsia"/>
          <w:sz w:val="21"/>
          <w:szCs w:val="21"/>
        </w:rPr>
        <w:t>月1</w:t>
      </w:r>
      <w:r w:rsidRPr="00B537F1">
        <w:rPr>
          <w:rFonts w:ascii="微软雅黑" w:eastAsia="微软雅黑" w:hAnsi="微软雅黑"/>
          <w:sz w:val="21"/>
          <w:szCs w:val="21"/>
        </w:rPr>
        <w:t>6</w:t>
      </w:r>
      <w:r w:rsidRPr="00B537F1">
        <w:rPr>
          <w:rFonts w:ascii="微软雅黑" w:eastAsia="微软雅黑" w:hAnsi="微软雅黑" w:hint="eastAsia"/>
          <w:sz w:val="21"/>
          <w:szCs w:val="21"/>
        </w:rPr>
        <w:t>日正式落地的成都站活动，网易视频直播观看人数达</w:t>
      </w:r>
      <w:r w:rsidRPr="00B537F1">
        <w:rPr>
          <w:rFonts w:ascii="微软雅黑" w:eastAsia="微软雅黑" w:hAnsi="微软雅黑"/>
          <w:sz w:val="21"/>
          <w:szCs w:val="21"/>
        </w:rPr>
        <w:t>35.18万人次</w:t>
      </w:r>
      <w:r w:rsidRPr="00B537F1">
        <w:rPr>
          <w:rFonts w:ascii="微软雅黑" w:eastAsia="微软雅黑" w:hAnsi="微软雅黑" w:hint="eastAsia"/>
          <w:sz w:val="21"/>
          <w:szCs w:val="21"/>
        </w:rPr>
        <w:t>；云相册直播观看人数达</w:t>
      </w:r>
      <w:r w:rsidRPr="00B537F1">
        <w:rPr>
          <w:rFonts w:ascii="微软雅黑" w:eastAsia="微软雅黑" w:hAnsi="微软雅黑"/>
          <w:sz w:val="21"/>
          <w:szCs w:val="21"/>
        </w:rPr>
        <w:t>1.65万人次</w:t>
      </w:r>
      <w:r w:rsidRPr="00B537F1">
        <w:rPr>
          <w:rFonts w:ascii="微软雅黑" w:eastAsia="微软雅黑" w:hAnsi="微软雅黑" w:hint="eastAsia"/>
          <w:sz w:val="21"/>
          <w:szCs w:val="21"/>
        </w:rPr>
        <w:t>；网易前中后期的广告投放中，总曝光量为</w:t>
      </w:r>
      <w:r w:rsidRPr="00B537F1">
        <w:rPr>
          <w:rFonts w:ascii="微软雅黑" w:eastAsia="微软雅黑" w:hAnsi="微软雅黑"/>
          <w:sz w:val="21"/>
          <w:szCs w:val="21"/>
        </w:rPr>
        <w:t>7,122,096，总点击量为90,113。</w:t>
      </w:r>
    </w:p>
    <w:p w14:paraId="75C4E84D" w14:textId="77777777" w:rsidR="00BB25C9" w:rsidRPr="00B537F1" w:rsidRDefault="00BB25C9" w:rsidP="00B537F1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【武汉站】</w:t>
      </w:r>
    </w:p>
    <w:p w14:paraId="1E10C07F" w14:textId="77777777" w:rsidR="00BB25C9" w:rsidRPr="00B537F1" w:rsidRDefault="00BB25C9" w:rsidP="00B537F1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于1</w:t>
      </w:r>
      <w:r w:rsidRPr="00B537F1">
        <w:rPr>
          <w:rFonts w:ascii="微软雅黑" w:eastAsia="微软雅黑" w:hAnsi="微软雅黑"/>
          <w:sz w:val="21"/>
          <w:szCs w:val="21"/>
        </w:rPr>
        <w:t>1</w:t>
      </w:r>
      <w:r w:rsidRPr="00B537F1">
        <w:rPr>
          <w:rFonts w:ascii="微软雅黑" w:eastAsia="微软雅黑" w:hAnsi="微软雅黑" w:hint="eastAsia"/>
          <w:sz w:val="21"/>
          <w:szCs w:val="21"/>
        </w:rPr>
        <w:t>月1</w:t>
      </w:r>
      <w:r w:rsidRPr="00B537F1">
        <w:rPr>
          <w:rFonts w:ascii="微软雅黑" w:eastAsia="微软雅黑" w:hAnsi="微软雅黑"/>
          <w:sz w:val="21"/>
          <w:szCs w:val="21"/>
        </w:rPr>
        <w:t>6</w:t>
      </w:r>
      <w:r w:rsidRPr="00B537F1">
        <w:rPr>
          <w:rFonts w:ascii="微软雅黑" w:eastAsia="微软雅黑" w:hAnsi="微软雅黑" w:hint="eastAsia"/>
          <w:sz w:val="21"/>
          <w:szCs w:val="21"/>
        </w:rPr>
        <w:t>日正式落地的武汉站活动，网易视频直播观看人数达</w:t>
      </w:r>
      <w:r w:rsidRPr="00B537F1">
        <w:rPr>
          <w:rFonts w:ascii="微软雅黑" w:eastAsia="微软雅黑" w:hAnsi="微软雅黑"/>
          <w:sz w:val="21"/>
          <w:szCs w:val="21"/>
        </w:rPr>
        <w:t>35.13万人次</w:t>
      </w:r>
      <w:r w:rsidRPr="00B537F1">
        <w:rPr>
          <w:rFonts w:ascii="微软雅黑" w:eastAsia="微软雅黑" w:hAnsi="微软雅黑" w:hint="eastAsia"/>
          <w:sz w:val="21"/>
          <w:szCs w:val="21"/>
        </w:rPr>
        <w:t>；云相册直播观看人数达</w:t>
      </w:r>
      <w:r w:rsidRPr="00B537F1">
        <w:rPr>
          <w:rFonts w:ascii="微软雅黑" w:eastAsia="微软雅黑" w:hAnsi="微软雅黑"/>
          <w:sz w:val="21"/>
          <w:szCs w:val="21"/>
        </w:rPr>
        <w:t>7517人次</w:t>
      </w:r>
      <w:r w:rsidRPr="00B537F1">
        <w:rPr>
          <w:rFonts w:ascii="微软雅黑" w:eastAsia="微软雅黑" w:hAnsi="微软雅黑" w:hint="eastAsia"/>
          <w:sz w:val="21"/>
          <w:szCs w:val="21"/>
        </w:rPr>
        <w:t>；网易前中后期的广告投放中，总曝光量为</w:t>
      </w:r>
      <w:r w:rsidRPr="00B537F1">
        <w:rPr>
          <w:rFonts w:ascii="微软雅黑" w:eastAsia="微软雅黑" w:hAnsi="微软雅黑"/>
          <w:sz w:val="21"/>
          <w:szCs w:val="21"/>
        </w:rPr>
        <w:t>8,395,940，总点击量为97,664。</w:t>
      </w:r>
    </w:p>
    <w:p w14:paraId="03B5789F" w14:textId="77777777" w:rsidR="00BB25C9" w:rsidRPr="00B537F1" w:rsidRDefault="00BB25C9" w:rsidP="00B537F1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【南京站】</w:t>
      </w:r>
    </w:p>
    <w:p w14:paraId="23EE65F1" w14:textId="22121ACF" w:rsidR="002B1FC2" w:rsidRPr="00B537F1" w:rsidRDefault="00BB25C9" w:rsidP="00B537F1">
      <w:pPr>
        <w:shd w:val="clear" w:color="auto" w:fill="FFFFFF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537F1">
        <w:rPr>
          <w:rFonts w:ascii="微软雅黑" w:eastAsia="微软雅黑" w:hAnsi="微软雅黑" w:hint="eastAsia"/>
          <w:sz w:val="21"/>
          <w:szCs w:val="21"/>
        </w:rPr>
        <w:t>于1</w:t>
      </w:r>
      <w:r w:rsidRPr="00B537F1">
        <w:rPr>
          <w:rFonts w:ascii="微软雅黑" w:eastAsia="微软雅黑" w:hAnsi="微软雅黑"/>
          <w:sz w:val="21"/>
          <w:szCs w:val="21"/>
        </w:rPr>
        <w:t>2</w:t>
      </w:r>
      <w:r w:rsidRPr="00B537F1">
        <w:rPr>
          <w:rFonts w:ascii="微软雅黑" w:eastAsia="微软雅黑" w:hAnsi="微软雅黑" w:hint="eastAsia"/>
          <w:sz w:val="21"/>
          <w:szCs w:val="21"/>
        </w:rPr>
        <w:t>月1</w:t>
      </w:r>
      <w:r w:rsidRPr="00B537F1">
        <w:rPr>
          <w:rFonts w:ascii="微软雅黑" w:eastAsia="微软雅黑" w:hAnsi="微软雅黑"/>
          <w:sz w:val="21"/>
          <w:szCs w:val="21"/>
        </w:rPr>
        <w:t>6</w:t>
      </w:r>
      <w:r w:rsidRPr="00B537F1">
        <w:rPr>
          <w:rFonts w:ascii="微软雅黑" w:eastAsia="微软雅黑" w:hAnsi="微软雅黑" w:hint="eastAsia"/>
          <w:sz w:val="21"/>
          <w:szCs w:val="21"/>
        </w:rPr>
        <w:t>日正式落地的南京站活动，网易视频直播观看人数达</w:t>
      </w:r>
      <w:r w:rsidRPr="00B537F1">
        <w:rPr>
          <w:rFonts w:ascii="微软雅黑" w:eastAsia="微软雅黑" w:hAnsi="微软雅黑"/>
          <w:sz w:val="21"/>
          <w:szCs w:val="21"/>
        </w:rPr>
        <w:t>35,089万人次</w:t>
      </w:r>
      <w:r w:rsidRPr="00B537F1">
        <w:rPr>
          <w:rFonts w:ascii="微软雅黑" w:eastAsia="微软雅黑" w:hAnsi="微软雅黑" w:hint="eastAsia"/>
          <w:sz w:val="21"/>
          <w:szCs w:val="21"/>
        </w:rPr>
        <w:t>；云相册直播观看人数达</w:t>
      </w:r>
      <w:r w:rsidRPr="00B537F1">
        <w:rPr>
          <w:rFonts w:ascii="微软雅黑" w:eastAsia="微软雅黑" w:hAnsi="微软雅黑"/>
          <w:sz w:val="21"/>
          <w:szCs w:val="21"/>
        </w:rPr>
        <w:t>9962人次</w:t>
      </w:r>
      <w:r w:rsidRPr="00B537F1">
        <w:rPr>
          <w:rFonts w:ascii="微软雅黑" w:eastAsia="微软雅黑" w:hAnsi="微软雅黑" w:hint="eastAsia"/>
          <w:sz w:val="21"/>
          <w:szCs w:val="21"/>
        </w:rPr>
        <w:t>；网易前中后期的广告投放中，总曝光量为</w:t>
      </w:r>
      <w:r w:rsidRPr="00B537F1">
        <w:rPr>
          <w:rFonts w:ascii="微软雅黑" w:eastAsia="微软雅黑" w:hAnsi="微软雅黑"/>
          <w:sz w:val="21"/>
          <w:szCs w:val="21"/>
        </w:rPr>
        <w:t>8,071,987，总点击量为158,206。</w:t>
      </w:r>
    </w:p>
    <w:p w14:paraId="7A0CAD94" w14:textId="6B4D5F2C" w:rsidR="00BC7577" w:rsidRPr="00B537F1" w:rsidRDefault="00BC7577" w:rsidP="00B537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C7577" w:rsidRPr="00B537F1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B21E0" w14:textId="77777777" w:rsidR="00200998" w:rsidRDefault="00200998">
      <w:r>
        <w:separator/>
      </w:r>
    </w:p>
  </w:endnote>
  <w:endnote w:type="continuationSeparator" w:id="0">
    <w:p w14:paraId="09BB88F8" w14:textId="77777777" w:rsidR="00200998" w:rsidRDefault="00200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ADA3C" w14:textId="77777777" w:rsidR="00B537F1" w:rsidRDefault="00B537F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B3232" w14:textId="77777777" w:rsidR="00200998" w:rsidRDefault="00200998">
      <w:r>
        <w:separator/>
      </w:r>
    </w:p>
  </w:footnote>
  <w:footnote w:type="continuationSeparator" w:id="0">
    <w:p w14:paraId="0B918F53" w14:textId="77777777" w:rsidR="00200998" w:rsidRDefault="00200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47FB7" w14:textId="77777777" w:rsidR="00B537F1" w:rsidRDefault="00B537F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F6C08" w14:textId="77777777" w:rsidR="00B537F1" w:rsidRDefault="00B537F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DE2021"/>
    <w:multiLevelType w:val="hybridMultilevel"/>
    <w:tmpl w:val="9C2EF5F6"/>
    <w:lvl w:ilvl="0" w:tplc="9D14973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0F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D4B0B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0270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E36F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288A6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E6B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CAF71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A6B9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99B0ECF"/>
    <w:multiLevelType w:val="hybridMultilevel"/>
    <w:tmpl w:val="380446B0"/>
    <w:lvl w:ilvl="0" w:tplc="78E6A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205E"/>
    <w:rsid w:val="00046CF7"/>
    <w:rsid w:val="000532E1"/>
    <w:rsid w:val="00056E4C"/>
    <w:rsid w:val="0006079A"/>
    <w:rsid w:val="000631F9"/>
    <w:rsid w:val="00071CE5"/>
    <w:rsid w:val="000724F0"/>
    <w:rsid w:val="00073146"/>
    <w:rsid w:val="0007509B"/>
    <w:rsid w:val="00077EC5"/>
    <w:rsid w:val="000915E6"/>
    <w:rsid w:val="0009191E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5B83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0998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0791"/>
    <w:rsid w:val="002826E2"/>
    <w:rsid w:val="00290500"/>
    <w:rsid w:val="002A004E"/>
    <w:rsid w:val="002A44B4"/>
    <w:rsid w:val="002B0CDA"/>
    <w:rsid w:val="002B1FC2"/>
    <w:rsid w:val="002B418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499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04FB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D9D"/>
    <w:rsid w:val="004C072D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3F5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81D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3FA3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7912"/>
    <w:rsid w:val="00753753"/>
    <w:rsid w:val="007538EE"/>
    <w:rsid w:val="00764220"/>
    <w:rsid w:val="007742B0"/>
    <w:rsid w:val="0079238C"/>
    <w:rsid w:val="00793F18"/>
    <w:rsid w:val="00795109"/>
    <w:rsid w:val="007A0451"/>
    <w:rsid w:val="007A3167"/>
    <w:rsid w:val="007B2D27"/>
    <w:rsid w:val="007C0828"/>
    <w:rsid w:val="007C3F70"/>
    <w:rsid w:val="007C4C7A"/>
    <w:rsid w:val="007D5451"/>
    <w:rsid w:val="007D76B6"/>
    <w:rsid w:val="007E2B9D"/>
    <w:rsid w:val="007E4CA0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29E9"/>
    <w:rsid w:val="008B2200"/>
    <w:rsid w:val="008B46F2"/>
    <w:rsid w:val="008B689B"/>
    <w:rsid w:val="008C2693"/>
    <w:rsid w:val="008F2CAF"/>
    <w:rsid w:val="008F6B60"/>
    <w:rsid w:val="00902EA3"/>
    <w:rsid w:val="0090431A"/>
    <w:rsid w:val="009076EA"/>
    <w:rsid w:val="00910C5D"/>
    <w:rsid w:val="00911F7D"/>
    <w:rsid w:val="00913B2E"/>
    <w:rsid w:val="00915DD8"/>
    <w:rsid w:val="009205FC"/>
    <w:rsid w:val="0092793F"/>
    <w:rsid w:val="00932225"/>
    <w:rsid w:val="00932353"/>
    <w:rsid w:val="00946CB6"/>
    <w:rsid w:val="009573AC"/>
    <w:rsid w:val="009612D9"/>
    <w:rsid w:val="00970C56"/>
    <w:rsid w:val="0097433A"/>
    <w:rsid w:val="00976708"/>
    <w:rsid w:val="0098226A"/>
    <w:rsid w:val="009823A9"/>
    <w:rsid w:val="00983853"/>
    <w:rsid w:val="009849FB"/>
    <w:rsid w:val="00987058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034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1C8"/>
    <w:rsid w:val="00AB367B"/>
    <w:rsid w:val="00AB3C5D"/>
    <w:rsid w:val="00AB41BF"/>
    <w:rsid w:val="00AB5A65"/>
    <w:rsid w:val="00AB7EE6"/>
    <w:rsid w:val="00AC6E5A"/>
    <w:rsid w:val="00AD1334"/>
    <w:rsid w:val="00AD1E2C"/>
    <w:rsid w:val="00AD58E1"/>
    <w:rsid w:val="00AD5C93"/>
    <w:rsid w:val="00AE7F81"/>
    <w:rsid w:val="00AF0F77"/>
    <w:rsid w:val="00AF1D91"/>
    <w:rsid w:val="00B03FD0"/>
    <w:rsid w:val="00B05B17"/>
    <w:rsid w:val="00B11E49"/>
    <w:rsid w:val="00B24DCC"/>
    <w:rsid w:val="00B25274"/>
    <w:rsid w:val="00B27391"/>
    <w:rsid w:val="00B35B50"/>
    <w:rsid w:val="00B36BD0"/>
    <w:rsid w:val="00B40529"/>
    <w:rsid w:val="00B413D5"/>
    <w:rsid w:val="00B5241D"/>
    <w:rsid w:val="00B537F1"/>
    <w:rsid w:val="00B54EBC"/>
    <w:rsid w:val="00B63FCE"/>
    <w:rsid w:val="00B71E01"/>
    <w:rsid w:val="00B93BD6"/>
    <w:rsid w:val="00B93E3B"/>
    <w:rsid w:val="00BA0329"/>
    <w:rsid w:val="00BA7554"/>
    <w:rsid w:val="00BB0E07"/>
    <w:rsid w:val="00BB1A99"/>
    <w:rsid w:val="00BB25C9"/>
    <w:rsid w:val="00BC1804"/>
    <w:rsid w:val="00BC7577"/>
    <w:rsid w:val="00BD5747"/>
    <w:rsid w:val="00BD741B"/>
    <w:rsid w:val="00BD7FD3"/>
    <w:rsid w:val="00BE28C0"/>
    <w:rsid w:val="00BF2065"/>
    <w:rsid w:val="00BF2A1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FE5"/>
    <w:rsid w:val="00CC70FB"/>
    <w:rsid w:val="00CE0C2B"/>
    <w:rsid w:val="00CE1865"/>
    <w:rsid w:val="00CE55AC"/>
    <w:rsid w:val="00D03DE4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0F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47BED"/>
    <w:rsid w:val="00E52687"/>
    <w:rsid w:val="00E54B89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274"/>
    <w:rsid w:val="00EE6D2C"/>
    <w:rsid w:val="00EE72D7"/>
    <w:rsid w:val="00EE786B"/>
    <w:rsid w:val="00F0134F"/>
    <w:rsid w:val="00F22C99"/>
    <w:rsid w:val="00F35569"/>
    <w:rsid w:val="00F3618F"/>
    <w:rsid w:val="00F4008B"/>
    <w:rsid w:val="00F41E61"/>
    <w:rsid w:val="00F503C8"/>
    <w:rsid w:val="00F529F3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FA8"/>
    <w:rsid w:val="00FD2192"/>
    <w:rsid w:val="00FD7838"/>
    <w:rsid w:val="00FD7E55"/>
    <w:rsid w:val="00FE1360"/>
    <w:rsid w:val="00FE497C"/>
    <w:rsid w:val="00FE6E75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1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4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86B11F-E484-4176-BF13-FC4B1A49D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214</Words>
  <Characters>1221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28</cp:revision>
  <cp:lastPrinted>2012-10-11T08:46:00Z</cp:lastPrinted>
  <dcterms:created xsi:type="dcterms:W3CDTF">2020-12-30T08:34:00Z</dcterms:created>
  <dcterms:modified xsi:type="dcterms:W3CDTF">2021-02-03T02:01:00Z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