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89BC51C" w14:textId="6BF6E2B5" w:rsidR="008B689B" w:rsidRPr="000415BB" w:rsidRDefault="003F7F37" w:rsidP="003F7F3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F7F37">
        <w:rPr>
          <w:rFonts w:ascii="微软雅黑" w:eastAsia="微软雅黑" w:hAnsi="微软雅黑" w:hint="eastAsia"/>
          <w:b/>
          <w:sz w:val="32"/>
          <w:szCs w:val="32"/>
        </w:rPr>
        <w:t>《巴依尔的春节》</w:t>
      </w:r>
      <w:r w:rsidR="009F2F74">
        <w:rPr>
          <w:rFonts w:ascii="微软雅黑" w:eastAsia="微软雅黑" w:hAnsi="微软雅黑" w:hint="eastAsia"/>
          <w:b/>
          <w:sz w:val="32"/>
          <w:szCs w:val="32"/>
        </w:rPr>
        <w:t>：</w:t>
      </w:r>
      <w:r w:rsidRPr="003F7F37">
        <w:rPr>
          <w:rFonts w:ascii="微软雅黑" w:eastAsia="微软雅黑" w:hAnsi="微软雅黑" w:hint="eastAsia"/>
          <w:b/>
          <w:sz w:val="32"/>
          <w:szCs w:val="32"/>
        </w:rPr>
        <w:t>宝马暖心回忆让节日营销与众不同</w:t>
      </w:r>
    </w:p>
    <w:p w14:paraId="05762D7C" w14:textId="77777777" w:rsidR="008B689B" w:rsidRPr="003F7F37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F7F37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E45AC" w:rsidRPr="003F7F37">
        <w:rPr>
          <w:rFonts w:ascii="微软雅黑" w:eastAsia="微软雅黑" w:hAnsi="微软雅黑" w:hint="eastAsia"/>
          <w:sz w:val="21"/>
          <w:szCs w:val="21"/>
        </w:rPr>
        <w:t>宝马</w:t>
      </w:r>
    </w:p>
    <w:p w14:paraId="21BBA39F" w14:textId="77777777" w:rsidR="008B689B" w:rsidRPr="003F7F37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F7F37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E45AC" w:rsidRPr="003F7F37">
        <w:rPr>
          <w:rFonts w:ascii="微软雅黑" w:eastAsia="微软雅黑" w:hAnsi="微软雅黑" w:hint="eastAsia"/>
          <w:sz w:val="21"/>
          <w:szCs w:val="21"/>
        </w:rPr>
        <w:t>汽车</w:t>
      </w:r>
    </w:p>
    <w:p w14:paraId="3680DFBB" w14:textId="07715E93" w:rsidR="008B689B" w:rsidRPr="003F7F37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F7F37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E45AC" w:rsidRPr="003F7F37">
        <w:rPr>
          <w:rFonts w:ascii="微软雅黑" w:eastAsia="微软雅黑" w:hAnsi="微软雅黑"/>
          <w:sz w:val="21"/>
          <w:szCs w:val="21"/>
        </w:rPr>
        <w:t>2020.</w:t>
      </w:r>
      <w:r w:rsidR="003F7F37" w:rsidRPr="003F7F37">
        <w:rPr>
          <w:rFonts w:ascii="微软雅黑" w:eastAsia="微软雅黑" w:hAnsi="微软雅黑"/>
          <w:sz w:val="21"/>
          <w:szCs w:val="21"/>
        </w:rPr>
        <w:t>0</w:t>
      </w:r>
      <w:r w:rsidR="002E45AC" w:rsidRPr="003F7F37">
        <w:rPr>
          <w:rFonts w:ascii="微软雅黑" w:eastAsia="微软雅黑" w:hAnsi="微软雅黑"/>
          <w:sz w:val="21"/>
          <w:szCs w:val="21"/>
        </w:rPr>
        <w:t>1.22</w:t>
      </w:r>
      <w:r w:rsidR="003F7F37" w:rsidRPr="003F7F37">
        <w:rPr>
          <w:rFonts w:ascii="微软雅黑" w:eastAsia="微软雅黑" w:hAnsi="微软雅黑" w:hint="eastAsia"/>
          <w:sz w:val="21"/>
          <w:szCs w:val="21"/>
        </w:rPr>
        <w:t>-</w:t>
      </w:r>
      <w:r w:rsidR="003F7F37" w:rsidRPr="003F7F37">
        <w:rPr>
          <w:rFonts w:ascii="微软雅黑" w:eastAsia="微软雅黑" w:hAnsi="微软雅黑"/>
          <w:sz w:val="21"/>
          <w:szCs w:val="21"/>
        </w:rPr>
        <w:t>0</w:t>
      </w:r>
      <w:r w:rsidR="002E45AC" w:rsidRPr="003F7F37">
        <w:rPr>
          <w:rFonts w:ascii="微软雅黑" w:eastAsia="微软雅黑" w:hAnsi="微软雅黑"/>
          <w:sz w:val="21"/>
          <w:szCs w:val="21"/>
        </w:rPr>
        <w:t>2.</w:t>
      </w:r>
      <w:r w:rsidR="003F7F37" w:rsidRPr="003F7F37">
        <w:rPr>
          <w:rFonts w:ascii="微软雅黑" w:eastAsia="微软雅黑" w:hAnsi="微软雅黑"/>
          <w:sz w:val="21"/>
          <w:szCs w:val="21"/>
        </w:rPr>
        <w:t>0</w:t>
      </w:r>
      <w:r w:rsidR="002E45AC" w:rsidRPr="003F7F37">
        <w:rPr>
          <w:rFonts w:ascii="微软雅黑" w:eastAsia="微软雅黑" w:hAnsi="微软雅黑"/>
          <w:sz w:val="21"/>
          <w:szCs w:val="21"/>
        </w:rPr>
        <w:t>7</w:t>
      </w:r>
    </w:p>
    <w:p w14:paraId="0913E207" w14:textId="196DDA78" w:rsidR="000631F9" w:rsidRPr="003F7F37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F7F37" w:rsidRPr="003F7F37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461EC725" w14:textId="77777777" w:rsidR="00B5241D" w:rsidRPr="002B1FC2" w:rsidRDefault="000631F9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5CAAD5C" w14:textId="298B2BF2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 w:hint="eastAsia"/>
          <w:sz w:val="21"/>
          <w:szCs w:val="21"/>
        </w:rPr>
        <w:t>春节作为最重要的节日，也是众多品牌营销的关键战场；宝马作为国人皆知的“老朋友”，如何在春节营销中突出重围进一步提升品牌好感？</w:t>
      </w:r>
    </w:p>
    <w:p w14:paraId="6B6970DF" w14:textId="77777777" w:rsidR="000631F9" w:rsidRPr="002B1FC2" w:rsidRDefault="000631F9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DE85D40" w14:textId="34795317" w:rsidR="003F7F37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 w:hint="eastAsia"/>
          <w:sz w:val="21"/>
          <w:szCs w:val="21"/>
        </w:rPr>
        <w:t>在传统的内容和嘈杂的媒体环境夹缝中，怎样既做到打动人心、留下鲜明记忆的内容之“质</w:t>
      </w:r>
      <w:r w:rsidR="00C3758F">
        <w:rPr>
          <w:rFonts w:ascii="微软雅黑" w:eastAsia="微软雅黑" w:hAnsi="微软雅黑" w:hint="eastAsia"/>
          <w:sz w:val="21"/>
          <w:szCs w:val="21"/>
        </w:rPr>
        <w:t>”</w:t>
      </w:r>
      <w:r w:rsidRPr="003F7F37">
        <w:rPr>
          <w:rFonts w:ascii="微软雅黑" w:eastAsia="微软雅黑" w:hAnsi="微软雅黑" w:hint="eastAsia"/>
          <w:sz w:val="21"/>
          <w:szCs w:val="21"/>
        </w:rPr>
        <w:t>，又要兼顾用户习性和节日触媒特征达成传播之</w:t>
      </w:r>
      <w:r w:rsidR="00C3758F">
        <w:rPr>
          <w:rFonts w:ascii="微软雅黑" w:eastAsia="微软雅黑" w:hAnsi="微软雅黑" w:hint="eastAsia"/>
          <w:sz w:val="21"/>
          <w:szCs w:val="21"/>
        </w:rPr>
        <w:t>“</w:t>
      </w:r>
      <w:r w:rsidRPr="003F7F37">
        <w:rPr>
          <w:rFonts w:ascii="微软雅黑" w:eastAsia="微软雅黑" w:hAnsi="微软雅黑" w:hint="eastAsia"/>
          <w:sz w:val="21"/>
          <w:szCs w:val="21"/>
        </w:rPr>
        <w:t>广”？</w:t>
      </w:r>
    </w:p>
    <w:p w14:paraId="3534209B" w14:textId="57FDD4E8" w:rsidR="003F7F37" w:rsidRPr="003F7F37" w:rsidRDefault="003F7F37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案例视频：</w:t>
      </w:r>
      <w:hyperlink r:id="rId8" w:history="1">
        <w:r w:rsidRPr="003F7F37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https://www.bilibili.com/video/BV1J7411e7rd?from=search&amp;seid=7106846491194381090</w:t>
        </w:r>
      </w:hyperlink>
    </w:p>
    <w:p w14:paraId="1792B540" w14:textId="77777777" w:rsidR="00B5241D" w:rsidRPr="002B1FC2" w:rsidRDefault="000631F9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24021D4" w14:textId="77777777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 w:hint="eastAsia"/>
          <w:sz w:val="21"/>
          <w:szCs w:val="21"/>
        </w:rPr>
        <w:t>宝马和宁浩一起讲述了一个</w:t>
      </w:r>
      <w:r w:rsidRPr="003F7F37">
        <w:rPr>
          <w:rFonts w:ascii="微软雅黑" w:eastAsia="微软雅黑" w:hAnsi="微软雅黑"/>
          <w:sz w:val="21"/>
          <w:szCs w:val="21"/>
        </w:rPr>
        <w:t>30年前的春节故事，浑身是电脑的“巴依尔”，如今以“宝马”的名字走进千家万户，而中国平凡家庭里那些关于爱的记忆，随时光与BMW融为一体。</w:t>
      </w:r>
    </w:p>
    <w:p w14:paraId="215EAA18" w14:textId="77777777" w:rsidR="000631F9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/>
          <w:sz w:val="21"/>
          <w:szCs w:val="21"/>
        </w:rPr>
        <w:t>为了让好故事获得更好的传播，联动三大平台打造了兼顾用户习性和节日触媒特征达的营销策略。①刷朋友圈的习惯——社交。社交广告关联电影内容，借助朋友圈快速社交裂变，邀请大家打开回忆，分享故事；②刷红包的习惯——祝福。联动手Q，通过QQ新年红包定制活动，抢福利、看电影、沾喜气；③刷剧的习惯——团聚。在OTT端、视频端实现春节期间长拦截，让温情电影陪伴千万家庭</w:t>
      </w:r>
      <w:r w:rsidRPr="003F7F37">
        <w:rPr>
          <w:rFonts w:ascii="微软雅黑" w:eastAsia="微软雅黑" w:hAnsi="微软雅黑" w:hint="eastAsia"/>
          <w:sz w:val="21"/>
          <w:szCs w:val="21"/>
        </w:rPr>
        <w:t>。</w:t>
      </w:r>
    </w:p>
    <w:p w14:paraId="49D811EB" w14:textId="77777777" w:rsidR="00156A85" w:rsidRPr="002B1FC2" w:rsidRDefault="00156A85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156A85">
        <w:rPr>
          <w:rFonts w:ascii="微软雅黑" w:eastAsia="微软雅黑" w:hAnsi="微软雅黑"/>
          <w:b/>
          <w:noProof/>
          <w:sz w:val="22"/>
        </w:rPr>
        <w:lastRenderedPageBreak/>
        <w:drawing>
          <wp:inline distT="0" distB="0" distL="0" distR="0" wp14:anchorId="0618080E" wp14:editId="62F9B54F">
            <wp:extent cx="5720715" cy="3210006"/>
            <wp:effectExtent l="0" t="0" r="0" b="0"/>
            <wp:docPr id="16" name="图片 16" descr="D:\工作文件存储\2020部分报奖\2020中国内容营销大奖暨“金成奖”_巴依尔的春节，宝马开启暖心新年集体记忆\《巴依尔的春节》，宝马暖心回忆让节日营销与众不同stor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工作文件存储\2020部分报奖\2020中国内容营销大奖暨“金成奖”_巴依尔的春节，宝马开启暖心新年集体记忆\《巴依尔的春节》，宝马暖心回忆让节日营销与众不同storyboa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4F4C" w14:textId="77777777" w:rsidR="00B5241D" w:rsidRPr="002B1FC2" w:rsidRDefault="000631F9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ED2D1CD" w14:textId="77777777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F7F37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3F7F37">
        <w:rPr>
          <w:rFonts w:ascii="微软雅黑" w:eastAsia="微软雅黑" w:hAnsi="微软雅黑" w:hint="eastAsia"/>
          <w:b/>
          <w:bCs/>
          <w:sz w:val="21"/>
          <w:szCs w:val="21"/>
        </w:rPr>
        <w:t>、创意</w:t>
      </w:r>
      <w:r w:rsidRPr="003F7F37">
        <w:rPr>
          <w:rFonts w:ascii="微软雅黑" w:eastAsia="微软雅黑" w:hAnsi="微软雅黑"/>
          <w:b/>
          <w:bCs/>
          <w:sz w:val="21"/>
          <w:szCs w:val="21"/>
        </w:rPr>
        <w:t>表达</w:t>
      </w:r>
    </w:p>
    <w:p w14:paraId="08C79259" w14:textId="77777777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/>
          <w:sz w:val="21"/>
          <w:szCs w:val="21"/>
        </w:rPr>
        <w:t>一个关于宝马动情故事——这是一个30年前的春节故事，浑身是电脑的“巴依尔”，如今以“宝马”的名字走进千家万户。而中国平凡家庭里那些关于爱的记忆，随时光与BMW融为一体。</w:t>
      </w:r>
    </w:p>
    <w:p w14:paraId="6B461C59" w14:textId="77777777" w:rsidR="002E45AC" w:rsidRPr="002E45AC" w:rsidRDefault="002E45AC" w:rsidP="003F7F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0AD88B1" wp14:editId="3C61C4D8">
            <wp:extent cx="3734440" cy="400540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75" cy="402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A6F20" w14:textId="77777777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/>
          <w:sz w:val="21"/>
          <w:szCs w:val="21"/>
        </w:rPr>
        <w:lastRenderedPageBreak/>
        <w:t>春节，人们热衷的关键词是“社交”，“祝福”和“陪伴”，宝马在这个特别的春节，利用这三个关键要素——同时紧贴春节用户媒介习性的三大触点，锁定用户目光瞄准感性场景，给网民带来温暖的春节好故事。</w:t>
      </w:r>
    </w:p>
    <w:p w14:paraId="3A4614F0" w14:textId="3FD834D6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78A6">
        <w:rPr>
          <w:rFonts w:ascii="微软雅黑" w:eastAsia="微软雅黑" w:hAnsi="微软雅黑"/>
          <w:b/>
          <w:bCs/>
          <w:sz w:val="21"/>
          <w:szCs w:val="21"/>
        </w:rPr>
        <w:t>刷朋友圈的习惯——社交。</w:t>
      </w:r>
      <w:r w:rsidRPr="003F7F37">
        <w:rPr>
          <w:rFonts w:ascii="微软雅黑" w:eastAsia="微软雅黑" w:hAnsi="微软雅黑"/>
          <w:sz w:val="21"/>
          <w:szCs w:val="21"/>
        </w:rPr>
        <w:t>好故事引发大众的集体春节回忆：借助微信朋友圈的社交特性，扣紧宝马微电影的童年春节主题，给大众一个回忆，分享的抒发口，看着电影里孩童对春节，对宝马“巴依尔”的故事，回忆自己小时候的春节趣事，与亲朋好友一起分享，畅聊起来。</w:t>
      </w:r>
    </w:p>
    <w:p w14:paraId="2D9E0DD6" w14:textId="30057E1B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78A6">
        <w:rPr>
          <w:rFonts w:ascii="微软雅黑" w:eastAsia="微软雅黑" w:hAnsi="微软雅黑"/>
          <w:b/>
          <w:bCs/>
          <w:sz w:val="21"/>
          <w:szCs w:val="21"/>
        </w:rPr>
        <w:t>刷红包的习惯——祝福。</w:t>
      </w:r>
      <w:r w:rsidRPr="003F7F37">
        <w:rPr>
          <w:rFonts w:ascii="微软雅黑" w:eastAsia="微软雅黑" w:hAnsi="微软雅黑"/>
          <w:sz w:val="21"/>
          <w:szCs w:val="21"/>
        </w:rPr>
        <w:t>好故事结合好福利，为春节带来实实在在的暖意：在大年初一手Q平台与大众一起分享好电影，好福利，为疫情下的春节增添一抹温暖与快乐，带去新春祝福。</w:t>
      </w:r>
    </w:p>
    <w:p w14:paraId="23858BA2" w14:textId="331ED933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78A6">
        <w:rPr>
          <w:rFonts w:ascii="微软雅黑" w:eastAsia="微软雅黑" w:hAnsi="微软雅黑"/>
          <w:b/>
          <w:bCs/>
          <w:sz w:val="21"/>
          <w:szCs w:val="21"/>
        </w:rPr>
        <w:t>刷剧的习惯——团聚。</w:t>
      </w:r>
      <w:r w:rsidRPr="003F7F37">
        <w:rPr>
          <w:rFonts w:ascii="微软雅黑" w:eastAsia="微软雅黑" w:hAnsi="微软雅黑"/>
          <w:sz w:val="21"/>
          <w:szCs w:val="21"/>
        </w:rPr>
        <w:t>好故事陪伴超长团聚时刻，吸引用户种草：春节就是和家团圆的最佳时机，疫情当下更是让家人更紧密的呆在一起疯狂刷剧，灵活把脉大众的当下变化，在视频，OTT端实现春节期间长拦截，用微电影的好故事成功吸引千万用户目光，引发千万网友变团聚边看巴依尔。</w:t>
      </w:r>
    </w:p>
    <w:p w14:paraId="26D80946" w14:textId="77777777" w:rsidR="002E45AC" w:rsidRPr="00D178A6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8A6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D178A6">
        <w:rPr>
          <w:rFonts w:ascii="微软雅黑" w:eastAsia="微软雅黑" w:hAnsi="微软雅黑" w:hint="eastAsia"/>
          <w:b/>
          <w:bCs/>
          <w:sz w:val="21"/>
          <w:szCs w:val="21"/>
        </w:rPr>
        <w:t>、媒介执行</w:t>
      </w:r>
    </w:p>
    <w:p w14:paraId="48E886FD" w14:textId="417F3C37" w:rsidR="002E45AC" w:rsidRPr="00D178A6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8A6">
        <w:rPr>
          <w:rFonts w:ascii="微软雅黑" w:eastAsia="微软雅黑" w:hAnsi="微软雅黑"/>
          <w:b/>
          <w:bCs/>
          <w:sz w:val="21"/>
          <w:szCs w:val="21"/>
        </w:rPr>
        <w:t>刷朋友圈的习惯——社交。时间：1.22-1.24春节前夕</w:t>
      </w:r>
    </w:p>
    <w:p w14:paraId="1B8F7978" w14:textId="3A287DC8" w:rsidR="002E45AC" w:rsidRPr="003F7F37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F7F37">
        <w:rPr>
          <w:rFonts w:ascii="微软雅黑" w:eastAsia="微软雅黑" w:hAnsi="微软雅黑" w:hint="eastAsia"/>
          <w:sz w:val="21"/>
          <w:szCs w:val="21"/>
        </w:rPr>
        <w:t>社交广告关联电影内容，借助朋友圈快速社交裂变，邀请大家打开回忆，分享故事</w:t>
      </w:r>
      <w:r w:rsidR="00D178A6">
        <w:rPr>
          <w:rFonts w:ascii="微软雅黑" w:eastAsia="微软雅黑" w:hAnsi="微软雅黑" w:hint="eastAsia"/>
          <w:sz w:val="21"/>
          <w:szCs w:val="21"/>
        </w:rPr>
        <w:t>。</w:t>
      </w:r>
    </w:p>
    <w:p w14:paraId="5D04375C" w14:textId="43527AA5" w:rsidR="002E45AC" w:rsidRPr="002E45AC" w:rsidRDefault="002E45AC" w:rsidP="00D178A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DC96472" wp14:editId="27F37EC1">
            <wp:extent cx="1333500" cy="2495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7D007B61" wp14:editId="02C70410">
            <wp:extent cx="1314450" cy="2495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CB93D" w14:textId="4E37F630" w:rsidR="002E45AC" w:rsidRPr="00D178A6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8A6">
        <w:rPr>
          <w:rFonts w:ascii="微软雅黑" w:eastAsia="微软雅黑" w:hAnsi="微软雅黑"/>
          <w:b/>
          <w:bCs/>
          <w:sz w:val="21"/>
          <w:szCs w:val="21"/>
        </w:rPr>
        <w:t>刷红包的习惯——祝福。时间：1.25大年初一</w:t>
      </w:r>
    </w:p>
    <w:p w14:paraId="19EB1375" w14:textId="2EAEC0E7" w:rsidR="002E45AC" w:rsidRPr="00D178A6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78A6">
        <w:rPr>
          <w:rFonts w:ascii="微软雅黑" w:eastAsia="微软雅黑" w:hAnsi="微软雅黑" w:hint="eastAsia"/>
          <w:sz w:val="21"/>
          <w:szCs w:val="21"/>
        </w:rPr>
        <w:t>联动手</w:t>
      </w:r>
      <w:r w:rsidRPr="00D178A6">
        <w:rPr>
          <w:rFonts w:ascii="微软雅黑" w:eastAsia="微软雅黑" w:hAnsi="微软雅黑"/>
          <w:sz w:val="21"/>
          <w:szCs w:val="21"/>
        </w:rPr>
        <w:t>Q，通过QQ新年红包定制活动，抢福利、看电影、沾喜气</w:t>
      </w:r>
      <w:r w:rsidR="00D178A6" w:rsidRPr="00D178A6">
        <w:rPr>
          <w:rFonts w:ascii="微软雅黑" w:eastAsia="微软雅黑" w:hAnsi="微软雅黑" w:hint="eastAsia"/>
          <w:sz w:val="21"/>
          <w:szCs w:val="21"/>
        </w:rPr>
        <w:t>。</w:t>
      </w:r>
    </w:p>
    <w:p w14:paraId="6A562F1E" w14:textId="012B251B" w:rsidR="002E45AC" w:rsidRDefault="002E45AC" w:rsidP="00D178A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noProof/>
        </w:rPr>
      </w:pPr>
      <w:r w:rsidRPr="002E45AC">
        <w:rPr>
          <w:rFonts w:ascii="微软雅黑" w:eastAsia="微软雅黑" w:hAnsi="微软雅黑"/>
        </w:rPr>
        <w:lastRenderedPageBreak/>
        <w:cr/>
      </w:r>
      <w:r>
        <w:rPr>
          <w:rFonts w:ascii="微软雅黑" w:eastAsia="微软雅黑" w:hAnsi="微软雅黑"/>
          <w:noProof/>
        </w:rPr>
        <w:drawing>
          <wp:inline distT="0" distB="0" distL="0" distR="0" wp14:anchorId="4DC14574" wp14:editId="0A924544">
            <wp:extent cx="2723515" cy="28759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87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2877F82E" wp14:editId="1D78B236">
            <wp:extent cx="1333500" cy="29140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A73E9" w14:textId="4A2E8F6B" w:rsidR="002E45AC" w:rsidRPr="002E45AC" w:rsidRDefault="002E45AC" w:rsidP="00D178A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D17187">
        <w:rPr>
          <w:rStyle w:val="ca-02"/>
          <w:b/>
          <w:noProof/>
        </w:rPr>
        <w:drawing>
          <wp:inline distT="0" distB="0" distL="0" distR="0" wp14:anchorId="3A598F9E" wp14:editId="18E77D9D">
            <wp:extent cx="1567815" cy="3396615"/>
            <wp:effectExtent l="0" t="0" r="0" b="0"/>
            <wp:docPr id="8" name="图片 8" descr="16bec492dd2ca8a8db1d8b3e5d60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bec492dd2ca8a8db1d8b3e5d60d9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87">
        <w:rPr>
          <w:rStyle w:val="ca-02"/>
          <w:b/>
          <w:noProof/>
        </w:rPr>
        <w:drawing>
          <wp:inline distT="0" distB="0" distL="0" distR="0" wp14:anchorId="03CAA204" wp14:editId="0FB62CDA">
            <wp:extent cx="1564005" cy="3376930"/>
            <wp:effectExtent l="0" t="0" r="0" b="0"/>
            <wp:docPr id="10" name="图片 10" descr="bcd3cbb590a167af8aff58d567c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cd3cbb590a167af8aff58d567c35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87">
        <w:rPr>
          <w:rStyle w:val="ca-02"/>
          <w:b/>
          <w:noProof/>
        </w:rPr>
        <w:drawing>
          <wp:inline distT="0" distB="0" distL="0" distR="0" wp14:anchorId="5AE35FEA" wp14:editId="5FE3811A">
            <wp:extent cx="1564005" cy="3396615"/>
            <wp:effectExtent l="0" t="0" r="0" b="0"/>
            <wp:docPr id="7" name="图片 7" descr="87083a355a127c93c903d496a733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7083a355a127c93c903d496a733e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C359" w14:textId="738433E5" w:rsidR="002E45AC" w:rsidRPr="00D178A6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8A6">
        <w:rPr>
          <w:rFonts w:ascii="微软雅黑" w:eastAsia="微软雅黑" w:hAnsi="微软雅黑"/>
          <w:b/>
          <w:bCs/>
          <w:sz w:val="21"/>
          <w:szCs w:val="21"/>
        </w:rPr>
        <w:t>刷剧的习惯——团聚。时间：1.22-2.7贯穿长假</w:t>
      </w:r>
    </w:p>
    <w:p w14:paraId="2F622465" w14:textId="77777777" w:rsidR="002E45AC" w:rsidRPr="00D178A6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78A6">
        <w:rPr>
          <w:rFonts w:ascii="微软雅黑" w:eastAsia="微软雅黑" w:hAnsi="微软雅黑" w:hint="eastAsia"/>
          <w:sz w:val="21"/>
          <w:szCs w:val="21"/>
        </w:rPr>
        <w:t>在</w:t>
      </w:r>
      <w:r w:rsidRPr="00D178A6">
        <w:rPr>
          <w:rFonts w:ascii="微软雅黑" w:eastAsia="微软雅黑" w:hAnsi="微软雅黑"/>
          <w:sz w:val="21"/>
          <w:szCs w:val="21"/>
        </w:rPr>
        <w:t>OTT端、视频端实现春节期间长拦截，让温情电影陪伴千万家庭。</w:t>
      </w:r>
    </w:p>
    <w:p w14:paraId="631B0238" w14:textId="77777777" w:rsidR="002E45AC" w:rsidRPr="002E45AC" w:rsidRDefault="002E45AC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2E45AC">
        <w:rPr>
          <w:rFonts w:ascii="微软雅黑" w:eastAsia="微软雅黑" w:hAnsi="微软雅黑"/>
        </w:rPr>
        <w:lastRenderedPageBreak/>
        <w:t xml:space="preserve"> </w:t>
      </w:r>
      <w:r w:rsidRPr="004F4563">
        <w:rPr>
          <w:noProof/>
        </w:rPr>
        <w:drawing>
          <wp:inline distT="0" distB="0" distL="0" distR="0" wp14:anchorId="35DCAE45" wp14:editId="6E164F27">
            <wp:extent cx="5186680" cy="19748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FBC8" w14:textId="77777777" w:rsidR="00E40EE7" w:rsidRPr="002B1FC2" w:rsidRDefault="000631F9" w:rsidP="003F7F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4C6F786" w14:textId="149475A9" w:rsidR="002E45AC" w:rsidRPr="002E45AC" w:rsidRDefault="002E45AC" w:rsidP="00D178A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2E45AC">
        <w:rPr>
          <w:rFonts w:ascii="微软雅黑" w:eastAsia="微软雅黑" w:hAnsi="微软雅黑"/>
        </w:rPr>
        <w:t>助力微电影播出超一亿次</w:t>
      </w:r>
      <w:r w:rsidR="00D178A6">
        <w:rPr>
          <w:rFonts w:ascii="微软雅黑" w:eastAsia="微软雅黑" w:hAnsi="微软雅黑" w:hint="eastAsia"/>
        </w:rPr>
        <w:t>；</w:t>
      </w:r>
    </w:p>
    <w:p w14:paraId="1012D641" w14:textId="2DB197C0" w:rsidR="002E45AC" w:rsidRPr="002E45AC" w:rsidRDefault="002E45AC" w:rsidP="00D178A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2E45AC">
        <w:rPr>
          <w:rFonts w:ascii="微软雅黑" w:eastAsia="微软雅黑" w:hAnsi="微软雅黑"/>
        </w:rPr>
        <w:t>微信朋友圈社交点赞分享热度超行业5倍</w:t>
      </w:r>
      <w:r w:rsidR="00D178A6">
        <w:rPr>
          <w:rFonts w:ascii="微软雅黑" w:eastAsia="微软雅黑" w:hAnsi="微软雅黑" w:hint="eastAsia"/>
        </w:rPr>
        <w:t>；</w:t>
      </w:r>
    </w:p>
    <w:p w14:paraId="3DB237C8" w14:textId="34D440F1" w:rsidR="002E45AC" w:rsidRPr="002E45AC" w:rsidRDefault="002E45AC" w:rsidP="00D178A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2E45AC">
        <w:rPr>
          <w:rFonts w:ascii="微软雅黑" w:eastAsia="微软雅黑" w:hAnsi="微软雅黑"/>
        </w:rPr>
        <w:t>手Q顶部logo曝光数：47.4亿；红包活动参与数： 4724万；</w:t>
      </w:r>
    </w:p>
    <w:p w14:paraId="7912C806" w14:textId="43C512F5" w:rsidR="002E45AC" w:rsidRPr="002E45AC" w:rsidRDefault="002E45AC" w:rsidP="00D178A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2E45AC">
        <w:rPr>
          <w:rFonts w:ascii="微软雅黑" w:eastAsia="微软雅黑" w:hAnsi="微软雅黑"/>
        </w:rPr>
        <w:t>OTT端总曝光达到1.5亿，单日覆盖独立用户2000万+，闪屏平均点击率4%，高于均值1.5倍</w:t>
      </w:r>
      <w:r w:rsidR="00D178A6">
        <w:rPr>
          <w:rFonts w:ascii="微软雅黑" w:eastAsia="微软雅黑" w:hAnsi="微软雅黑" w:hint="eastAsia"/>
        </w:rPr>
        <w:t>。</w:t>
      </w:r>
    </w:p>
    <w:p w14:paraId="21FB76A6" w14:textId="1DB2782C" w:rsidR="002E45AC" w:rsidRDefault="002E45AC" w:rsidP="00D178A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2E45AC">
        <w:rPr>
          <w:rFonts w:ascii="微软雅黑" w:eastAsia="微软雅黑" w:hAnsi="微软雅黑"/>
        </w:rPr>
        <w:t>影响力：数英、汽车之家、凤凰网等各媒体转发相关内容，获得营销界、垂直行业、门户的全面关注。超过30+的自媒体大号转发。腾讯广告作为春节案例对外发声。</w:t>
      </w:r>
    </w:p>
    <w:p w14:paraId="414A9657" w14:textId="77777777" w:rsidR="00D178A6" w:rsidRDefault="00156A85" w:rsidP="00D178A6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</w:rPr>
      </w:pPr>
      <w:r w:rsidRPr="004F4563">
        <w:rPr>
          <w:noProof/>
        </w:rPr>
        <w:drawing>
          <wp:inline distT="0" distB="0" distL="0" distR="0" wp14:anchorId="68E76CF2" wp14:editId="114B81C5">
            <wp:extent cx="2336165" cy="28238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563">
        <w:rPr>
          <w:noProof/>
        </w:rPr>
        <w:drawing>
          <wp:inline distT="0" distB="0" distL="0" distR="0" wp14:anchorId="18BE0DBA" wp14:editId="4E216406">
            <wp:extent cx="2486025" cy="21863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2B0">
        <w:rPr>
          <w:noProof/>
        </w:rPr>
        <w:lastRenderedPageBreak/>
        <w:drawing>
          <wp:inline distT="0" distB="0" distL="0" distR="0" wp14:anchorId="720710A5" wp14:editId="58D8C8CA">
            <wp:extent cx="1840912" cy="3817620"/>
            <wp:effectExtent l="0" t="0" r="6985" b="0"/>
            <wp:docPr id="14" name="图片 14" descr="bc776524509591c780a45efccdec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c776524509591c780a45efccdec2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61" cy="38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2C55" w14:textId="2363A8AC" w:rsidR="00BC7577" w:rsidRDefault="002E45AC" w:rsidP="00D178A6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2E45AC">
        <w:rPr>
          <w:rFonts w:ascii="微软雅黑" w:eastAsia="微软雅黑" w:hAnsi="微软雅黑"/>
        </w:rPr>
        <w:t>社会舆论口碑：获得用户大量正向口碑。</w:t>
      </w:r>
    </w:p>
    <w:p w14:paraId="6D62E5D5" w14:textId="27F9EA68" w:rsidR="00BC7577" w:rsidRPr="003F7F37" w:rsidRDefault="00156A85" w:rsidP="00D178A6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</w:rPr>
      </w:pPr>
      <w:r w:rsidRPr="004F4563">
        <w:rPr>
          <w:noProof/>
        </w:rPr>
        <w:drawing>
          <wp:inline distT="0" distB="0" distL="0" distR="0" wp14:anchorId="3D8558CC" wp14:editId="0D2E22A3">
            <wp:extent cx="4686300" cy="3155634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98" cy="315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577" w:rsidRPr="003F7F37" w:rsidSect="00970C56">
      <w:headerReference w:type="default" r:id="rId23"/>
      <w:footerReference w:type="even" r:id="rId24"/>
      <w:footerReference w:type="defaul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5655F" w14:textId="77777777" w:rsidR="00216971" w:rsidRDefault="00216971">
      <w:r>
        <w:separator/>
      </w:r>
    </w:p>
  </w:endnote>
  <w:endnote w:type="continuationSeparator" w:id="0">
    <w:p w14:paraId="288D7B71" w14:textId="77777777" w:rsidR="00216971" w:rsidRDefault="00216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1346A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DE4B0E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8919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7262227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8F68C" w14:textId="77777777" w:rsidR="00216971" w:rsidRDefault="00216971">
      <w:r>
        <w:separator/>
      </w:r>
    </w:p>
  </w:footnote>
  <w:footnote w:type="continuationSeparator" w:id="0">
    <w:p w14:paraId="2C0041C5" w14:textId="77777777" w:rsidR="00216971" w:rsidRDefault="00216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A2DE3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495E312" wp14:editId="653513B6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4AE0D9B"/>
    <w:multiLevelType w:val="hybridMultilevel"/>
    <w:tmpl w:val="65084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D2E085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6A85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6971"/>
    <w:rsid w:val="002208F6"/>
    <w:rsid w:val="0022117C"/>
    <w:rsid w:val="0023746F"/>
    <w:rsid w:val="002405B6"/>
    <w:rsid w:val="00250580"/>
    <w:rsid w:val="00252186"/>
    <w:rsid w:val="00255B1F"/>
    <w:rsid w:val="00262A77"/>
    <w:rsid w:val="00262D73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45A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7F37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2F7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758F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178A6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2563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47FD33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-02">
    <w:name w:val="ca-02"/>
    <w:basedOn w:val="a0"/>
    <w:rsid w:val="002E45AC"/>
  </w:style>
  <w:style w:type="character" w:styleId="af3">
    <w:name w:val="Unresolved Mention"/>
    <w:basedOn w:val="a0"/>
    <w:uiPriority w:val="99"/>
    <w:semiHidden/>
    <w:unhideWhenUsed/>
    <w:rsid w:val="003F7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J7411e7rd?from=search&amp;seid=710684649119438109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40BC4C8-53BD-47F0-83C4-155F7140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242</Words>
  <Characters>1385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5</cp:revision>
  <cp:lastPrinted>2012-10-11T08:46:00Z</cp:lastPrinted>
  <dcterms:created xsi:type="dcterms:W3CDTF">2021-01-19T17:59:00Z</dcterms:created>
  <dcterms:modified xsi:type="dcterms:W3CDTF">2021-02-21T08:00:00Z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