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0AD83DB" w14:textId="0C96A570" w:rsidR="00F05C77" w:rsidRDefault="00C4753F">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C4753F">
        <w:rPr>
          <w:rFonts w:ascii="微软雅黑" w:eastAsia="微软雅黑" w:hAnsi="微软雅黑" w:hint="eastAsia"/>
          <w:b/>
          <w:sz w:val="32"/>
          <w:szCs w:val="32"/>
        </w:rPr>
        <w:t>工商银行信用卡《用心生活的人，不会被困境打败》</w:t>
      </w:r>
    </w:p>
    <w:p w14:paraId="25007670" w14:textId="77777777" w:rsidR="00F05C77" w:rsidRDefault="004A7BF3">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sidR="0055266D" w:rsidRPr="0055266D">
        <w:rPr>
          <w:rFonts w:ascii="微软雅黑" w:eastAsia="微软雅黑" w:hAnsi="微软雅黑" w:hint="eastAsia"/>
          <w:sz w:val="21"/>
          <w:szCs w:val="21"/>
        </w:rPr>
        <w:t>中国工商银行牡丹卡中心</w:t>
      </w:r>
    </w:p>
    <w:p w14:paraId="1DCC7AD6" w14:textId="77777777" w:rsidR="00F05C77" w:rsidRDefault="004A7BF3">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金融行业</w:t>
      </w:r>
    </w:p>
    <w:p w14:paraId="4891168B" w14:textId="4C79EC16" w:rsidR="00F05C77" w:rsidRDefault="004A7BF3">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2020.</w:t>
      </w:r>
      <w:r w:rsidR="008504FB">
        <w:rPr>
          <w:rFonts w:ascii="微软雅黑" w:eastAsia="微软雅黑" w:hAnsi="微软雅黑"/>
          <w:sz w:val="21"/>
          <w:szCs w:val="21"/>
        </w:rPr>
        <w:t>11</w:t>
      </w:r>
      <w:r>
        <w:rPr>
          <w:rFonts w:ascii="微软雅黑" w:eastAsia="微软雅黑" w:hAnsi="微软雅黑" w:hint="eastAsia"/>
          <w:sz w:val="21"/>
          <w:szCs w:val="21"/>
        </w:rPr>
        <w:t>.</w:t>
      </w:r>
      <w:r w:rsidR="008504FB">
        <w:rPr>
          <w:rFonts w:ascii="微软雅黑" w:eastAsia="微软雅黑" w:hAnsi="微软雅黑"/>
          <w:sz w:val="21"/>
          <w:szCs w:val="21"/>
        </w:rPr>
        <w:t>01</w:t>
      </w:r>
      <w:r>
        <w:rPr>
          <w:rFonts w:ascii="微软雅黑" w:eastAsia="微软雅黑" w:hAnsi="微软雅黑" w:hint="eastAsia"/>
          <w:sz w:val="21"/>
          <w:szCs w:val="21"/>
        </w:rPr>
        <w:t>-12.19</w:t>
      </w:r>
    </w:p>
    <w:p w14:paraId="082C53DE" w14:textId="7C62D7DD" w:rsidR="00F05C77" w:rsidRDefault="004A7BF3" w:rsidP="00C4753F">
      <w:pPr>
        <w:spacing w:after="240"/>
        <w:textAlignment w:val="baseline"/>
        <w:rPr>
          <w:rFonts w:ascii="微软雅黑" w:eastAsia="微软雅黑" w:hAnsi="微软雅黑"/>
          <w:b/>
          <w:color w:val="0000FF"/>
        </w:rPr>
      </w:pPr>
      <w:r>
        <w:rPr>
          <w:rFonts w:ascii="微软雅黑" w:eastAsia="微软雅黑" w:hAnsi="微软雅黑" w:hint="eastAsia"/>
          <w:b/>
          <w:sz w:val="21"/>
          <w:szCs w:val="21"/>
        </w:rPr>
        <w:t>参选类别：</w:t>
      </w:r>
      <w:r w:rsidR="00C4753F" w:rsidRPr="00C4753F">
        <w:rPr>
          <w:rFonts w:ascii="微软雅黑" w:eastAsia="微软雅黑" w:hAnsi="微软雅黑"/>
          <w:bCs/>
          <w:sz w:val="21"/>
          <w:szCs w:val="21"/>
        </w:rPr>
        <w:t>视频内容营销类</w:t>
      </w:r>
    </w:p>
    <w:p w14:paraId="279A31EF" w14:textId="77777777" w:rsidR="00F05C77" w:rsidRDefault="004A7BF3" w:rsidP="00C4753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营销背景</w:t>
      </w:r>
    </w:p>
    <w:p w14:paraId="617A5FD6" w14:textId="77777777" w:rsidR="00F05C77" w:rsidRPr="00C4753F" w:rsidRDefault="00D76A5B" w:rsidP="00C4753F">
      <w:pPr>
        <w:spacing w:before="100" w:beforeAutospacing="1" w:after="100" w:afterAutospacing="1"/>
        <w:textAlignment w:val="baseline"/>
        <w:rPr>
          <w:rFonts w:ascii="微软雅黑" w:eastAsia="微软雅黑" w:hAnsi="微软雅黑"/>
          <w:b/>
          <w:bCs/>
          <w:sz w:val="21"/>
          <w:szCs w:val="21"/>
        </w:rPr>
      </w:pPr>
      <w:r w:rsidRPr="00C4753F">
        <w:rPr>
          <w:rFonts w:ascii="微软雅黑" w:eastAsia="微软雅黑" w:hAnsi="微软雅黑" w:hint="eastAsia"/>
          <w:b/>
          <w:bCs/>
          <w:sz w:val="21"/>
          <w:szCs w:val="21"/>
        </w:rPr>
        <w:t>品牌传播及营销背景介：</w:t>
      </w:r>
    </w:p>
    <w:p w14:paraId="719106AC" w14:textId="7571361C" w:rsidR="00D76A5B" w:rsidRDefault="00D76A5B" w:rsidP="00C4753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2020是不平凡的一年</w:t>
      </w:r>
      <w:r w:rsidR="00C4753F">
        <w:rPr>
          <w:rFonts w:ascii="微软雅黑" w:eastAsia="微软雅黑" w:hAnsi="微软雅黑" w:hint="eastAsia"/>
          <w:sz w:val="21"/>
          <w:szCs w:val="21"/>
        </w:rPr>
        <w:t>，</w:t>
      </w:r>
      <w:r>
        <w:rPr>
          <w:rFonts w:ascii="微软雅黑" w:eastAsia="微软雅黑" w:hAnsi="微软雅黑" w:hint="eastAsia"/>
          <w:sz w:val="21"/>
          <w:szCs w:val="21"/>
        </w:rPr>
        <w:t>全人类都在面临着新冠病毒所带来的方方面面的挑战</w:t>
      </w:r>
      <w:r w:rsidR="00C4753F">
        <w:rPr>
          <w:rFonts w:ascii="微软雅黑" w:eastAsia="微软雅黑" w:hAnsi="微软雅黑" w:hint="eastAsia"/>
          <w:sz w:val="21"/>
          <w:szCs w:val="21"/>
        </w:rPr>
        <w:t>，</w:t>
      </w:r>
      <w:r>
        <w:rPr>
          <w:rFonts w:ascii="微软雅黑" w:eastAsia="微软雅黑" w:hAnsi="微软雅黑" w:hint="eastAsia"/>
          <w:sz w:val="21"/>
          <w:szCs w:val="21"/>
        </w:rPr>
        <w:t>我们筹措彷徨，我们忐忑不安</w:t>
      </w:r>
      <w:r w:rsidR="00C4753F">
        <w:rPr>
          <w:rFonts w:ascii="微软雅黑" w:eastAsia="微软雅黑" w:hAnsi="微软雅黑" w:hint="eastAsia"/>
          <w:sz w:val="21"/>
          <w:szCs w:val="21"/>
        </w:rPr>
        <w:t>，</w:t>
      </w:r>
      <w:r>
        <w:rPr>
          <w:rFonts w:ascii="微软雅黑" w:eastAsia="微软雅黑" w:hAnsi="微软雅黑" w:hint="eastAsia"/>
          <w:sz w:val="21"/>
          <w:szCs w:val="21"/>
        </w:rPr>
        <w:t>在2020年即将过去，迎接2021年的这个关键时刻</w:t>
      </w:r>
      <w:r w:rsidR="00C4753F">
        <w:rPr>
          <w:rFonts w:ascii="微软雅黑" w:eastAsia="微软雅黑" w:hAnsi="微软雅黑" w:hint="eastAsia"/>
          <w:sz w:val="21"/>
          <w:szCs w:val="21"/>
        </w:rPr>
        <w:t>，</w:t>
      </w:r>
      <w:r>
        <w:rPr>
          <w:rFonts w:ascii="微软雅黑" w:eastAsia="微软雅黑" w:hAnsi="微软雅黑" w:hint="eastAsia"/>
          <w:sz w:val="21"/>
          <w:szCs w:val="21"/>
        </w:rPr>
        <w:t>人们的情感上急需一个确切肯定的信号，告诉自己，新的一年会过得更好</w:t>
      </w:r>
      <w:r w:rsidR="00C4753F">
        <w:rPr>
          <w:rFonts w:ascii="微软雅黑" w:eastAsia="微软雅黑" w:hAnsi="微软雅黑" w:hint="eastAsia"/>
          <w:sz w:val="21"/>
          <w:szCs w:val="21"/>
        </w:rPr>
        <w:t>。</w:t>
      </w:r>
    </w:p>
    <w:p w14:paraId="5E0F5CD5" w14:textId="3604E926" w:rsidR="0083464C" w:rsidRPr="00C4753F" w:rsidRDefault="00D76A5B" w:rsidP="00C4753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而工银信用卡正是把握这点，契合人们的情感需求</w:t>
      </w:r>
      <w:r w:rsidR="00C4753F">
        <w:rPr>
          <w:rFonts w:ascii="微软雅黑" w:eastAsia="微软雅黑" w:hAnsi="微软雅黑" w:hint="eastAsia"/>
          <w:sz w:val="21"/>
          <w:szCs w:val="21"/>
        </w:rPr>
        <w:t>，</w:t>
      </w:r>
      <w:r>
        <w:rPr>
          <w:rFonts w:ascii="微软雅黑" w:eastAsia="微软雅黑" w:hAnsi="微软雅黑" w:hint="eastAsia"/>
          <w:sz w:val="21"/>
          <w:szCs w:val="21"/>
        </w:rPr>
        <w:t>推出这支视频，告诉大家《用心生活的人，不会被困境打败》</w:t>
      </w:r>
      <w:r w:rsidR="00C4753F">
        <w:rPr>
          <w:rFonts w:ascii="微软雅黑" w:eastAsia="微软雅黑" w:hAnsi="微软雅黑" w:hint="eastAsia"/>
          <w:sz w:val="21"/>
          <w:szCs w:val="21"/>
        </w:rPr>
        <w:t>，</w:t>
      </w:r>
      <w:r>
        <w:rPr>
          <w:rFonts w:ascii="微软雅黑" w:eastAsia="微软雅黑" w:hAnsi="微软雅黑" w:hint="eastAsia"/>
          <w:sz w:val="21"/>
          <w:szCs w:val="21"/>
        </w:rPr>
        <w:t>同时软植入工商银行的产品</w:t>
      </w:r>
      <w:r w:rsidR="00C4753F">
        <w:rPr>
          <w:rFonts w:ascii="微软雅黑" w:eastAsia="微软雅黑" w:hAnsi="微软雅黑" w:hint="eastAsia"/>
          <w:sz w:val="21"/>
          <w:szCs w:val="21"/>
        </w:rPr>
        <w:t>，</w:t>
      </w:r>
      <w:r>
        <w:rPr>
          <w:rFonts w:ascii="微软雅黑" w:eastAsia="微软雅黑" w:hAnsi="微软雅黑" w:hint="eastAsia"/>
          <w:sz w:val="21"/>
          <w:szCs w:val="21"/>
        </w:rPr>
        <w:t>传达出：工银信用卡始终陪伴在人们左右，支持你的每一步的理念</w:t>
      </w:r>
      <w:r w:rsidR="00C4753F">
        <w:rPr>
          <w:rFonts w:ascii="微软雅黑" w:eastAsia="微软雅黑" w:hAnsi="微软雅黑" w:hint="eastAsia"/>
          <w:sz w:val="21"/>
          <w:szCs w:val="21"/>
        </w:rPr>
        <w:t>。</w:t>
      </w:r>
    </w:p>
    <w:p w14:paraId="0E692FDF" w14:textId="77777777" w:rsidR="00F05C77" w:rsidRDefault="004A7BF3" w:rsidP="00C4753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745E4557" w14:textId="77777777" w:rsidR="007F60FD" w:rsidRPr="00C4753F" w:rsidRDefault="00D76A5B" w:rsidP="00C4753F">
      <w:pPr>
        <w:spacing w:before="100" w:beforeAutospacing="1" w:after="100" w:afterAutospacing="1"/>
        <w:textAlignment w:val="baseline"/>
        <w:rPr>
          <w:rFonts w:ascii="微软雅黑" w:eastAsia="微软雅黑" w:hAnsi="微软雅黑"/>
          <w:b/>
          <w:bCs/>
          <w:sz w:val="21"/>
          <w:szCs w:val="21"/>
        </w:rPr>
      </w:pPr>
      <w:r w:rsidRPr="00C4753F">
        <w:rPr>
          <w:rFonts w:ascii="微软雅黑" w:eastAsia="微软雅黑" w:hAnsi="微软雅黑" w:hint="eastAsia"/>
          <w:b/>
          <w:bCs/>
          <w:sz w:val="21"/>
          <w:szCs w:val="21"/>
        </w:rPr>
        <w:t>传播目标</w:t>
      </w:r>
      <w:r w:rsidR="007F60FD" w:rsidRPr="00C4753F">
        <w:rPr>
          <w:rFonts w:ascii="微软雅黑" w:eastAsia="微软雅黑" w:hAnsi="微软雅黑" w:hint="eastAsia"/>
          <w:b/>
          <w:bCs/>
          <w:sz w:val="21"/>
          <w:szCs w:val="21"/>
        </w:rPr>
        <w:t>：</w:t>
      </w:r>
    </w:p>
    <w:p w14:paraId="5F9717CF" w14:textId="77777777" w:rsidR="00F05C77" w:rsidRDefault="007F60FD" w:rsidP="00C4753F">
      <w:pPr>
        <w:pStyle w:val="af1"/>
        <w:numPr>
          <w:ilvl w:val="0"/>
          <w:numId w:val="4"/>
        </w:numPr>
        <w:spacing w:before="100" w:beforeAutospacing="1" w:after="100" w:afterAutospacing="1"/>
        <w:ind w:firstLineChars="0"/>
        <w:textAlignment w:val="baseline"/>
        <w:rPr>
          <w:rFonts w:ascii="微软雅黑" w:eastAsia="微软雅黑" w:hAnsi="微软雅黑"/>
          <w:szCs w:val="21"/>
        </w:rPr>
      </w:pPr>
      <w:r w:rsidRPr="007F60FD">
        <w:rPr>
          <w:rFonts w:ascii="微软雅黑" w:eastAsia="微软雅黑" w:hAnsi="微软雅黑" w:hint="eastAsia"/>
          <w:szCs w:val="21"/>
        </w:rPr>
        <w:t>提升工银信用卡品牌在大众中的好感度</w:t>
      </w:r>
      <w:r>
        <w:rPr>
          <w:rFonts w:ascii="微软雅黑" w:eastAsia="微软雅黑" w:hAnsi="微软雅黑" w:hint="eastAsia"/>
          <w:szCs w:val="21"/>
        </w:rPr>
        <w:t>以及品牌曝光度</w:t>
      </w:r>
    </w:p>
    <w:p w14:paraId="42B6C0A5" w14:textId="1D34DBBE" w:rsidR="00D76A5B" w:rsidRPr="00C4753F" w:rsidRDefault="007F60FD" w:rsidP="00C4753F">
      <w:pPr>
        <w:pStyle w:val="af1"/>
        <w:numPr>
          <w:ilvl w:val="0"/>
          <w:numId w:val="4"/>
        </w:numPr>
        <w:spacing w:before="100" w:beforeAutospacing="1" w:after="100" w:afterAutospacing="1"/>
        <w:ind w:firstLineChars="0"/>
        <w:textAlignment w:val="baseline"/>
        <w:rPr>
          <w:rFonts w:ascii="微软雅黑" w:eastAsia="微软雅黑" w:hAnsi="微软雅黑" w:hint="eastAsia"/>
          <w:szCs w:val="21"/>
        </w:rPr>
      </w:pPr>
      <w:r>
        <w:rPr>
          <w:rFonts w:ascii="微软雅黑" w:eastAsia="微软雅黑" w:hAnsi="微软雅黑" w:hint="eastAsia"/>
          <w:szCs w:val="21"/>
        </w:rPr>
        <w:t>推广工银信用卡产品，提升用户对产品的好感度</w:t>
      </w:r>
    </w:p>
    <w:p w14:paraId="78095B6C" w14:textId="77777777" w:rsidR="00F05C77" w:rsidRDefault="004A7BF3" w:rsidP="00C4753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1A052424" w14:textId="77777777" w:rsidR="00F05C77" w:rsidRDefault="007F60FD" w:rsidP="00C4753F">
      <w:pPr>
        <w:textAlignment w:val="baseline"/>
        <w:rPr>
          <w:rFonts w:ascii="微软雅黑" w:eastAsia="微软雅黑" w:hAnsi="微软雅黑"/>
          <w:sz w:val="21"/>
          <w:szCs w:val="21"/>
        </w:rPr>
      </w:pPr>
      <w:r>
        <w:rPr>
          <w:rFonts w:ascii="微软雅黑" w:eastAsia="微软雅黑" w:hAnsi="微软雅黑" w:hint="eastAsia"/>
          <w:sz w:val="21"/>
          <w:szCs w:val="21"/>
        </w:rPr>
        <w:t>策略：</w:t>
      </w:r>
    </w:p>
    <w:p w14:paraId="52482DC0" w14:textId="26244500" w:rsidR="007F60FD" w:rsidRDefault="007F60FD" w:rsidP="00C4753F">
      <w:pPr>
        <w:textAlignment w:val="baseline"/>
        <w:rPr>
          <w:rFonts w:ascii="微软雅黑" w:eastAsia="微软雅黑" w:hAnsi="微软雅黑"/>
          <w:sz w:val="21"/>
          <w:szCs w:val="21"/>
        </w:rPr>
      </w:pPr>
      <w:r>
        <w:rPr>
          <w:rFonts w:ascii="微软雅黑" w:eastAsia="微软雅黑" w:hAnsi="微软雅黑" w:hint="eastAsia"/>
          <w:sz w:val="21"/>
          <w:szCs w:val="21"/>
        </w:rPr>
        <w:t>人们在生活中扮演着不同的身份角色，不同的人生阶段遇到不同的困境</w:t>
      </w:r>
    </w:p>
    <w:p w14:paraId="36101331" w14:textId="5877C706" w:rsidR="007F60FD" w:rsidRDefault="007F60FD" w:rsidP="00C4753F">
      <w:pPr>
        <w:textAlignment w:val="baseline"/>
        <w:rPr>
          <w:rFonts w:ascii="微软雅黑" w:eastAsia="微软雅黑" w:hAnsi="微软雅黑"/>
          <w:sz w:val="21"/>
          <w:szCs w:val="21"/>
        </w:rPr>
      </w:pPr>
      <w:r>
        <w:rPr>
          <w:rFonts w:ascii="微软雅黑" w:eastAsia="微软雅黑" w:hAnsi="微软雅黑" w:hint="eastAsia"/>
          <w:sz w:val="21"/>
          <w:szCs w:val="21"/>
        </w:rPr>
        <w:t>短片通过群像+情绪</w:t>
      </w:r>
      <w:r w:rsidR="001C6333">
        <w:rPr>
          <w:rFonts w:ascii="微软雅黑" w:eastAsia="微软雅黑" w:hAnsi="微软雅黑" w:hint="eastAsia"/>
          <w:sz w:val="21"/>
          <w:szCs w:val="21"/>
        </w:rPr>
        <w:t>+产品</w:t>
      </w:r>
      <w:r>
        <w:rPr>
          <w:rFonts w:ascii="微软雅黑" w:eastAsia="微软雅黑" w:hAnsi="微软雅黑" w:hint="eastAsia"/>
          <w:sz w:val="21"/>
          <w:szCs w:val="21"/>
        </w:rPr>
        <w:t>的策略，以五组不同年龄阶段的人物故事线交叉并行</w:t>
      </w:r>
    </w:p>
    <w:p w14:paraId="21BCFC9E" w14:textId="061B0999" w:rsidR="007F60FD" w:rsidRDefault="007F60FD" w:rsidP="00C4753F">
      <w:pPr>
        <w:textAlignment w:val="baseline"/>
        <w:rPr>
          <w:rFonts w:ascii="微软雅黑" w:eastAsia="微软雅黑" w:hAnsi="微软雅黑"/>
          <w:sz w:val="21"/>
          <w:szCs w:val="21"/>
        </w:rPr>
      </w:pPr>
      <w:r>
        <w:rPr>
          <w:rFonts w:ascii="微软雅黑" w:eastAsia="微软雅黑" w:hAnsi="微软雅黑" w:hint="eastAsia"/>
          <w:sz w:val="21"/>
          <w:szCs w:val="21"/>
        </w:rPr>
        <w:t>带出不同年龄阶段人群遇到的困境以及他们通过自身努力打败困境的过程</w:t>
      </w:r>
    </w:p>
    <w:p w14:paraId="69FB4687" w14:textId="564BF2F2" w:rsidR="007F60FD" w:rsidRDefault="007F60FD" w:rsidP="00C4753F">
      <w:pPr>
        <w:textAlignment w:val="baseline"/>
        <w:rPr>
          <w:rFonts w:ascii="微软雅黑" w:eastAsia="微软雅黑" w:hAnsi="微软雅黑"/>
          <w:sz w:val="21"/>
          <w:szCs w:val="21"/>
        </w:rPr>
      </w:pPr>
      <w:r>
        <w:rPr>
          <w:rFonts w:ascii="微软雅黑" w:eastAsia="微软雅黑" w:hAnsi="微软雅黑" w:hint="eastAsia"/>
          <w:sz w:val="21"/>
          <w:szCs w:val="21"/>
        </w:rPr>
        <w:t>引发大众情感共鸣，在片子里你总能找到属于自己的那个影子，</w:t>
      </w:r>
      <w:r w:rsidR="001C6333">
        <w:rPr>
          <w:rFonts w:ascii="微软雅黑" w:eastAsia="微软雅黑" w:hAnsi="微软雅黑" w:hint="eastAsia"/>
          <w:sz w:val="21"/>
          <w:szCs w:val="21"/>
        </w:rPr>
        <w:t>他</w:t>
      </w:r>
      <w:r>
        <w:rPr>
          <w:rFonts w:ascii="微软雅黑" w:eastAsia="微软雅黑" w:hAnsi="微软雅黑" w:hint="eastAsia"/>
          <w:sz w:val="21"/>
          <w:szCs w:val="21"/>
        </w:rPr>
        <w:t>可能是：</w:t>
      </w:r>
    </w:p>
    <w:p w14:paraId="3AB408E1" w14:textId="77777777" w:rsidR="00C4753F" w:rsidRDefault="00C4753F" w:rsidP="00C4753F">
      <w:pPr>
        <w:textAlignment w:val="baseline"/>
        <w:rPr>
          <w:rFonts w:ascii="微软雅黑" w:eastAsia="微软雅黑" w:hAnsi="微软雅黑" w:hint="eastAsia"/>
          <w:sz w:val="21"/>
          <w:szCs w:val="21"/>
        </w:rPr>
      </w:pPr>
    </w:p>
    <w:p w14:paraId="67CDAAF7" w14:textId="77777777" w:rsidR="007F60FD" w:rsidRDefault="007F60FD" w:rsidP="00C4753F">
      <w:pPr>
        <w:textAlignment w:val="baseline"/>
        <w:rPr>
          <w:rFonts w:ascii="微软雅黑" w:eastAsia="微软雅黑" w:hAnsi="微软雅黑"/>
          <w:sz w:val="21"/>
          <w:szCs w:val="21"/>
        </w:rPr>
      </w:pPr>
      <w:r>
        <w:rPr>
          <w:rFonts w:ascii="微软雅黑" w:eastAsia="微软雅黑" w:hAnsi="微软雅黑" w:hint="eastAsia"/>
          <w:sz w:val="21"/>
          <w:szCs w:val="21"/>
        </w:rPr>
        <w:t>年过半百，追梦却不被认可的老太</w:t>
      </w:r>
    </w:p>
    <w:p w14:paraId="5824C495" w14:textId="77777777" w:rsidR="007F60FD" w:rsidRDefault="007F60FD" w:rsidP="00C4753F">
      <w:pPr>
        <w:textAlignment w:val="baseline"/>
        <w:rPr>
          <w:rFonts w:ascii="微软雅黑" w:eastAsia="微软雅黑" w:hAnsi="微软雅黑"/>
          <w:sz w:val="21"/>
          <w:szCs w:val="21"/>
        </w:rPr>
      </w:pPr>
      <w:r>
        <w:rPr>
          <w:rFonts w:ascii="微软雅黑" w:eastAsia="微软雅黑" w:hAnsi="微软雅黑" w:hint="eastAsia"/>
          <w:sz w:val="21"/>
          <w:szCs w:val="21"/>
        </w:rPr>
        <w:t>收入不丰，却肩负女儿梦想的父亲</w:t>
      </w:r>
    </w:p>
    <w:p w14:paraId="159675D4" w14:textId="77777777" w:rsidR="007F60FD" w:rsidRDefault="007F60FD" w:rsidP="00C4753F">
      <w:pPr>
        <w:textAlignment w:val="baseline"/>
        <w:rPr>
          <w:rFonts w:ascii="微软雅黑" w:eastAsia="微软雅黑" w:hAnsi="微软雅黑"/>
          <w:sz w:val="21"/>
          <w:szCs w:val="21"/>
        </w:rPr>
      </w:pPr>
      <w:r>
        <w:rPr>
          <w:rFonts w:ascii="微软雅黑" w:eastAsia="微软雅黑" w:hAnsi="微软雅黑" w:hint="eastAsia"/>
          <w:sz w:val="21"/>
          <w:szCs w:val="21"/>
        </w:rPr>
        <w:t>生意一落千丈，却肩负员工生计的老板</w:t>
      </w:r>
    </w:p>
    <w:p w14:paraId="4832F67E" w14:textId="77777777" w:rsidR="007F60FD" w:rsidRDefault="007F60FD" w:rsidP="00C4753F">
      <w:pPr>
        <w:textAlignment w:val="baseline"/>
        <w:rPr>
          <w:rFonts w:ascii="微软雅黑" w:eastAsia="微软雅黑" w:hAnsi="微软雅黑"/>
          <w:sz w:val="21"/>
          <w:szCs w:val="21"/>
        </w:rPr>
      </w:pPr>
      <w:r>
        <w:rPr>
          <w:rFonts w:ascii="微软雅黑" w:eastAsia="微软雅黑" w:hAnsi="微软雅黑" w:hint="eastAsia"/>
          <w:sz w:val="21"/>
          <w:szCs w:val="21"/>
        </w:rPr>
        <w:t>初出茅庐，却想在一线城市扎根的小情侣</w:t>
      </w:r>
    </w:p>
    <w:p w14:paraId="66272D9E" w14:textId="77777777" w:rsidR="007F60FD" w:rsidRDefault="007F60FD" w:rsidP="00C4753F">
      <w:pPr>
        <w:textAlignment w:val="baseline"/>
        <w:rPr>
          <w:rFonts w:ascii="微软雅黑" w:eastAsia="微软雅黑" w:hAnsi="微软雅黑"/>
          <w:sz w:val="21"/>
          <w:szCs w:val="21"/>
        </w:rPr>
      </w:pPr>
      <w:r>
        <w:rPr>
          <w:rFonts w:ascii="微软雅黑" w:eastAsia="微软雅黑" w:hAnsi="微软雅黑" w:hint="eastAsia"/>
          <w:sz w:val="21"/>
          <w:szCs w:val="21"/>
        </w:rPr>
        <w:t>拥有舞台梦，但能力一直不被认可的</w:t>
      </w:r>
      <w:r w:rsidR="00D800A5">
        <w:rPr>
          <w:rFonts w:ascii="微软雅黑" w:eastAsia="微软雅黑" w:hAnsi="微软雅黑" w:hint="eastAsia"/>
          <w:sz w:val="21"/>
          <w:szCs w:val="21"/>
        </w:rPr>
        <w:t>年轻成员</w:t>
      </w:r>
    </w:p>
    <w:p w14:paraId="080DEB2E" w14:textId="77777777" w:rsidR="00D800A5" w:rsidRDefault="00D800A5" w:rsidP="00C4753F">
      <w:pPr>
        <w:textAlignment w:val="baseline"/>
        <w:rPr>
          <w:rFonts w:ascii="微软雅黑" w:eastAsia="微软雅黑" w:hAnsi="微软雅黑"/>
          <w:sz w:val="21"/>
          <w:szCs w:val="21"/>
        </w:rPr>
      </w:pPr>
    </w:p>
    <w:p w14:paraId="49F209CE" w14:textId="5079E8CC" w:rsidR="00F05C77" w:rsidRPr="00C4753F" w:rsidRDefault="00D800A5" w:rsidP="00C4753F">
      <w:pPr>
        <w:textAlignment w:val="baseline"/>
        <w:rPr>
          <w:rFonts w:ascii="微软雅黑" w:eastAsia="微软雅黑" w:hAnsi="微软雅黑" w:hint="eastAsia"/>
          <w:sz w:val="21"/>
          <w:szCs w:val="21"/>
        </w:rPr>
      </w:pPr>
      <w:r>
        <w:rPr>
          <w:rFonts w:ascii="微软雅黑" w:eastAsia="微软雅黑" w:hAnsi="微软雅黑" w:hint="eastAsia"/>
          <w:sz w:val="21"/>
          <w:szCs w:val="21"/>
        </w:rPr>
        <w:lastRenderedPageBreak/>
        <w:t>但只要用心生活，这些都将会过去，点出影片主题：用心生活的人，不会被困境打败</w:t>
      </w:r>
      <w:r w:rsidR="00C4753F">
        <w:rPr>
          <w:rFonts w:ascii="微软雅黑" w:eastAsia="微软雅黑" w:hAnsi="微软雅黑" w:hint="eastAsia"/>
          <w:sz w:val="21"/>
          <w:szCs w:val="21"/>
        </w:rPr>
        <w:t>。</w:t>
      </w:r>
    </w:p>
    <w:p w14:paraId="656F0265" w14:textId="434BDD69" w:rsidR="001C6333" w:rsidRDefault="001C6333" w:rsidP="00C4753F">
      <w:pPr>
        <w:spacing w:before="100" w:beforeAutospacing="1" w:after="100" w:afterAutospacing="1"/>
        <w:textAlignment w:val="baseline"/>
        <w:rPr>
          <w:rFonts w:ascii="微软雅黑" w:eastAsia="微软雅黑" w:hAnsi="微软雅黑" w:hint="eastAsia"/>
          <w:b/>
          <w:sz w:val="22"/>
        </w:rPr>
      </w:pPr>
      <w:r>
        <w:rPr>
          <w:rFonts w:ascii="微软雅黑" w:eastAsia="微软雅黑" w:hAnsi="微软雅黑" w:hint="eastAsia"/>
          <w:b/>
          <w:sz w:val="22"/>
        </w:rPr>
        <w:t>创意点：</w:t>
      </w:r>
    </w:p>
    <w:p w14:paraId="6EBBBF5F" w14:textId="77777777" w:rsidR="001C6333" w:rsidRDefault="001C6333" w:rsidP="00C4753F">
      <w:pPr>
        <w:spacing w:before="100" w:beforeAutospacing="1" w:after="100" w:afterAutospacing="1"/>
        <w:textAlignment w:val="baseline"/>
        <w:rPr>
          <w:rFonts w:ascii="微软雅黑" w:eastAsia="微软雅黑" w:hAnsi="微软雅黑"/>
          <w:szCs w:val="21"/>
        </w:rPr>
      </w:pPr>
      <w:r w:rsidRPr="008504FB">
        <w:rPr>
          <w:rFonts w:ascii="微软雅黑" w:eastAsia="微软雅黑" w:hAnsi="微软雅黑" w:hint="eastAsia"/>
          <w:szCs w:val="21"/>
        </w:rPr>
        <w:t>如何能够很好地将故事剧情与产品做结合，是我们一直考虑的点。</w:t>
      </w:r>
    </w:p>
    <w:p w14:paraId="33A981D2" w14:textId="77777777" w:rsidR="008504FB" w:rsidRPr="008504FB" w:rsidRDefault="008504FB" w:rsidP="00C4753F">
      <w:pPr>
        <w:pStyle w:val="af1"/>
        <w:numPr>
          <w:ilvl w:val="0"/>
          <w:numId w:val="6"/>
        </w:numPr>
        <w:spacing w:before="100" w:beforeAutospacing="1" w:after="100" w:afterAutospacing="1"/>
        <w:ind w:firstLineChars="0"/>
        <w:textAlignment w:val="baseline"/>
        <w:rPr>
          <w:rFonts w:ascii="微软雅黑" w:eastAsia="微软雅黑" w:hAnsi="微软雅黑"/>
          <w:szCs w:val="21"/>
        </w:rPr>
      </w:pPr>
      <w:r>
        <w:rPr>
          <w:rFonts w:ascii="微软雅黑" w:eastAsia="微软雅黑" w:hAnsi="微软雅黑" w:hint="eastAsia"/>
          <w:szCs w:val="21"/>
        </w:rPr>
        <w:t>使用片尾产品花絮的形式</w:t>
      </w:r>
    </w:p>
    <w:p w14:paraId="08E614C2" w14:textId="77777777" w:rsidR="001C6333" w:rsidRDefault="001C6333" w:rsidP="00C4753F">
      <w:pPr>
        <w:spacing w:before="100" w:beforeAutospacing="1" w:after="100" w:afterAutospacing="1"/>
        <w:textAlignment w:val="baseline"/>
        <w:rPr>
          <w:rFonts w:ascii="微软雅黑" w:eastAsia="微软雅黑" w:hAnsi="微软雅黑"/>
          <w:b/>
          <w:sz w:val="22"/>
        </w:rPr>
      </w:pPr>
      <w:r>
        <w:rPr>
          <w:rFonts w:ascii="微软雅黑" w:eastAsia="微软雅黑" w:hAnsi="微软雅黑" w:hint="eastAsia"/>
          <w:sz w:val="21"/>
          <w:szCs w:val="21"/>
        </w:rPr>
        <w:t>为了不影响整个剧情表现，产品在影片中露出的时间并不多，但我们在片尾增加了产品的花絮镜头，就能够更好地诠释产品，带出产品的温度感，在不需要过分强调产品的时候直接将片尾去掉即可。</w:t>
      </w:r>
    </w:p>
    <w:p w14:paraId="71285145" w14:textId="5FFA386C" w:rsidR="008504FB" w:rsidRPr="00C4753F" w:rsidRDefault="008504FB" w:rsidP="00C4753F">
      <w:pPr>
        <w:pStyle w:val="af1"/>
        <w:numPr>
          <w:ilvl w:val="0"/>
          <w:numId w:val="5"/>
        </w:numPr>
        <w:spacing w:before="100" w:beforeAutospacing="1" w:after="100" w:afterAutospacing="1"/>
        <w:ind w:firstLineChars="0"/>
        <w:textAlignment w:val="baseline"/>
        <w:rPr>
          <w:rFonts w:ascii="微软雅黑" w:eastAsia="微软雅黑" w:hAnsi="微软雅黑" w:hint="eastAsia"/>
          <w:szCs w:val="21"/>
        </w:rPr>
      </w:pPr>
      <w:r>
        <w:rPr>
          <w:rFonts w:ascii="微软雅黑" w:eastAsia="微软雅黑" w:hAnsi="微软雅黑" w:hint="eastAsia"/>
          <w:szCs w:val="21"/>
        </w:rPr>
        <w:t>制作了故事与产品结合的海报，进一步有助于品牌以及产品曝光。</w:t>
      </w:r>
    </w:p>
    <w:p w14:paraId="32C2A7F2" w14:textId="77777777" w:rsidR="00F05C77" w:rsidRDefault="004A7BF3" w:rsidP="00C4753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70B1CDB2" w14:textId="77777777" w:rsidR="00691341" w:rsidRPr="00691341" w:rsidRDefault="00927DA7" w:rsidP="00C4753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此</w:t>
      </w:r>
      <w:r w:rsidR="008504FB">
        <w:rPr>
          <w:rFonts w:ascii="微软雅黑" w:eastAsia="微软雅黑" w:hAnsi="微软雅黑" w:hint="eastAsia"/>
          <w:sz w:val="21"/>
          <w:szCs w:val="21"/>
        </w:rPr>
        <w:t>次项目的</w:t>
      </w:r>
      <w:r>
        <w:rPr>
          <w:rFonts w:ascii="微软雅黑" w:eastAsia="微软雅黑" w:hAnsi="微软雅黑" w:hint="eastAsia"/>
          <w:sz w:val="21"/>
          <w:szCs w:val="21"/>
        </w:rPr>
        <w:t>执行</w:t>
      </w:r>
      <w:r w:rsidR="008504FB">
        <w:rPr>
          <w:rFonts w:ascii="微软雅黑" w:eastAsia="微软雅黑" w:hAnsi="微软雅黑" w:hint="eastAsia"/>
          <w:sz w:val="21"/>
          <w:szCs w:val="21"/>
        </w:rPr>
        <w:t>时间</w:t>
      </w:r>
      <w:r>
        <w:rPr>
          <w:rFonts w:ascii="微软雅黑" w:eastAsia="微软雅黑" w:hAnsi="微软雅黑" w:hint="eastAsia"/>
          <w:sz w:val="21"/>
          <w:szCs w:val="21"/>
        </w:rPr>
        <w:t>较短</w:t>
      </w:r>
      <w:r w:rsidR="0001058A">
        <w:rPr>
          <w:rFonts w:ascii="微软雅黑" w:eastAsia="微软雅黑" w:hAnsi="微软雅黑" w:hint="eastAsia"/>
          <w:sz w:val="21"/>
          <w:szCs w:val="21"/>
        </w:rPr>
        <w:t>，从脚本定稿到拍摄时间，只</w:t>
      </w:r>
      <w:r>
        <w:rPr>
          <w:rFonts w:ascii="微软雅黑" w:eastAsia="微软雅黑" w:hAnsi="微软雅黑" w:hint="eastAsia"/>
          <w:sz w:val="21"/>
          <w:szCs w:val="21"/>
        </w:rPr>
        <w:t>有</w:t>
      </w:r>
      <w:r w:rsidR="0001058A">
        <w:rPr>
          <w:rFonts w:ascii="微软雅黑" w:eastAsia="微软雅黑" w:hAnsi="微软雅黑" w:hint="eastAsia"/>
          <w:sz w:val="21"/>
          <w:szCs w:val="21"/>
        </w:rPr>
        <w:t>两个星期，美术场景、</w:t>
      </w:r>
      <w:r w:rsidR="008504FB">
        <w:rPr>
          <w:rFonts w:ascii="微软雅黑" w:eastAsia="微软雅黑" w:hAnsi="微软雅黑" w:hint="eastAsia"/>
          <w:sz w:val="21"/>
          <w:szCs w:val="21"/>
        </w:rPr>
        <w:t>服</w:t>
      </w:r>
      <w:r w:rsidR="0001058A">
        <w:rPr>
          <w:rFonts w:ascii="微软雅黑" w:eastAsia="微软雅黑" w:hAnsi="微软雅黑" w:hint="eastAsia"/>
          <w:sz w:val="21"/>
          <w:szCs w:val="21"/>
        </w:rPr>
        <w:t>化</w:t>
      </w:r>
      <w:r w:rsidR="008504FB">
        <w:rPr>
          <w:rFonts w:ascii="微软雅黑" w:eastAsia="微软雅黑" w:hAnsi="微软雅黑" w:hint="eastAsia"/>
          <w:sz w:val="21"/>
          <w:szCs w:val="21"/>
        </w:rPr>
        <w:t>、演员等等，很考究团队协作能力，</w:t>
      </w:r>
      <w:r>
        <w:rPr>
          <w:rFonts w:ascii="微软雅黑" w:eastAsia="微软雅黑" w:hAnsi="微软雅黑" w:hint="eastAsia"/>
          <w:sz w:val="21"/>
          <w:szCs w:val="21"/>
        </w:rPr>
        <w:t>短时间</w:t>
      </w:r>
      <w:r>
        <w:rPr>
          <w:rFonts w:ascii="微软雅黑" w:eastAsia="微软雅黑" w:hAnsi="微软雅黑"/>
          <w:sz w:val="21"/>
          <w:szCs w:val="21"/>
        </w:rPr>
        <w:t>整合资源</w:t>
      </w:r>
      <w:r>
        <w:rPr>
          <w:rFonts w:ascii="微软雅黑" w:eastAsia="微软雅黑" w:hAnsi="微软雅黑" w:hint="eastAsia"/>
          <w:sz w:val="21"/>
          <w:szCs w:val="21"/>
        </w:rPr>
        <w:t>，</w:t>
      </w:r>
      <w:r>
        <w:rPr>
          <w:rFonts w:ascii="微软雅黑" w:eastAsia="微软雅黑" w:hAnsi="微软雅黑"/>
          <w:sz w:val="21"/>
          <w:szCs w:val="21"/>
        </w:rPr>
        <w:t>达到客户满意效果</w:t>
      </w:r>
      <w:r w:rsidR="008504FB">
        <w:rPr>
          <w:rFonts w:ascii="微软雅黑" w:eastAsia="微软雅黑" w:hAnsi="微软雅黑" w:hint="eastAsia"/>
          <w:sz w:val="21"/>
          <w:szCs w:val="21"/>
        </w:rPr>
        <w:t>。</w:t>
      </w:r>
    </w:p>
    <w:p w14:paraId="702D1D3F" w14:textId="69C3BBA6" w:rsidR="008504FB" w:rsidRDefault="008504FB" w:rsidP="00C4753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视频B站链接：</w:t>
      </w:r>
      <w:hyperlink r:id="rId9" w:history="1">
        <w:r w:rsidR="00C4753F" w:rsidRPr="001550F2">
          <w:rPr>
            <w:rStyle w:val="af0"/>
            <w:rFonts w:ascii="微软雅黑" w:eastAsia="微软雅黑" w:hAnsi="微软雅黑"/>
            <w:sz w:val="21"/>
            <w:szCs w:val="21"/>
          </w:rPr>
          <w:t>https://www.bilibili.com/video/BV11t4y1z7M4/</w:t>
        </w:r>
      </w:hyperlink>
    </w:p>
    <w:p w14:paraId="4B3C9CD4" w14:textId="77777777" w:rsidR="008504FB" w:rsidRDefault="008504FB" w:rsidP="00C4753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除了视频，我们还为短片制作了预热、剧情以及产品三套海报。</w:t>
      </w:r>
    </w:p>
    <w:p w14:paraId="6F59417C" w14:textId="77777777" w:rsidR="008504FB" w:rsidRDefault="008504FB" w:rsidP="00C4753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预热海报（其中两张）：</w:t>
      </w:r>
    </w:p>
    <w:p w14:paraId="77374D90" w14:textId="1502C685" w:rsidR="008504FB" w:rsidRDefault="008504FB" w:rsidP="00C4753F">
      <w:pPr>
        <w:spacing w:before="100" w:beforeAutospacing="1" w:after="100" w:afterAutospacing="1"/>
        <w:textAlignment w:val="baseline"/>
        <w:rPr>
          <w:rFonts w:ascii="微软雅黑" w:eastAsia="微软雅黑" w:hAnsi="微软雅黑" w:hint="eastAsia"/>
          <w:sz w:val="21"/>
          <w:szCs w:val="21"/>
        </w:rPr>
      </w:pPr>
      <w:r w:rsidRPr="008504FB">
        <w:rPr>
          <w:rFonts w:ascii="微软雅黑" w:eastAsia="微软雅黑" w:hAnsi="微软雅黑"/>
          <w:noProof/>
          <w:sz w:val="21"/>
          <w:szCs w:val="21"/>
        </w:rPr>
        <w:drawing>
          <wp:inline distT="0" distB="0" distL="0" distR="0" wp14:anchorId="3F3DEA9E" wp14:editId="455E88A3">
            <wp:extent cx="5720715" cy="3218180"/>
            <wp:effectExtent l="0" t="0" r="0"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77F5C941" w14:textId="26868F6B" w:rsidR="008504FB" w:rsidRDefault="00691341" w:rsidP="00C4753F">
      <w:pPr>
        <w:spacing w:before="100" w:beforeAutospacing="1" w:after="100" w:afterAutospacing="1"/>
        <w:textAlignment w:val="baseline"/>
        <w:rPr>
          <w:rFonts w:ascii="微软雅黑" w:eastAsia="微软雅黑" w:hAnsi="微软雅黑" w:hint="eastAsia"/>
          <w:sz w:val="21"/>
          <w:szCs w:val="21"/>
        </w:rPr>
      </w:pPr>
      <w:r w:rsidRPr="00691341">
        <w:rPr>
          <w:rFonts w:ascii="微软雅黑" w:eastAsia="微软雅黑" w:hAnsi="微软雅黑"/>
          <w:noProof/>
          <w:sz w:val="21"/>
          <w:szCs w:val="21"/>
        </w:rPr>
        <w:lastRenderedPageBreak/>
        <w:drawing>
          <wp:inline distT="0" distB="0" distL="0" distR="0" wp14:anchorId="56ACBBDE" wp14:editId="3BB007A5">
            <wp:extent cx="5720715" cy="3218180"/>
            <wp:effectExtent l="0" t="0" r="0" b="127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2B36BAA6" w14:textId="77777777" w:rsidR="008504FB" w:rsidRDefault="008504FB" w:rsidP="00C4753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剧情海报（其中两张）：</w:t>
      </w:r>
    </w:p>
    <w:p w14:paraId="2CA179A2" w14:textId="1338D111" w:rsidR="008504FB" w:rsidRDefault="008504FB" w:rsidP="00C4753F">
      <w:pPr>
        <w:spacing w:before="100" w:beforeAutospacing="1" w:after="100" w:afterAutospacing="1"/>
        <w:textAlignment w:val="baseline"/>
        <w:rPr>
          <w:rFonts w:ascii="微软雅黑" w:eastAsia="微软雅黑" w:hAnsi="微软雅黑" w:hint="eastAsia"/>
          <w:b/>
          <w:sz w:val="21"/>
          <w:szCs w:val="21"/>
        </w:rPr>
      </w:pPr>
      <w:r w:rsidRPr="008504FB">
        <w:rPr>
          <w:rFonts w:ascii="微软雅黑" w:eastAsia="微软雅黑" w:hAnsi="微软雅黑"/>
          <w:b/>
          <w:noProof/>
          <w:sz w:val="21"/>
          <w:szCs w:val="21"/>
        </w:rPr>
        <w:drawing>
          <wp:inline distT="0" distB="0" distL="0" distR="0" wp14:anchorId="6B22102B" wp14:editId="14D3298D">
            <wp:extent cx="5720715" cy="3218180"/>
            <wp:effectExtent l="0" t="0" r="0" b="127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49C3FF83" w14:textId="13C6942E" w:rsidR="008504FB" w:rsidRDefault="008504FB" w:rsidP="00C4753F">
      <w:pPr>
        <w:spacing w:before="100" w:beforeAutospacing="1" w:after="100" w:afterAutospacing="1"/>
        <w:textAlignment w:val="baseline"/>
        <w:rPr>
          <w:rFonts w:ascii="微软雅黑" w:eastAsia="微软雅黑" w:hAnsi="微软雅黑"/>
          <w:b/>
          <w:sz w:val="21"/>
          <w:szCs w:val="21"/>
        </w:rPr>
      </w:pPr>
      <w:r w:rsidRPr="008504FB">
        <w:rPr>
          <w:rFonts w:ascii="微软雅黑" w:eastAsia="微软雅黑" w:hAnsi="微软雅黑"/>
          <w:b/>
          <w:noProof/>
          <w:sz w:val="21"/>
          <w:szCs w:val="21"/>
        </w:rPr>
        <w:lastRenderedPageBreak/>
        <w:drawing>
          <wp:inline distT="0" distB="0" distL="0" distR="0" wp14:anchorId="03EDB74E" wp14:editId="519DDDD6">
            <wp:extent cx="5720715" cy="3218180"/>
            <wp:effectExtent l="0" t="0" r="0" b="127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442F5632" w14:textId="1D4774C1" w:rsidR="00C4753F" w:rsidRPr="00C4753F" w:rsidRDefault="00C4753F" w:rsidP="00C4753F">
      <w:pPr>
        <w:spacing w:before="100" w:beforeAutospacing="1" w:after="100" w:afterAutospacing="1"/>
        <w:textAlignment w:val="baseline"/>
        <w:rPr>
          <w:rFonts w:ascii="微软雅黑" w:eastAsia="微软雅黑" w:hAnsi="微软雅黑" w:hint="eastAsia"/>
          <w:sz w:val="21"/>
          <w:szCs w:val="21"/>
        </w:rPr>
      </w:pPr>
      <w:r w:rsidRPr="00691341">
        <w:rPr>
          <w:rFonts w:ascii="微软雅黑" w:eastAsia="微软雅黑" w:hAnsi="微软雅黑" w:hint="eastAsia"/>
          <w:sz w:val="21"/>
          <w:szCs w:val="21"/>
        </w:rPr>
        <w:t>产品海报</w:t>
      </w:r>
      <w:r>
        <w:rPr>
          <w:rFonts w:ascii="微软雅黑" w:eastAsia="微软雅黑" w:hAnsi="微软雅黑" w:hint="eastAsia"/>
          <w:sz w:val="21"/>
          <w:szCs w:val="21"/>
        </w:rPr>
        <w:t>（其中三张）：</w:t>
      </w:r>
    </w:p>
    <w:p w14:paraId="04B482E9" w14:textId="70AC51F7" w:rsidR="00C4753F" w:rsidRDefault="00C4753F" w:rsidP="00C4753F">
      <w:pPr>
        <w:spacing w:before="100" w:beforeAutospacing="1" w:after="100" w:afterAutospacing="1"/>
        <w:textAlignment w:val="baseline"/>
        <w:rPr>
          <w:rFonts w:ascii="微软雅黑" w:eastAsia="微软雅黑" w:hAnsi="微软雅黑" w:hint="eastAsia"/>
          <w:b/>
          <w:sz w:val="21"/>
          <w:szCs w:val="21"/>
        </w:rPr>
      </w:pPr>
      <w:r w:rsidRPr="00C4753F">
        <w:rPr>
          <w:rFonts w:ascii="微软雅黑" w:eastAsia="微软雅黑" w:hAnsi="微软雅黑"/>
          <w:b/>
          <w:sz w:val="21"/>
          <w:szCs w:val="21"/>
        </w:rPr>
        <w:drawing>
          <wp:inline distT="0" distB="0" distL="0" distR="0" wp14:anchorId="1DD17176" wp14:editId="6F202ECE">
            <wp:extent cx="5720715" cy="32810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715" cy="3281045"/>
                    </a:xfrm>
                    <a:prstGeom prst="rect">
                      <a:avLst/>
                    </a:prstGeom>
                  </pic:spPr>
                </pic:pic>
              </a:graphicData>
            </a:graphic>
          </wp:inline>
        </w:drawing>
      </w:r>
    </w:p>
    <w:p w14:paraId="0F291375" w14:textId="77777777" w:rsidR="00691341" w:rsidRDefault="00927DA7" w:rsidP="00C4753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从</w:t>
      </w:r>
      <w:r>
        <w:rPr>
          <w:rFonts w:ascii="微软雅黑" w:eastAsia="微软雅黑" w:hAnsi="微软雅黑"/>
          <w:sz w:val="21"/>
          <w:szCs w:val="21"/>
        </w:rPr>
        <w:t>目标人群的媒介习惯选择，</w:t>
      </w:r>
      <w:r w:rsidR="00691341">
        <w:rPr>
          <w:rFonts w:ascii="微软雅黑" w:eastAsia="微软雅黑" w:hAnsi="微软雅黑" w:hint="eastAsia"/>
          <w:sz w:val="21"/>
          <w:szCs w:val="21"/>
        </w:rPr>
        <w:t>视频投放在工商银行自有</w:t>
      </w:r>
      <w:r>
        <w:rPr>
          <w:rFonts w:ascii="微软雅黑" w:eastAsia="微软雅黑" w:hAnsi="微软雅黑" w:hint="eastAsia"/>
          <w:sz w:val="21"/>
          <w:szCs w:val="21"/>
        </w:rPr>
        <w:t>官方</w:t>
      </w:r>
      <w:r w:rsidR="00691341">
        <w:rPr>
          <w:rFonts w:ascii="微软雅黑" w:eastAsia="微软雅黑" w:hAnsi="微软雅黑" w:hint="eastAsia"/>
          <w:sz w:val="21"/>
          <w:szCs w:val="21"/>
        </w:rPr>
        <w:t>矩阵</w:t>
      </w:r>
      <w:r>
        <w:rPr>
          <w:rFonts w:ascii="微软雅黑" w:eastAsia="微软雅黑" w:hAnsi="微软雅黑" w:hint="eastAsia"/>
          <w:sz w:val="21"/>
          <w:szCs w:val="21"/>
        </w:rPr>
        <w:t>、</w:t>
      </w:r>
      <w:r>
        <w:rPr>
          <w:rFonts w:ascii="微软雅黑" w:eastAsia="微软雅黑" w:hAnsi="微软雅黑"/>
          <w:sz w:val="21"/>
          <w:szCs w:val="21"/>
        </w:rPr>
        <w:t>朋友圈、视频</w:t>
      </w:r>
      <w:r>
        <w:rPr>
          <w:rFonts w:ascii="微软雅黑" w:eastAsia="微软雅黑" w:hAnsi="微软雅黑" w:hint="eastAsia"/>
          <w:sz w:val="21"/>
          <w:szCs w:val="21"/>
        </w:rPr>
        <w:t>号以及人民日报平台等</w:t>
      </w:r>
      <w:r>
        <w:rPr>
          <w:rFonts w:ascii="微软雅黑" w:eastAsia="微软雅黑" w:hAnsi="微软雅黑"/>
          <w:sz w:val="21"/>
          <w:szCs w:val="21"/>
        </w:rPr>
        <w:t>多重手段宣传</w:t>
      </w:r>
      <w:r>
        <w:rPr>
          <w:rFonts w:ascii="微软雅黑" w:eastAsia="微软雅黑" w:hAnsi="微软雅黑" w:hint="eastAsia"/>
          <w:sz w:val="21"/>
          <w:szCs w:val="21"/>
        </w:rPr>
        <w:t>。</w:t>
      </w:r>
    </w:p>
    <w:p w14:paraId="35DC1904" w14:textId="0848CA10" w:rsidR="00B4159C" w:rsidRDefault="00927DA7" w:rsidP="00C4753F">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例举</w:t>
      </w:r>
      <w:r w:rsidR="00B4159C">
        <w:rPr>
          <w:rFonts w:ascii="微软雅黑" w:eastAsia="微软雅黑" w:hAnsi="微软雅黑" w:hint="eastAsia"/>
          <w:sz w:val="21"/>
          <w:szCs w:val="21"/>
        </w:rPr>
        <w:t>一些公众号自发转载以及作为案例分析</w:t>
      </w:r>
    </w:p>
    <w:p w14:paraId="0DAF01CC" w14:textId="40768D1C" w:rsidR="00C4753F" w:rsidRPr="00C4753F" w:rsidRDefault="00C4753F" w:rsidP="00C4753F">
      <w:pPr>
        <w:spacing w:before="100" w:beforeAutospacing="1" w:after="100" w:afterAutospacing="1"/>
        <w:textAlignment w:val="baseline"/>
        <w:rPr>
          <w:rFonts w:ascii="微软雅黑" w:eastAsia="微软雅黑" w:hAnsi="微软雅黑" w:hint="eastAsia"/>
          <w:sz w:val="21"/>
          <w:szCs w:val="21"/>
        </w:rPr>
      </w:pPr>
      <w:r w:rsidRPr="00C4753F">
        <w:rPr>
          <w:rFonts w:ascii="微软雅黑" w:eastAsia="微软雅黑" w:hAnsi="微软雅黑"/>
          <w:sz w:val="21"/>
          <w:szCs w:val="21"/>
        </w:rPr>
        <w:lastRenderedPageBreak/>
        <w:drawing>
          <wp:inline distT="0" distB="0" distL="0" distR="0" wp14:anchorId="12D4891E" wp14:editId="084D8CA4">
            <wp:extent cx="5720715" cy="3479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0715" cy="3479800"/>
                    </a:xfrm>
                    <a:prstGeom prst="rect">
                      <a:avLst/>
                    </a:prstGeom>
                  </pic:spPr>
                </pic:pic>
              </a:graphicData>
            </a:graphic>
          </wp:inline>
        </w:drawing>
      </w:r>
    </w:p>
    <w:p w14:paraId="1E6FF68B" w14:textId="4BB87BCE" w:rsidR="00F05C77" w:rsidRDefault="004A7BF3" w:rsidP="00C4753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4851E8D2" w14:textId="255980E8" w:rsidR="00184DAF" w:rsidRPr="00184DAF" w:rsidRDefault="00184DAF" w:rsidP="00C4753F">
      <w:pPr>
        <w:spacing w:before="100" w:beforeAutospacing="1" w:after="100" w:afterAutospacing="1"/>
        <w:textAlignment w:val="baseline"/>
        <w:rPr>
          <w:rFonts w:ascii="微软雅黑" w:eastAsia="微软雅黑" w:hAnsi="微软雅黑" w:cs="Times New Roman"/>
          <w:kern w:val="2"/>
          <w:sz w:val="21"/>
          <w:szCs w:val="21"/>
        </w:rPr>
      </w:pPr>
      <w:r>
        <w:rPr>
          <w:rFonts w:ascii="微软雅黑" w:eastAsia="微软雅黑" w:hAnsi="微软雅黑" w:cs="Times New Roman" w:hint="eastAsia"/>
          <w:kern w:val="2"/>
          <w:sz w:val="21"/>
          <w:szCs w:val="21"/>
        </w:rPr>
        <w:t>此次投放主要在工商银行自有媒体矩阵以及人民日报平台上，其余平台均是</w:t>
      </w:r>
      <w:r w:rsidR="00773F00">
        <w:rPr>
          <w:rFonts w:ascii="微软雅黑" w:eastAsia="微软雅黑" w:hAnsi="微软雅黑" w:cs="Times New Roman" w:hint="eastAsia"/>
          <w:kern w:val="2"/>
          <w:sz w:val="21"/>
          <w:szCs w:val="21"/>
        </w:rPr>
        <w:t>自发转发</w:t>
      </w:r>
      <w:r>
        <w:rPr>
          <w:rFonts w:ascii="微软雅黑" w:eastAsia="微软雅黑" w:hAnsi="微软雅黑" w:cs="Times New Roman" w:hint="eastAsia"/>
          <w:kern w:val="2"/>
          <w:sz w:val="21"/>
          <w:szCs w:val="21"/>
        </w:rPr>
        <w:t>，</w:t>
      </w:r>
      <w:r w:rsidR="00DA40A8">
        <w:rPr>
          <w:rFonts w:ascii="微软雅黑" w:eastAsia="微软雅黑" w:hAnsi="微软雅黑" w:cs="Times New Roman" w:hint="eastAsia"/>
          <w:kern w:val="2"/>
          <w:sz w:val="21"/>
          <w:szCs w:val="21"/>
        </w:rPr>
        <w:t>12月19日-</w:t>
      </w:r>
      <w:r w:rsidR="00DA40A8">
        <w:rPr>
          <w:rFonts w:ascii="微软雅黑" w:eastAsia="微软雅黑" w:hAnsi="微软雅黑" w:cs="Times New Roman"/>
          <w:kern w:val="2"/>
          <w:sz w:val="21"/>
          <w:szCs w:val="21"/>
        </w:rPr>
        <w:t>12</w:t>
      </w:r>
      <w:r w:rsidR="00DA40A8">
        <w:rPr>
          <w:rFonts w:ascii="微软雅黑" w:eastAsia="微软雅黑" w:hAnsi="微软雅黑" w:cs="Times New Roman" w:hint="eastAsia"/>
          <w:kern w:val="2"/>
          <w:sz w:val="21"/>
          <w:szCs w:val="21"/>
        </w:rPr>
        <w:t>月20日两天视频</w:t>
      </w:r>
      <w:r>
        <w:rPr>
          <w:rFonts w:ascii="微软雅黑" w:eastAsia="微软雅黑" w:hAnsi="微软雅黑" w:cs="Times New Roman" w:hint="eastAsia"/>
          <w:kern w:val="2"/>
          <w:sz w:val="21"/>
          <w:szCs w:val="21"/>
        </w:rPr>
        <w:t>曝光量总计超1000W+，其中：</w:t>
      </w:r>
    </w:p>
    <w:p w14:paraId="095D8E38" w14:textId="04C1BE2C" w:rsidR="00DA40A8" w:rsidRPr="00DA40A8" w:rsidRDefault="00B4159C" w:rsidP="00C4753F">
      <w:pPr>
        <w:pStyle w:val="af1"/>
        <w:numPr>
          <w:ilvl w:val="0"/>
          <w:numId w:val="7"/>
        </w:numPr>
        <w:spacing w:before="100" w:beforeAutospacing="1" w:after="100" w:afterAutospacing="1"/>
        <w:ind w:firstLineChars="0"/>
        <w:rPr>
          <w:rFonts w:ascii="微软雅黑" w:eastAsia="微软雅黑" w:hAnsi="微软雅黑"/>
          <w:szCs w:val="21"/>
        </w:rPr>
      </w:pPr>
      <w:r w:rsidRPr="002B2E3E">
        <w:rPr>
          <w:rFonts w:ascii="微软雅黑" w:eastAsia="微软雅黑" w:hAnsi="微软雅黑" w:hint="eastAsia"/>
          <w:szCs w:val="21"/>
        </w:rPr>
        <w:t>中国工商银行信用卡</w:t>
      </w:r>
      <w:r w:rsidR="00DA40A8">
        <w:rPr>
          <w:rFonts w:ascii="微软雅黑" w:eastAsia="微软雅黑" w:hAnsi="微软雅黑" w:hint="eastAsia"/>
          <w:szCs w:val="21"/>
        </w:rPr>
        <w:t>公众号</w:t>
      </w:r>
      <w:r w:rsidRPr="002B2E3E">
        <w:rPr>
          <w:rFonts w:ascii="微软雅黑" w:eastAsia="微软雅黑" w:hAnsi="微软雅黑" w:hint="eastAsia"/>
          <w:szCs w:val="21"/>
        </w:rPr>
        <w:t>曝光量超300W+，其中点赞量4552，在看数2060</w:t>
      </w:r>
      <w:r w:rsidR="006C6A8B">
        <w:rPr>
          <w:rFonts w:ascii="微软雅黑" w:eastAsia="微软雅黑" w:hAnsi="微软雅黑"/>
          <w:szCs w:val="21"/>
        </w:rPr>
        <w:t xml:space="preserve">, </w:t>
      </w:r>
      <w:r w:rsidR="006C6A8B">
        <w:rPr>
          <w:rFonts w:ascii="微软雅黑" w:eastAsia="微软雅黑" w:hAnsi="微软雅黑" w:hint="eastAsia"/>
          <w:szCs w:val="21"/>
        </w:rPr>
        <w:t>后台留言超600条</w:t>
      </w:r>
    </w:p>
    <w:p w14:paraId="6525AA39" w14:textId="535D8C46" w:rsidR="00B4159C" w:rsidRPr="002B2E3E" w:rsidRDefault="00B4159C" w:rsidP="00C4753F">
      <w:pPr>
        <w:pStyle w:val="af1"/>
        <w:numPr>
          <w:ilvl w:val="0"/>
          <w:numId w:val="7"/>
        </w:numPr>
        <w:spacing w:before="100" w:beforeAutospacing="1" w:after="100" w:afterAutospacing="1"/>
        <w:ind w:firstLineChars="0"/>
        <w:rPr>
          <w:rFonts w:ascii="微软雅黑" w:eastAsia="微软雅黑" w:hAnsi="微软雅黑"/>
          <w:szCs w:val="21"/>
        </w:rPr>
      </w:pPr>
      <w:r w:rsidRPr="002B2E3E">
        <w:rPr>
          <w:rFonts w:ascii="微软雅黑" w:eastAsia="微软雅黑" w:hAnsi="微软雅黑" w:hint="eastAsia"/>
          <w:szCs w:val="21"/>
        </w:rPr>
        <w:t>人民日报新闻平台曝光量超200W+，点赞量1004</w:t>
      </w:r>
    </w:p>
    <w:p w14:paraId="7100292A" w14:textId="06208C9E" w:rsidR="00B4159C" w:rsidRPr="002B2E3E" w:rsidRDefault="00B4159C" w:rsidP="00C4753F">
      <w:pPr>
        <w:pStyle w:val="af1"/>
        <w:numPr>
          <w:ilvl w:val="0"/>
          <w:numId w:val="7"/>
        </w:numPr>
        <w:spacing w:before="100" w:beforeAutospacing="1" w:after="100" w:afterAutospacing="1"/>
        <w:ind w:firstLineChars="0"/>
        <w:rPr>
          <w:rFonts w:ascii="微软雅黑" w:eastAsia="微软雅黑" w:hAnsi="微软雅黑"/>
          <w:szCs w:val="21"/>
        </w:rPr>
      </w:pPr>
      <w:r w:rsidRPr="002B2E3E">
        <w:rPr>
          <w:rFonts w:ascii="微软雅黑" w:eastAsia="微软雅黑" w:hAnsi="微软雅黑" w:hint="eastAsia"/>
          <w:szCs w:val="21"/>
        </w:rPr>
        <w:t>根据</w:t>
      </w:r>
      <w:r w:rsidR="00184DAF">
        <w:rPr>
          <w:rFonts w:ascii="微软雅黑" w:eastAsia="微软雅黑" w:hAnsi="微软雅黑" w:hint="eastAsia"/>
          <w:szCs w:val="21"/>
        </w:rPr>
        <w:t>“中国银行保险微信”</w:t>
      </w:r>
      <w:r w:rsidR="002B2E3E" w:rsidRPr="002B2E3E">
        <w:rPr>
          <w:rFonts w:ascii="微软雅黑" w:eastAsia="微软雅黑" w:hAnsi="微软雅黑" w:hint="eastAsia"/>
          <w:szCs w:val="21"/>
        </w:rPr>
        <w:t>公众号</w:t>
      </w:r>
      <w:r w:rsidR="00184DAF">
        <w:rPr>
          <w:rFonts w:ascii="微软雅黑" w:eastAsia="微软雅黑" w:hAnsi="微软雅黑" w:hint="eastAsia"/>
          <w:szCs w:val="21"/>
        </w:rPr>
        <w:t>以及“金融营销新视界”</w:t>
      </w:r>
      <w:r w:rsidR="002B2E3E" w:rsidRPr="002B2E3E">
        <w:rPr>
          <w:rFonts w:ascii="微软雅黑" w:eastAsia="微软雅黑" w:hAnsi="微软雅黑" w:hint="eastAsia"/>
          <w:szCs w:val="21"/>
        </w:rPr>
        <w:t>数据统计，视频发出后，中国工商银行卡在同行热文榜中成功登顶</w:t>
      </w:r>
    </w:p>
    <w:p w14:paraId="2E383602" w14:textId="13CBD842" w:rsidR="002B2E3E" w:rsidRDefault="002B2E3E" w:rsidP="00C4753F">
      <w:pPr>
        <w:pStyle w:val="af1"/>
        <w:numPr>
          <w:ilvl w:val="0"/>
          <w:numId w:val="7"/>
        </w:numPr>
        <w:spacing w:before="100" w:beforeAutospacing="1" w:after="100" w:afterAutospacing="1"/>
        <w:ind w:firstLineChars="0"/>
        <w:rPr>
          <w:rFonts w:ascii="微软雅黑" w:eastAsia="微软雅黑" w:hAnsi="微软雅黑"/>
          <w:szCs w:val="21"/>
        </w:rPr>
      </w:pPr>
      <w:r w:rsidRPr="002B2E3E">
        <w:rPr>
          <w:rFonts w:ascii="微软雅黑" w:eastAsia="微软雅黑" w:hAnsi="微软雅黑" w:hint="eastAsia"/>
          <w:szCs w:val="21"/>
        </w:rPr>
        <w:t>公众号“大创意行业观察组”自发将此次短片项目与百事可乐、荣耀、日清、999评为12月最好的5个创意</w:t>
      </w:r>
    </w:p>
    <w:p w14:paraId="3D7CA70B" w14:textId="7C19EAFB" w:rsidR="002B2E3E" w:rsidRDefault="002B2E3E" w:rsidP="00C4753F">
      <w:pPr>
        <w:pStyle w:val="af1"/>
        <w:numPr>
          <w:ilvl w:val="0"/>
          <w:numId w:val="7"/>
        </w:numPr>
        <w:spacing w:before="100" w:beforeAutospacing="1" w:after="100" w:afterAutospacing="1"/>
        <w:ind w:firstLineChars="0"/>
        <w:rPr>
          <w:rFonts w:ascii="微软雅黑" w:eastAsia="微软雅黑" w:hAnsi="微软雅黑"/>
          <w:szCs w:val="21"/>
        </w:rPr>
      </w:pPr>
      <w:r>
        <w:rPr>
          <w:rFonts w:ascii="微软雅黑" w:eastAsia="微软雅黑" w:hAnsi="微软雅黑" w:hint="eastAsia"/>
          <w:szCs w:val="21"/>
        </w:rPr>
        <w:t>在新片场上登上每日精选首页</w:t>
      </w:r>
      <w:r w:rsidR="00DA40A8">
        <w:rPr>
          <w:rFonts w:ascii="微软雅黑" w:eastAsia="微软雅黑" w:hAnsi="微软雅黑" w:hint="eastAsia"/>
          <w:szCs w:val="21"/>
        </w:rPr>
        <w:t>，入选新片场热度推荐视频</w:t>
      </w:r>
    </w:p>
    <w:p w14:paraId="7221334D" w14:textId="7BAE869A" w:rsidR="006C6A8B" w:rsidRDefault="006C6A8B" w:rsidP="00C4753F">
      <w:pPr>
        <w:pStyle w:val="af1"/>
        <w:numPr>
          <w:ilvl w:val="0"/>
          <w:numId w:val="7"/>
        </w:numPr>
        <w:spacing w:before="100" w:beforeAutospacing="1" w:after="100" w:afterAutospacing="1"/>
        <w:ind w:firstLineChars="0"/>
        <w:rPr>
          <w:rFonts w:ascii="微软雅黑" w:eastAsia="微软雅黑" w:hAnsi="微软雅黑"/>
          <w:szCs w:val="21"/>
        </w:rPr>
      </w:pPr>
      <w:r>
        <w:rPr>
          <w:rFonts w:ascii="微软雅黑" w:eastAsia="微软雅黑" w:hAnsi="微软雅黑" w:hint="eastAsia"/>
          <w:szCs w:val="21"/>
        </w:rPr>
        <w:t>获得了大量用户自发留言：</w:t>
      </w:r>
    </w:p>
    <w:p w14:paraId="7EB9F6CC" w14:textId="5D89E853" w:rsidR="00F05C77" w:rsidRPr="00C4753F" w:rsidRDefault="00C4753F" w:rsidP="00C4753F">
      <w:pPr>
        <w:spacing w:before="100" w:beforeAutospacing="1" w:after="100" w:afterAutospacing="1"/>
        <w:jc w:val="center"/>
        <w:rPr>
          <w:rFonts w:ascii="微软雅黑" w:eastAsia="微软雅黑" w:hAnsi="微软雅黑" w:hint="eastAsia"/>
          <w:szCs w:val="21"/>
        </w:rPr>
      </w:pPr>
      <w:r w:rsidRPr="00C4753F">
        <w:rPr>
          <w:rFonts w:ascii="微软雅黑" w:eastAsia="微软雅黑" w:hAnsi="微软雅黑"/>
          <w:szCs w:val="21"/>
        </w:rPr>
        <w:drawing>
          <wp:inline distT="0" distB="0" distL="0" distR="0" wp14:anchorId="1221103D" wp14:editId="42A4C94D">
            <wp:extent cx="3695913" cy="219030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7070" cy="2214698"/>
                    </a:xfrm>
                    <a:prstGeom prst="rect">
                      <a:avLst/>
                    </a:prstGeom>
                  </pic:spPr>
                </pic:pic>
              </a:graphicData>
            </a:graphic>
          </wp:inline>
        </w:drawing>
      </w:r>
    </w:p>
    <w:sectPr w:rsidR="00F05C77" w:rsidRPr="00C4753F">
      <w:headerReference w:type="even" r:id="rId17"/>
      <w:headerReference w:type="default" r:id="rId18"/>
      <w:footerReference w:type="even" r:id="rId19"/>
      <w:footerReference w:type="default" r:id="rId20"/>
      <w:headerReference w:type="first" r:id="rId21"/>
      <w:footerReference w:type="first" r:id="rId22"/>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C641BA" w14:textId="77777777" w:rsidR="00CB0BA7" w:rsidRDefault="00CB0BA7">
      <w:r>
        <w:separator/>
      </w:r>
    </w:p>
  </w:endnote>
  <w:endnote w:type="continuationSeparator" w:id="0">
    <w:p w14:paraId="510A909E" w14:textId="77777777" w:rsidR="00CB0BA7" w:rsidRDefault="00CB0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8C09F" w14:textId="77777777" w:rsidR="00F05C77" w:rsidRDefault="004A7BF3">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10226C55" w14:textId="77777777" w:rsidR="00F05C77" w:rsidRDefault="00F05C77">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044A5" w14:textId="77777777" w:rsidR="00F05C77" w:rsidRDefault="00F05C77">
    <w:pPr>
      <w:pStyle w:val="a7"/>
      <w:framePr w:wrap="around" w:vAnchor="text" w:hAnchor="margin" w:xAlign="right" w:y="1"/>
      <w:rPr>
        <w:rStyle w:val="ae"/>
      </w:rPr>
    </w:pPr>
  </w:p>
  <w:p w14:paraId="62565C29" w14:textId="77777777" w:rsidR="00F05C77" w:rsidRDefault="00F05C77">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B3559" w14:textId="77777777" w:rsidR="00C4753F" w:rsidRDefault="00C4753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9FBD0" w14:textId="77777777" w:rsidR="00CB0BA7" w:rsidRDefault="00CB0BA7">
      <w:r>
        <w:separator/>
      </w:r>
    </w:p>
  </w:footnote>
  <w:footnote w:type="continuationSeparator" w:id="0">
    <w:p w14:paraId="42801FEB" w14:textId="77777777" w:rsidR="00CB0BA7" w:rsidRDefault="00CB0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CE278" w14:textId="77777777" w:rsidR="00C4753F" w:rsidRDefault="00C4753F">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6DA14" w14:textId="77777777" w:rsidR="00F05C77" w:rsidRDefault="004A7BF3">
    <w:pPr>
      <w:pStyle w:val="a8"/>
      <w:jc w:val="both"/>
      <w:rPr>
        <w:rFonts w:ascii="微软雅黑" w:eastAsia="微软雅黑" w:hAnsi="微软雅黑"/>
        <w:color w:val="333333"/>
        <w:sz w:val="21"/>
      </w:rPr>
    </w:pPr>
    <w:r>
      <w:rPr>
        <w:b/>
        <w:noProof/>
        <w:color w:val="333333"/>
        <w:sz w:val="21"/>
      </w:rPr>
      <w:drawing>
        <wp:inline distT="0" distB="0" distL="0" distR="0" wp14:anchorId="79FF62A4" wp14:editId="5578258A">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A132A" w14:textId="77777777" w:rsidR="00C4753F" w:rsidRDefault="00C4753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868DC"/>
    <w:multiLevelType w:val="hybridMultilevel"/>
    <w:tmpl w:val="058877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2A969A7"/>
    <w:multiLevelType w:val="hybridMultilevel"/>
    <w:tmpl w:val="0C1270F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98A5C39"/>
    <w:multiLevelType w:val="hybridMultilevel"/>
    <w:tmpl w:val="6A1C4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55833D00"/>
    <w:multiLevelType w:val="hybridMultilevel"/>
    <w:tmpl w:val="A4BEA4B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6"/>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FCE"/>
    <w:rsid w:val="0001058A"/>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84DAF"/>
    <w:rsid w:val="00192A5B"/>
    <w:rsid w:val="00194762"/>
    <w:rsid w:val="00195220"/>
    <w:rsid w:val="001954B4"/>
    <w:rsid w:val="0019737F"/>
    <w:rsid w:val="001A500D"/>
    <w:rsid w:val="001C4334"/>
    <w:rsid w:val="001C6333"/>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B2E3E"/>
    <w:rsid w:val="002E7E41"/>
    <w:rsid w:val="002F2AF3"/>
    <w:rsid w:val="002F3A4B"/>
    <w:rsid w:val="002F7E7A"/>
    <w:rsid w:val="003056B8"/>
    <w:rsid w:val="00311DCD"/>
    <w:rsid w:val="00317BD4"/>
    <w:rsid w:val="00320B24"/>
    <w:rsid w:val="003219F7"/>
    <w:rsid w:val="00324719"/>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0B13"/>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1B11"/>
    <w:rsid w:val="00492C50"/>
    <w:rsid w:val="004A4904"/>
    <w:rsid w:val="004A7BF3"/>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266D"/>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1341"/>
    <w:rsid w:val="00693C3F"/>
    <w:rsid w:val="006955F5"/>
    <w:rsid w:val="006A24F1"/>
    <w:rsid w:val="006B5BB6"/>
    <w:rsid w:val="006C16A7"/>
    <w:rsid w:val="006C1733"/>
    <w:rsid w:val="006C6A8B"/>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2D78"/>
    <w:rsid w:val="00764220"/>
    <w:rsid w:val="00773F00"/>
    <w:rsid w:val="0079238C"/>
    <w:rsid w:val="00793F18"/>
    <w:rsid w:val="00795109"/>
    <w:rsid w:val="007A0451"/>
    <w:rsid w:val="007B2D27"/>
    <w:rsid w:val="007C0828"/>
    <w:rsid w:val="007C3F70"/>
    <w:rsid w:val="007C4C7A"/>
    <w:rsid w:val="007D5451"/>
    <w:rsid w:val="007D6C2D"/>
    <w:rsid w:val="007D76B6"/>
    <w:rsid w:val="007E2B9D"/>
    <w:rsid w:val="007F60FD"/>
    <w:rsid w:val="007F6422"/>
    <w:rsid w:val="0080439E"/>
    <w:rsid w:val="00812085"/>
    <w:rsid w:val="00812A8A"/>
    <w:rsid w:val="00813515"/>
    <w:rsid w:val="008159A4"/>
    <w:rsid w:val="00820C09"/>
    <w:rsid w:val="00823822"/>
    <w:rsid w:val="00825032"/>
    <w:rsid w:val="00832432"/>
    <w:rsid w:val="008326D5"/>
    <w:rsid w:val="00833986"/>
    <w:rsid w:val="0083464C"/>
    <w:rsid w:val="008504FB"/>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27DA7"/>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140"/>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4159C"/>
    <w:rsid w:val="00B5241D"/>
    <w:rsid w:val="00B54EBC"/>
    <w:rsid w:val="00B71E01"/>
    <w:rsid w:val="00B93BD6"/>
    <w:rsid w:val="00B93E3B"/>
    <w:rsid w:val="00BA0329"/>
    <w:rsid w:val="00BA7554"/>
    <w:rsid w:val="00BB0E07"/>
    <w:rsid w:val="00BB1A99"/>
    <w:rsid w:val="00BC1804"/>
    <w:rsid w:val="00BC4B24"/>
    <w:rsid w:val="00BC7577"/>
    <w:rsid w:val="00BD5747"/>
    <w:rsid w:val="00BD741B"/>
    <w:rsid w:val="00BD7FD3"/>
    <w:rsid w:val="00BE28C0"/>
    <w:rsid w:val="00BF2065"/>
    <w:rsid w:val="00BF6726"/>
    <w:rsid w:val="00C00168"/>
    <w:rsid w:val="00C04E7B"/>
    <w:rsid w:val="00C078EC"/>
    <w:rsid w:val="00C171FB"/>
    <w:rsid w:val="00C272F9"/>
    <w:rsid w:val="00C33F5F"/>
    <w:rsid w:val="00C40E03"/>
    <w:rsid w:val="00C4753F"/>
    <w:rsid w:val="00C5015C"/>
    <w:rsid w:val="00C516C8"/>
    <w:rsid w:val="00C657FA"/>
    <w:rsid w:val="00C73B42"/>
    <w:rsid w:val="00C93159"/>
    <w:rsid w:val="00C96025"/>
    <w:rsid w:val="00CA397B"/>
    <w:rsid w:val="00CA426C"/>
    <w:rsid w:val="00CB0BA7"/>
    <w:rsid w:val="00CB2251"/>
    <w:rsid w:val="00CB2938"/>
    <w:rsid w:val="00CB29C6"/>
    <w:rsid w:val="00CB462E"/>
    <w:rsid w:val="00CB4A74"/>
    <w:rsid w:val="00CC24FE"/>
    <w:rsid w:val="00CC55AA"/>
    <w:rsid w:val="00CC70FB"/>
    <w:rsid w:val="00CE55AC"/>
    <w:rsid w:val="00D13BC3"/>
    <w:rsid w:val="00D14F03"/>
    <w:rsid w:val="00D409BB"/>
    <w:rsid w:val="00D41816"/>
    <w:rsid w:val="00D5007A"/>
    <w:rsid w:val="00D5598B"/>
    <w:rsid w:val="00D56BD0"/>
    <w:rsid w:val="00D63679"/>
    <w:rsid w:val="00D6725D"/>
    <w:rsid w:val="00D71A2E"/>
    <w:rsid w:val="00D71F18"/>
    <w:rsid w:val="00D731FC"/>
    <w:rsid w:val="00D76A5B"/>
    <w:rsid w:val="00D800A5"/>
    <w:rsid w:val="00D80973"/>
    <w:rsid w:val="00DA40A8"/>
    <w:rsid w:val="00DB3708"/>
    <w:rsid w:val="00DB4C4A"/>
    <w:rsid w:val="00DC32E7"/>
    <w:rsid w:val="00DC397E"/>
    <w:rsid w:val="00DD5053"/>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05C77"/>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1635764B"/>
    <w:rsid w:val="3DD42CC2"/>
    <w:rsid w:val="438C43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25B2B2"/>
  <w15:docId w15:val="{DFD3C65E-0FCF-49CC-9E37-A006E930B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semiHidden/>
    <w:unhideWhenUsed/>
    <w:rPr>
      <w:sz w:val="18"/>
      <w:szCs w:val="18"/>
    </w:rPr>
  </w:style>
  <w:style w:type="paragraph" w:styleId="a7">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qFormat/>
  </w:style>
  <w:style w:type="character" w:styleId="af">
    <w:name w:val="Emphasis"/>
    <w:basedOn w:val="a0"/>
    <w:qFormat/>
    <w:rPr>
      <w:i/>
    </w:rPr>
  </w:style>
  <w:style w:type="character" w:styleId="af0">
    <w:name w:val="Hyperlink"/>
    <w:basedOn w:val="a0"/>
    <w:qFormat/>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rPr>
      <w:kern w:val="2"/>
      <w:sz w:val="18"/>
      <w:szCs w:val="18"/>
    </w:rPr>
  </w:style>
  <w:style w:type="character" w:styleId="af3">
    <w:name w:val="Unresolved Mention"/>
    <w:basedOn w:val="a0"/>
    <w:uiPriority w:val="99"/>
    <w:semiHidden/>
    <w:unhideWhenUsed/>
    <w:rsid w:val="00C47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bilibili.com/video/BV11t4y1z7M4/" TargetMode="External"/><Relationship Id="rId14" Type="http://schemas.openxmlformats.org/officeDocument/2006/relationships/image" Target="media/image5.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4E4C84-A5E6-4E44-BA44-8D1C75893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5</Pages>
  <Words>217</Words>
  <Characters>1241</Characters>
  <Application>Microsoft Office Word</Application>
  <DocSecurity>0</DocSecurity>
  <Lines>10</Lines>
  <Paragraphs>2</Paragraphs>
  <ScaleCrop>false</ScaleCrop>
  <Company>WWW.YlmF.CoM</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55</cp:revision>
  <cp:lastPrinted>2012-10-11T08:46:00Z</cp:lastPrinted>
  <dcterms:created xsi:type="dcterms:W3CDTF">2015-11-23T07:28:00Z</dcterms:created>
  <dcterms:modified xsi:type="dcterms:W3CDTF">2021-02-05T02:12:00Z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