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3135F13" w14:textId="62C8264F" w:rsidR="008B689B" w:rsidRPr="000415BB" w:rsidRDefault="00E0485E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E0485E">
        <w:rPr>
          <w:rFonts w:ascii="微软雅黑" w:eastAsia="微软雅黑" w:hAnsi="微软雅黑"/>
          <w:b/>
          <w:sz w:val="32"/>
          <w:szCs w:val="32"/>
        </w:rPr>
        <w:t>掌阅&amp;肯德基新品</w:t>
      </w:r>
      <w:proofErr w:type="spellStart"/>
      <w:r w:rsidRPr="00E0485E">
        <w:rPr>
          <w:rFonts w:ascii="微软雅黑" w:eastAsia="微软雅黑" w:hAnsi="微软雅黑"/>
          <w:b/>
          <w:sz w:val="32"/>
          <w:szCs w:val="32"/>
        </w:rPr>
        <w:t>Chizza</w:t>
      </w:r>
      <w:proofErr w:type="spellEnd"/>
      <w:r w:rsidRPr="00E0485E">
        <w:rPr>
          <w:rFonts w:ascii="微软雅黑" w:eastAsia="微软雅黑" w:hAnsi="微软雅黑"/>
          <w:b/>
          <w:sz w:val="32"/>
          <w:szCs w:val="32"/>
        </w:rPr>
        <w:t>特刊定制</w:t>
      </w:r>
    </w:p>
    <w:p w14:paraId="5BCD6612" w14:textId="0A454F39" w:rsidR="008B689B" w:rsidRPr="00A94A6F" w:rsidRDefault="008B689B" w:rsidP="002B1FC2">
      <w:pPr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A94A6F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广 告 主：</w:t>
      </w:r>
      <w:r w:rsidR="000429EF" w:rsidRPr="00A94A6F">
        <w:rPr>
          <w:rFonts w:ascii="微软雅黑" w:eastAsia="微软雅黑" w:hAnsi="微软雅黑" w:hint="eastAsia"/>
          <w:color w:val="000000" w:themeColor="text1"/>
          <w:sz w:val="21"/>
          <w:szCs w:val="21"/>
        </w:rPr>
        <w:t>肯德基</w:t>
      </w:r>
    </w:p>
    <w:p w14:paraId="71D1ACF5" w14:textId="1FFCE69F" w:rsidR="008B689B" w:rsidRPr="00A94A6F" w:rsidRDefault="008B689B" w:rsidP="002B1FC2">
      <w:pPr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A94A6F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所属行业：</w:t>
      </w:r>
      <w:r w:rsidR="000429EF" w:rsidRPr="00A94A6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餐饮</w:t>
      </w:r>
    </w:p>
    <w:p w14:paraId="13E52CD7" w14:textId="51C64B31" w:rsidR="008B689B" w:rsidRPr="00A94A6F" w:rsidRDefault="008B689B" w:rsidP="002B1FC2">
      <w:pPr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A94A6F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执行时间：</w:t>
      </w:r>
      <w:r w:rsidR="00B03FD0" w:rsidRPr="00A94A6F">
        <w:rPr>
          <w:rFonts w:ascii="微软雅黑" w:eastAsia="微软雅黑" w:hAnsi="微软雅黑" w:hint="eastAsia"/>
          <w:color w:val="000000" w:themeColor="text1"/>
          <w:sz w:val="21"/>
          <w:szCs w:val="21"/>
        </w:rPr>
        <w:t>20</w:t>
      </w:r>
      <w:r w:rsidR="00A51A67" w:rsidRPr="00A94A6F">
        <w:rPr>
          <w:rFonts w:ascii="微软雅黑" w:eastAsia="微软雅黑" w:hAnsi="微软雅黑"/>
          <w:color w:val="000000" w:themeColor="text1"/>
          <w:sz w:val="21"/>
          <w:szCs w:val="21"/>
        </w:rPr>
        <w:t>20</w:t>
      </w:r>
      <w:r w:rsidR="00B03FD0" w:rsidRPr="00A94A6F">
        <w:rPr>
          <w:rFonts w:ascii="微软雅黑" w:eastAsia="微软雅黑" w:hAnsi="微软雅黑" w:hint="eastAsia"/>
          <w:color w:val="000000" w:themeColor="text1"/>
          <w:sz w:val="21"/>
          <w:szCs w:val="21"/>
        </w:rPr>
        <w:t>.0</w:t>
      </w:r>
      <w:r w:rsidR="00120001" w:rsidRPr="00A94A6F">
        <w:rPr>
          <w:rFonts w:ascii="微软雅黑" w:eastAsia="微软雅黑" w:hAnsi="微软雅黑"/>
          <w:color w:val="000000" w:themeColor="text1"/>
          <w:sz w:val="21"/>
          <w:szCs w:val="21"/>
        </w:rPr>
        <w:t>8</w:t>
      </w:r>
      <w:r w:rsidR="00B03FD0" w:rsidRPr="00A94A6F">
        <w:rPr>
          <w:rFonts w:ascii="微软雅黑" w:eastAsia="微软雅黑" w:hAnsi="微软雅黑" w:hint="eastAsia"/>
          <w:color w:val="000000" w:themeColor="text1"/>
          <w:sz w:val="21"/>
          <w:szCs w:val="21"/>
        </w:rPr>
        <w:t>.</w:t>
      </w:r>
      <w:r w:rsidR="00120001" w:rsidRPr="00A94A6F">
        <w:rPr>
          <w:rFonts w:ascii="微软雅黑" w:eastAsia="微软雅黑" w:hAnsi="微软雅黑"/>
          <w:color w:val="000000" w:themeColor="text1"/>
          <w:sz w:val="21"/>
          <w:szCs w:val="21"/>
        </w:rPr>
        <w:t>27</w:t>
      </w:r>
      <w:r w:rsidR="00B03FD0" w:rsidRPr="00A94A6F">
        <w:rPr>
          <w:rFonts w:ascii="微软雅黑" w:eastAsia="微软雅黑" w:hAnsi="微软雅黑" w:hint="eastAsia"/>
          <w:color w:val="000000" w:themeColor="text1"/>
          <w:sz w:val="21"/>
          <w:szCs w:val="21"/>
        </w:rPr>
        <w:t>-</w:t>
      </w:r>
      <w:r w:rsidR="00120001" w:rsidRPr="00A94A6F">
        <w:rPr>
          <w:rFonts w:ascii="微软雅黑" w:eastAsia="微软雅黑" w:hAnsi="微软雅黑"/>
          <w:color w:val="000000" w:themeColor="text1"/>
          <w:sz w:val="21"/>
          <w:szCs w:val="21"/>
        </w:rPr>
        <w:t>09</w:t>
      </w:r>
      <w:r w:rsidR="00B03FD0" w:rsidRPr="00A94A6F">
        <w:rPr>
          <w:rFonts w:ascii="微软雅黑" w:eastAsia="微软雅黑" w:hAnsi="微软雅黑" w:hint="eastAsia"/>
          <w:color w:val="000000" w:themeColor="text1"/>
          <w:sz w:val="21"/>
          <w:szCs w:val="21"/>
        </w:rPr>
        <w:t>.</w:t>
      </w:r>
      <w:r w:rsidR="00B24DCC" w:rsidRPr="00A94A6F">
        <w:rPr>
          <w:rFonts w:ascii="微软雅黑" w:eastAsia="微软雅黑" w:hAnsi="微软雅黑"/>
          <w:color w:val="000000" w:themeColor="text1"/>
          <w:sz w:val="21"/>
          <w:szCs w:val="21"/>
        </w:rPr>
        <w:t>01</w:t>
      </w:r>
    </w:p>
    <w:p w14:paraId="2DCD4E5D" w14:textId="059647E9" w:rsidR="008875A4" w:rsidRPr="00A94A6F" w:rsidRDefault="000631F9" w:rsidP="00A94A6F">
      <w:pPr>
        <w:spacing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A94A6F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参选类别：</w:t>
      </w:r>
      <w:r w:rsidR="00E0485E" w:rsidRPr="00A94A6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效果营销类</w:t>
      </w:r>
    </w:p>
    <w:p w14:paraId="38440BC5" w14:textId="77777777" w:rsidR="00B5241D" w:rsidRPr="002B1FC2" w:rsidRDefault="000631F9" w:rsidP="00F70CE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026E479" w14:textId="7151661F" w:rsidR="000631F9" w:rsidRPr="00A94A6F" w:rsidRDefault="00561549" w:rsidP="00F70CE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26C07">
        <w:rPr>
          <w:rFonts w:ascii="微软雅黑" w:eastAsia="微软雅黑" w:hAnsi="微软雅黑" w:hint="eastAsia"/>
          <w:sz w:val="21"/>
          <w:szCs w:val="21"/>
        </w:rPr>
        <w:t>肯德基新品</w:t>
      </w:r>
      <w:proofErr w:type="spellStart"/>
      <w:r w:rsidRPr="00C26C07">
        <w:rPr>
          <w:rFonts w:ascii="微软雅黑" w:eastAsia="微软雅黑" w:hAnsi="微软雅黑" w:hint="eastAsia"/>
          <w:sz w:val="21"/>
          <w:szCs w:val="21"/>
        </w:rPr>
        <w:t>Chizza</w:t>
      </w:r>
      <w:proofErr w:type="spellEnd"/>
      <w:r w:rsidRPr="00C26C07">
        <w:rPr>
          <w:rFonts w:ascii="微软雅黑" w:eastAsia="微软雅黑" w:hAnsi="微软雅黑" w:hint="eastAsia"/>
          <w:sz w:val="21"/>
          <w:szCs w:val="21"/>
        </w:rPr>
        <w:t>：炸鸡+pizza上市期间，邀请了流量明星朱一龙进行代言，但用户对于产品了解度不高，大众认知较低，急需更直观、更视觉化的内容形式被大众了解。</w:t>
      </w:r>
    </w:p>
    <w:p w14:paraId="602C8F8A" w14:textId="67986AB6" w:rsidR="000631F9" w:rsidRPr="008962B2" w:rsidRDefault="000631F9" w:rsidP="00F70CE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9F3778D" w14:textId="1A14C832" w:rsidR="00C26C07" w:rsidRPr="008962B2" w:rsidRDefault="00C26C07" w:rsidP="00F70CE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962B2">
        <w:rPr>
          <w:rFonts w:ascii="微软雅黑" w:eastAsia="微软雅黑" w:hAnsi="微软雅黑" w:hint="eastAsia"/>
          <w:sz w:val="21"/>
          <w:szCs w:val="21"/>
        </w:rPr>
        <w:t>掌阅用户数据显示，“</w:t>
      </w:r>
      <w:proofErr w:type="spellStart"/>
      <w:r w:rsidRPr="008962B2">
        <w:rPr>
          <w:rFonts w:ascii="微软雅黑" w:eastAsia="微软雅黑" w:hAnsi="微软雅黑" w:hint="eastAsia"/>
          <w:sz w:val="21"/>
          <w:szCs w:val="21"/>
        </w:rPr>
        <w:t>Chizza</w:t>
      </w:r>
      <w:proofErr w:type="spellEnd"/>
      <w:r w:rsidRPr="008962B2">
        <w:rPr>
          <w:rFonts w:ascii="微软雅黑" w:eastAsia="微软雅黑" w:hAnsi="微软雅黑" w:hint="eastAsia"/>
          <w:sz w:val="21"/>
          <w:szCs w:val="21"/>
        </w:rPr>
        <w:t>”代言人朱一龙粉丝群与掌阅用户重合度高，以18-35岁女性为主体，品牌与掌阅人群标签的热爱美食、愿为新鲜事物买单重合度高。</w:t>
      </w:r>
    </w:p>
    <w:p w14:paraId="19CBEE9F" w14:textId="5AC7A11B" w:rsidR="008962B2" w:rsidRPr="008962B2" w:rsidRDefault="00C26C07" w:rsidP="00F70CE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962B2">
        <w:rPr>
          <w:rFonts w:ascii="微软雅黑" w:eastAsia="微软雅黑" w:hAnsi="微软雅黑" w:hint="eastAsia"/>
          <w:sz w:val="21"/>
          <w:szCs w:val="21"/>
        </w:rPr>
        <w:t>所以可通过女性用户及对代言人的高关注，定制含代言人及新品的</w:t>
      </w:r>
      <w:r w:rsidR="0002750E" w:rsidRPr="008962B2">
        <w:rPr>
          <w:rFonts w:ascii="微软雅黑" w:eastAsia="微软雅黑" w:hAnsi="微软雅黑" w:hint="eastAsia"/>
          <w:sz w:val="21"/>
          <w:szCs w:val="21"/>
        </w:rPr>
        <w:t>图片+视频</w:t>
      </w:r>
      <w:r w:rsidRPr="008962B2">
        <w:rPr>
          <w:rFonts w:ascii="微软雅黑" w:eastAsia="微软雅黑" w:hAnsi="微软雅黑" w:hint="eastAsia"/>
          <w:sz w:val="21"/>
          <w:szCs w:val="21"/>
        </w:rPr>
        <w:t>视觉</w:t>
      </w:r>
      <w:r w:rsidR="0002750E" w:rsidRPr="008962B2">
        <w:rPr>
          <w:rFonts w:ascii="微软雅黑" w:eastAsia="微软雅黑" w:hAnsi="微软雅黑" w:hint="eastAsia"/>
          <w:sz w:val="21"/>
          <w:szCs w:val="21"/>
        </w:rPr>
        <w:t>化</w:t>
      </w:r>
      <w:r w:rsidR="00C931C0" w:rsidRPr="008962B2">
        <w:rPr>
          <w:rFonts w:ascii="微软雅黑" w:eastAsia="微软雅黑" w:hAnsi="微软雅黑" w:hint="eastAsia"/>
          <w:sz w:val="21"/>
          <w:szCs w:val="21"/>
        </w:rPr>
        <w:t>、</w:t>
      </w:r>
      <w:r w:rsidR="000541AD" w:rsidRPr="008962B2">
        <w:rPr>
          <w:rFonts w:ascii="微软雅黑" w:eastAsia="微软雅黑" w:hAnsi="微软雅黑" w:hint="eastAsia"/>
          <w:sz w:val="21"/>
          <w:szCs w:val="21"/>
        </w:rPr>
        <w:t>直观性强</w:t>
      </w:r>
      <w:r w:rsidRPr="008962B2">
        <w:rPr>
          <w:rFonts w:ascii="微软雅黑" w:eastAsia="微软雅黑" w:hAnsi="微软雅黑" w:hint="eastAsia"/>
          <w:sz w:val="21"/>
          <w:szCs w:val="21"/>
        </w:rPr>
        <w:t>的电子杂志并在掌阅进行全平台推广</w:t>
      </w:r>
      <w:r w:rsidR="008962B2">
        <w:rPr>
          <w:rFonts w:ascii="微软雅黑" w:eastAsia="微软雅黑" w:hAnsi="微软雅黑" w:hint="eastAsia"/>
          <w:sz w:val="21"/>
          <w:szCs w:val="21"/>
        </w:rPr>
        <w:t>，以触达核心用户。</w:t>
      </w:r>
    </w:p>
    <w:p w14:paraId="09D135F1" w14:textId="77777777" w:rsidR="00B5241D" w:rsidRPr="002B1FC2" w:rsidRDefault="000631F9" w:rsidP="00F70CE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CE1CB4E" w14:textId="0F10DBD0" w:rsidR="00C26C07" w:rsidRDefault="00C26C07" w:rsidP="00F70CE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95AA6">
        <w:rPr>
          <w:rFonts w:ascii="微软雅黑" w:eastAsia="微软雅黑" w:hAnsi="微软雅黑" w:hint="eastAsia"/>
          <w:sz w:val="21"/>
          <w:szCs w:val="21"/>
        </w:rPr>
        <w:t>跳脱出传统营销中的</w:t>
      </w:r>
      <w:r w:rsidRPr="00095AA6">
        <w:rPr>
          <w:rFonts w:ascii="微软雅黑" w:eastAsia="微软雅黑" w:hAnsi="微软雅黑"/>
          <w:sz w:val="21"/>
          <w:szCs w:val="21"/>
        </w:rPr>
        <w:t>“</w:t>
      </w:r>
      <w:r w:rsidRPr="00095AA6">
        <w:rPr>
          <w:rFonts w:ascii="微软雅黑" w:eastAsia="微软雅黑" w:hAnsi="微软雅黑" w:hint="eastAsia"/>
          <w:sz w:val="21"/>
          <w:szCs w:val="21"/>
        </w:rPr>
        <w:t>工具</w:t>
      </w:r>
      <w:r w:rsidRPr="00095AA6">
        <w:rPr>
          <w:rFonts w:ascii="微软雅黑" w:eastAsia="微软雅黑" w:hAnsi="微软雅黑"/>
          <w:sz w:val="21"/>
          <w:szCs w:val="21"/>
        </w:rPr>
        <w:t>”</w:t>
      </w:r>
      <w:r w:rsidRPr="00095AA6">
        <w:rPr>
          <w:rFonts w:ascii="微软雅黑" w:eastAsia="微软雅黑" w:hAnsi="微软雅黑" w:hint="eastAsia"/>
          <w:sz w:val="21"/>
          <w:szCs w:val="21"/>
        </w:rPr>
        <w:t>角色，掌阅</w:t>
      </w:r>
      <w:r w:rsidRPr="00095AA6">
        <w:rPr>
          <w:rFonts w:ascii="微软雅黑" w:eastAsia="微软雅黑" w:hAnsi="微软雅黑"/>
          <w:sz w:val="21"/>
          <w:szCs w:val="21"/>
        </w:rPr>
        <w:t xml:space="preserve"> U+</w:t>
      </w:r>
      <w:r w:rsidRPr="00095AA6">
        <w:rPr>
          <w:rFonts w:ascii="微软雅黑" w:eastAsia="微软雅黑" w:hAnsi="微软雅黑" w:hint="eastAsia"/>
          <w:sz w:val="21"/>
          <w:szCs w:val="21"/>
        </w:rPr>
        <w:t>特刊赋予肯德基</w:t>
      </w:r>
      <w:r w:rsidRPr="00095AA6">
        <w:rPr>
          <w:rFonts w:ascii="微软雅黑" w:eastAsia="微软雅黑" w:hAnsi="微软雅黑"/>
          <w:sz w:val="21"/>
          <w:szCs w:val="21"/>
        </w:rPr>
        <w:t>“</w:t>
      </w:r>
      <w:proofErr w:type="spellStart"/>
      <w:r w:rsidRPr="00095AA6">
        <w:rPr>
          <w:rFonts w:ascii="微软雅黑" w:eastAsia="微软雅黑" w:hAnsi="微软雅黑"/>
          <w:sz w:val="21"/>
          <w:szCs w:val="21"/>
        </w:rPr>
        <w:t>Chizza</w:t>
      </w:r>
      <w:proofErr w:type="spellEnd"/>
      <w:r w:rsidRPr="00095AA6">
        <w:rPr>
          <w:rFonts w:ascii="微软雅黑" w:eastAsia="微软雅黑" w:hAnsi="微软雅黑"/>
          <w:sz w:val="21"/>
          <w:szCs w:val="21"/>
        </w:rPr>
        <w:t>”</w:t>
      </w:r>
      <w:r w:rsidRPr="00095AA6">
        <w:rPr>
          <w:rFonts w:ascii="微软雅黑" w:eastAsia="微软雅黑" w:hAnsi="微软雅黑" w:hint="eastAsia"/>
          <w:sz w:val="21"/>
          <w:szCs w:val="21"/>
        </w:rPr>
        <w:t>内容加成 。</w:t>
      </w:r>
    </w:p>
    <w:p w14:paraId="7D41789A" w14:textId="377C6DBD" w:rsidR="00C26C07" w:rsidRPr="00A94A6F" w:rsidRDefault="0030095C" w:rsidP="00F70CE7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/>
          <w:sz w:val="21"/>
          <w:szCs w:val="21"/>
        </w:rPr>
      </w:pPr>
      <w:r w:rsidRPr="0030095C">
        <w:rPr>
          <w:rFonts w:ascii="微软雅黑" w:eastAsia="微软雅黑" w:hAnsi="微软雅黑" w:hint="eastAsia"/>
          <w:sz w:val="21"/>
          <w:szCs w:val="21"/>
        </w:rPr>
        <w:t>掌阅杂志定制产品，是集品牌文化、产品及售卖于一体的品牌杂志书，可根据品牌需求进行私人订制的创新内容化产品。</w:t>
      </w:r>
    </w:p>
    <w:p w14:paraId="53BCA328" w14:textId="77777777" w:rsidR="00C26C07" w:rsidRPr="00095AA6" w:rsidRDefault="00C26C07" w:rsidP="00F70CE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95AA6">
        <w:rPr>
          <w:rFonts w:ascii="微软雅黑" w:eastAsia="微软雅黑" w:hAnsi="微软雅黑" w:hint="eastAsia"/>
          <w:sz w:val="21"/>
          <w:szCs w:val="21"/>
        </w:rPr>
        <w:t>1、借势代言人朱一龙流量及在女性用户中的号召力，且与掌阅用户高重合度的背景下，通过电子刊形式，将朱一龙及肯德基新品形象化展示，视频、图片等，并开设优惠领取入口，刺激用户购买欲。</w:t>
      </w:r>
    </w:p>
    <w:p w14:paraId="7207C79F" w14:textId="3B8AB8D6" w:rsidR="000631F9" w:rsidRPr="00A94A6F" w:rsidRDefault="00C26C07" w:rsidP="00F70CE7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F75988">
        <w:rPr>
          <w:rFonts w:ascii="微软雅黑" w:eastAsia="微软雅黑" w:hAnsi="微软雅黑"/>
          <w:bCs/>
          <w:sz w:val="21"/>
          <w:szCs w:val="21"/>
        </w:rPr>
        <w:t>2</w:t>
      </w:r>
      <w:r w:rsidRPr="00F75988">
        <w:rPr>
          <w:rFonts w:ascii="微软雅黑" w:eastAsia="微软雅黑" w:hAnsi="微软雅黑" w:hint="eastAsia"/>
          <w:bCs/>
          <w:sz w:val="21"/>
          <w:szCs w:val="21"/>
        </w:rPr>
        <w:t>、将电子杂志置入 掌阅书架第一本的位置，向全平台用户推送，用户打开掌阅即可注意到，从而实现广泛曝光和观看。</w:t>
      </w:r>
    </w:p>
    <w:p w14:paraId="2F821BD2" w14:textId="77777777" w:rsidR="00B5241D" w:rsidRPr="002B1FC2" w:rsidRDefault="000631F9" w:rsidP="00F70CE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70F0871" w14:textId="36407D53" w:rsidR="0030095C" w:rsidRDefault="0030095C" w:rsidP="00F70CE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219E5">
        <w:rPr>
          <w:rFonts w:ascii="微软雅黑" w:eastAsia="微软雅黑" w:hAnsi="微软雅黑" w:hint="eastAsia"/>
          <w:sz w:val="21"/>
          <w:szCs w:val="21"/>
        </w:rPr>
        <w:t>肯德基新品代言人朱一龙在女性群体中人气较高，掌阅1</w:t>
      </w:r>
      <w:r w:rsidRPr="004219E5">
        <w:rPr>
          <w:rFonts w:ascii="微软雅黑" w:eastAsia="微软雅黑" w:hAnsi="微软雅黑"/>
          <w:sz w:val="21"/>
          <w:szCs w:val="21"/>
        </w:rPr>
        <w:t>8-35</w:t>
      </w:r>
      <w:r w:rsidRPr="004219E5">
        <w:rPr>
          <w:rFonts w:ascii="微软雅黑" w:eastAsia="微软雅黑" w:hAnsi="微软雅黑" w:hint="eastAsia"/>
          <w:sz w:val="21"/>
          <w:szCs w:val="21"/>
        </w:rPr>
        <w:t>岁女性占据相当的比例，双方用户重合度高，以此触达目标用户，实现肯德基、朱一龙、掌阅三方联动。</w:t>
      </w:r>
    </w:p>
    <w:p w14:paraId="63149BFD" w14:textId="53E1C707" w:rsidR="003A6396" w:rsidRPr="003A6396" w:rsidRDefault="003A6396" w:rsidP="00F70CE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219E5">
        <w:rPr>
          <w:rFonts w:ascii="微软雅黑" w:eastAsia="微软雅黑" w:hAnsi="微软雅黑" w:hint="eastAsia"/>
          <w:sz w:val="21"/>
          <w:szCs w:val="21"/>
        </w:rPr>
        <w:lastRenderedPageBreak/>
        <w:t>肯德基新品上市，结合人气代言人形象及新品卖点和可视化视频图片等，形成一本新品手册，还可领取专属优惠前往指定平台购买，有效触达广泛用户并刺激转化。</w:t>
      </w:r>
    </w:p>
    <w:p w14:paraId="66C3826F" w14:textId="77777777" w:rsidR="0030095C" w:rsidRPr="004219E5" w:rsidRDefault="0030095C" w:rsidP="00F70CE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219E5">
        <w:rPr>
          <w:rFonts w:ascii="微软雅黑" w:eastAsia="微软雅黑" w:hAnsi="微软雅黑" w:hint="eastAsia"/>
          <w:sz w:val="21"/>
          <w:szCs w:val="21"/>
        </w:rPr>
        <w:t>杂志中</w:t>
      </w:r>
      <w:r w:rsidRPr="004219E5">
        <w:rPr>
          <w:rFonts w:ascii="微软雅黑" w:eastAsia="微软雅黑" w:hAnsi="微软雅黑"/>
          <w:sz w:val="21"/>
          <w:szCs w:val="21"/>
        </w:rPr>
        <w:t xml:space="preserve">杂志内容以三部分组成—— </w:t>
      </w:r>
    </w:p>
    <w:p w14:paraId="52447729" w14:textId="77777777" w:rsidR="00A94A6F" w:rsidRDefault="00A94A6F" w:rsidP="00F70CE7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30095C" w:rsidRPr="00A94A6F">
        <w:rPr>
          <w:rFonts w:ascii="微软雅黑" w:eastAsia="微软雅黑" w:hAnsi="微软雅黑"/>
          <w:sz w:val="21"/>
          <w:szCs w:val="21"/>
        </w:rPr>
        <w:t xml:space="preserve">重磅回归(产品背景介绍) </w:t>
      </w:r>
    </w:p>
    <w:p w14:paraId="2E881CAB" w14:textId="77777777" w:rsidR="00A94A6F" w:rsidRDefault="0030095C" w:rsidP="00F70CE7">
      <w:pPr>
        <w:rPr>
          <w:rFonts w:ascii="微软雅黑" w:eastAsia="微软雅黑" w:hAnsi="微软雅黑"/>
          <w:sz w:val="21"/>
          <w:szCs w:val="21"/>
        </w:rPr>
      </w:pPr>
      <w:r w:rsidRPr="00A94A6F">
        <w:rPr>
          <w:rFonts w:ascii="微软雅黑" w:eastAsia="微软雅黑" w:hAnsi="微软雅黑"/>
          <w:sz w:val="21"/>
          <w:szCs w:val="21"/>
        </w:rPr>
        <w:t>2、神仙组合(产品细节介绍)</w:t>
      </w:r>
    </w:p>
    <w:p w14:paraId="167AFC83" w14:textId="0735DE12" w:rsidR="00A94A6F" w:rsidRDefault="0030095C" w:rsidP="00F70CE7">
      <w:pPr>
        <w:rPr>
          <w:rFonts w:ascii="微软雅黑" w:eastAsia="微软雅黑" w:hAnsi="微软雅黑"/>
          <w:sz w:val="21"/>
          <w:szCs w:val="21"/>
        </w:rPr>
      </w:pPr>
      <w:r w:rsidRPr="00A94A6F">
        <w:rPr>
          <w:rFonts w:ascii="微软雅黑" w:eastAsia="微软雅黑" w:hAnsi="微软雅黑"/>
          <w:sz w:val="21"/>
          <w:szCs w:val="21"/>
        </w:rPr>
        <w:t xml:space="preserve">3、“比萨”青年(朱一龙推荐套餐) </w:t>
      </w:r>
    </w:p>
    <w:p w14:paraId="306D5B38" w14:textId="38952005" w:rsidR="00D60C0B" w:rsidRPr="00A94A6F" w:rsidRDefault="0030095C" w:rsidP="00F70CE7">
      <w:pPr>
        <w:rPr>
          <w:rFonts w:ascii="微软雅黑" w:eastAsia="微软雅黑" w:hAnsi="微软雅黑"/>
          <w:sz w:val="21"/>
          <w:szCs w:val="21"/>
        </w:rPr>
      </w:pPr>
      <w:r w:rsidRPr="00A94A6F">
        <w:rPr>
          <w:rFonts w:ascii="微软雅黑" w:eastAsia="微软雅黑" w:hAnsi="微软雅黑"/>
          <w:sz w:val="21"/>
          <w:szCs w:val="21"/>
        </w:rPr>
        <w:t>杂志添加2个跳转功能—— 均外链至官方网址，可点击下载，实现阅读-转化的功能</w:t>
      </w:r>
      <w:r w:rsidRPr="00A94A6F">
        <w:rPr>
          <w:rFonts w:ascii="微软雅黑" w:eastAsia="微软雅黑" w:hAnsi="微软雅黑" w:hint="eastAsia"/>
          <w:sz w:val="21"/>
          <w:szCs w:val="21"/>
        </w:rPr>
        <w:t>。</w:t>
      </w:r>
    </w:p>
    <w:p w14:paraId="1C3C967B" w14:textId="5421FB8A" w:rsidR="00061FF8" w:rsidRPr="00F70CE7" w:rsidRDefault="00D60C0B" w:rsidP="00F70CE7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60C0B">
        <w:rPr>
          <w:rFonts w:ascii="微软雅黑" w:eastAsia="微软雅黑" w:hAnsi="微软雅黑" w:hint="eastAsia"/>
          <w:bCs/>
          <w:sz w:val="21"/>
          <w:szCs w:val="21"/>
        </w:rPr>
        <w:t>肯德基杂志链接：</w:t>
      </w:r>
      <w:hyperlink r:id="rId8" w:history="1">
        <w:r w:rsidR="00F70CE7" w:rsidRPr="00153340">
          <w:rPr>
            <w:rStyle w:val="a5"/>
            <w:rFonts w:ascii="微软雅黑" w:eastAsia="微软雅黑" w:hAnsi="微软雅黑"/>
            <w:bCs/>
            <w:sz w:val="21"/>
            <w:szCs w:val="21"/>
          </w:rPr>
          <w:t>http://www.ireader.com/index.php?ca=bookdetail.index&amp;bid=12333086</w:t>
        </w:r>
      </w:hyperlink>
    </w:p>
    <w:p w14:paraId="403103C8" w14:textId="090B1C18" w:rsidR="00013F1A" w:rsidRDefault="00F75988" w:rsidP="00F70CE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 w:rsidRPr="00F75988">
        <w:rPr>
          <w:rFonts w:ascii="微软雅黑" w:eastAsia="微软雅黑" w:hAnsi="微软雅黑"/>
          <w:b/>
          <w:noProof/>
        </w:rPr>
        <w:drawing>
          <wp:inline distT="0" distB="0" distL="0" distR="0" wp14:anchorId="078FD298" wp14:editId="76ECE5B5">
            <wp:extent cx="3173894" cy="5794624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7641" cy="58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18BD4" w14:textId="77777777" w:rsidR="00F75988" w:rsidRDefault="00F75988" w:rsidP="00F70CE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</w:p>
    <w:p w14:paraId="079556FB" w14:textId="3522626B" w:rsidR="00061FF8" w:rsidRDefault="00E81001" w:rsidP="00F70CE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 w:rsidRPr="00E81001">
        <w:rPr>
          <w:rFonts w:ascii="微软雅黑" w:eastAsia="微软雅黑" w:hAnsi="微软雅黑"/>
          <w:b/>
          <w:noProof/>
        </w:rPr>
        <w:lastRenderedPageBreak/>
        <w:drawing>
          <wp:inline distT="0" distB="0" distL="0" distR="0" wp14:anchorId="03267093" wp14:editId="6228B63A">
            <wp:extent cx="3648453" cy="606175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2179" cy="606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676F" w14:textId="4BFA4498" w:rsidR="00E81001" w:rsidRPr="0030095C" w:rsidRDefault="00E0485E" w:rsidP="00F70CE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b/>
          <w:noProof/>
          <w:szCs w:val="21"/>
        </w:rPr>
        <w:drawing>
          <wp:inline distT="0" distB="0" distL="0" distR="0" wp14:anchorId="516644C4" wp14:editId="41D0E7D5">
            <wp:extent cx="5137078" cy="2342508"/>
            <wp:effectExtent l="0" t="0" r="0" b="0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20" cy="23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BE0F8" w14:textId="77777777" w:rsidR="00E40EE7" w:rsidRPr="002B1FC2" w:rsidRDefault="000631F9" w:rsidP="00F70CE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FDCEEA6" w14:textId="7BE43C82" w:rsidR="00B81348" w:rsidRPr="00B81348" w:rsidRDefault="00B81348" w:rsidP="00F70CE7">
      <w:pPr>
        <w:rPr>
          <w:rFonts w:ascii="微软雅黑" w:eastAsia="微软雅黑" w:hAnsi="微软雅黑"/>
          <w:color w:val="000000"/>
          <w:sz w:val="21"/>
          <w:szCs w:val="21"/>
        </w:rPr>
      </w:pPr>
      <w:r w:rsidRPr="00B81348">
        <w:rPr>
          <w:rFonts w:ascii="微软雅黑" w:eastAsia="微软雅黑" w:hAnsi="微软雅黑" w:hint="eastAsia"/>
          <w:color w:val="000000"/>
          <w:sz w:val="21"/>
          <w:szCs w:val="21"/>
        </w:rPr>
        <w:lastRenderedPageBreak/>
        <w:t>总曝光：5000w+</w:t>
      </w:r>
      <w:r w:rsidR="00EF3190">
        <w:rPr>
          <w:rFonts w:ascii="微软雅黑" w:eastAsia="微软雅黑" w:hAnsi="微软雅黑" w:hint="eastAsia"/>
          <w:color w:val="000000"/>
          <w:sz w:val="21"/>
          <w:szCs w:val="21"/>
        </w:rPr>
        <w:t>；</w:t>
      </w:r>
      <w:r w:rsidRPr="00B81348">
        <w:rPr>
          <w:rFonts w:ascii="微软雅黑" w:eastAsia="微软雅黑" w:hAnsi="微软雅黑" w:hint="eastAsia"/>
          <w:color w:val="000000"/>
          <w:sz w:val="21"/>
          <w:szCs w:val="21"/>
        </w:rPr>
        <w:t>杂志阅读：2000w+</w:t>
      </w:r>
      <w:r w:rsidR="00EF3190">
        <w:rPr>
          <w:rFonts w:ascii="微软雅黑" w:eastAsia="微软雅黑" w:hAnsi="微软雅黑" w:hint="eastAsia"/>
          <w:color w:val="000000"/>
          <w:sz w:val="21"/>
          <w:szCs w:val="21"/>
        </w:rPr>
        <w:t>；</w:t>
      </w:r>
      <w:r w:rsidRPr="00B81348">
        <w:rPr>
          <w:rFonts w:ascii="微软雅黑" w:eastAsia="微软雅黑" w:hAnsi="微软雅黑" w:hint="eastAsia"/>
          <w:color w:val="000000"/>
          <w:sz w:val="21"/>
          <w:szCs w:val="21"/>
        </w:rPr>
        <w:t xml:space="preserve">跳转率：3.47% </w:t>
      </w:r>
      <w:r w:rsidR="00EF3190">
        <w:rPr>
          <w:rFonts w:ascii="微软雅黑" w:eastAsia="微软雅黑" w:hAnsi="微软雅黑" w:hint="eastAsia"/>
          <w:color w:val="000000"/>
          <w:sz w:val="21"/>
          <w:szCs w:val="21"/>
        </w:rPr>
        <w:t>；</w:t>
      </w:r>
      <w:r w:rsidRPr="00B81348">
        <w:rPr>
          <w:rFonts w:ascii="微软雅黑" w:eastAsia="微软雅黑" w:hAnsi="微软雅黑" w:hint="eastAsia"/>
          <w:color w:val="000000"/>
          <w:sz w:val="21"/>
          <w:szCs w:val="21"/>
        </w:rPr>
        <w:t>完成率：157.6%</w:t>
      </w:r>
    </w:p>
    <w:p w14:paraId="403DB3BB" w14:textId="64A30210" w:rsidR="00BC7577" w:rsidRPr="00A94A6F" w:rsidRDefault="00B81348" w:rsidP="00F70CE7">
      <w:pPr>
        <w:widowControl w:val="0"/>
        <w:jc w:val="both"/>
        <w:rPr>
          <w:rFonts w:ascii="微软雅黑" w:eastAsia="微软雅黑" w:hAnsi="微软雅黑"/>
          <w:color w:val="000000"/>
          <w:sz w:val="21"/>
          <w:szCs w:val="21"/>
        </w:rPr>
      </w:pPr>
      <w:r w:rsidRPr="00B81348">
        <w:rPr>
          <w:rFonts w:ascii="微软雅黑" w:eastAsia="微软雅黑" w:hAnsi="微软雅黑" w:hint="eastAsia"/>
          <w:color w:val="000000"/>
          <w:sz w:val="21"/>
          <w:szCs w:val="21"/>
        </w:rPr>
        <w:t>传播期结束，KFC X U+特刊成为掌阅平台永久文化资产获得品牌及用户的双好评，实现KFC品质内容营销。</w:t>
      </w:r>
    </w:p>
    <w:sectPr w:rsidR="00BC7577" w:rsidRPr="00A94A6F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F84A55" w14:textId="77777777" w:rsidR="00292E10" w:rsidRDefault="00292E10">
      <w:r>
        <w:separator/>
      </w:r>
    </w:p>
  </w:endnote>
  <w:endnote w:type="continuationSeparator" w:id="0">
    <w:p w14:paraId="22F3E596" w14:textId="77777777" w:rsidR="00292E10" w:rsidRDefault="00292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3C8F2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F40D3FE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0E5A2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9A666E5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94CA1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26F5BF" w14:textId="77777777" w:rsidR="00292E10" w:rsidRDefault="00292E10">
      <w:r>
        <w:separator/>
      </w:r>
    </w:p>
  </w:footnote>
  <w:footnote w:type="continuationSeparator" w:id="0">
    <w:p w14:paraId="79FDD8EF" w14:textId="77777777" w:rsidR="00292E10" w:rsidRDefault="00292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4D06E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E1364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92E3A83" wp14:editId="2D879E10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06CE8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3EE13CD"/>
    <w:multiLevelType w:val="multilevel"/>
    <w:tmpl w:val="23EE13C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D3010D9"/>
    <w:multiLevelType w:val="hybridMultilevel"/>
    <w:tmpl w:val="44BE84EC"/>
    <w:lvl w:ilvl="0" w:tplc="8594DE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24E6715"/>
    <w:multiLevelType w:val="hybridMultilevel"/>
    <w:tmpl w:val="BDF015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6F42ECB"/>
    <w:multiLevelType w:val="multilevel"/>
    <w:tmpl w:val="76F42EC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F24593B"/>
    <w:multiLevelType w:val="hybridMultilevel"/>
    <w:tmpl w:val="F62489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17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4"/>
  </w:num>
  <w:num w:numId="14">
    <w:abstractNumId w:val="12"/>
  </w:num>
  <w:num w:numId="15">
    <w:abstractNumId w:val="16"/>
  </w:num>
  <w:num w:numId="16">
    <w:abstractNumId w:val="2"/>
  </w:num>
  <w:num w:numId="17">
    <w:abstractNumId w:val="5"/>
  </w:num>
  <w:num w:numId="18">
    <w:abstractNumId w:val="15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3F1A"/>
    <w:rsid w:val="00020E7A"/>
    <w:rsid w:val="00024497"/>
    <w:rsid w:val="0002750E"/>
    <w:rsid w:val="000429EF"/>
    <w:rsid w:val="00046CF7"/>
    <w:rsid w:val="000532E1"/>
    <w:rsid w:val="000541AD"/>
    <w:rsid w:val="00056E4C"/>
    <w:rsid w:val="0006079A"/>
    <w:rsid w:val="00061FF8"/>
    <w:rsid w:val="000631F9"/>
    <w:rsid w:val="00071CE5"/>
    <w:rsid w:val="000724F0"/>
    <w:rsid w:val="0007509B"/>
    <w:rsid w:val="00077EC5"/>
    <w:rsid w:val="000915E6"/>
    <w:rsid w:val="00095AA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0001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2E10"/>
    <w:rsid w:val="002A004E"/>
    <w:rsid w:val="002A44B4"/>
    <w:rsid w:val="002B0CDA"/>
    <w:rsid w:val="002B1FC2"/>
    <w:rsid w:val="002E7E41"/>
    <w:rsid w:val="002F2AF3"/>
    <w:rsid w:val="002F3A4B"/>
    <w:rsid w:val="002F7E7A"/>
    <w:rsid w:val="0030095C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74B4"/>
    <w:rsid w:val="00386E93"/>
    <w:rsid w:val="0038758A"/>
    <w:rsid w:val="003A2FD7"/>
    <w:rsid w:val="003A3097"/>
    <w:rsid w:val="003A3802"/>
    <w:rsid w:val="003A6396"/>
    <w:rsid w:val="003B69CD"/>
    <w:rsid w:val="003C2666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19E5"/>
    <w:rsid w:val="00423117"/>
    <w:rsid w:val="00426569"/>
    <w:rsid w:val="00426CCD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41A6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1549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62B2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16BBA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4A6F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1348"/>
    <w:rsid w:val="00B93BD6"/>
    <w:rsid w:val="00B93E3B"/>
    <w:rsid w:val="00BA0329"/>
    <w:rsid w:val="00BA7554"/>
    <w:rsid w:val="00BB0E07"/>
    <w:rsid w:val="00BB11A6"/>
    <w:rsid w:val="00BB1A99"/>
    <w:rsid w:val="00BC1804"/>
    <w:rsid w:val="00BC257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6C07"/>
    <w:rsid w:val="00C272F9"/>
    <w:rsid w:val="00C3130B"/>
    <w:rsid w:val="00C40E03"/>
    <w:rsid w:val="00C5015C"/>
    <w:rsid w:val="00C516C8"/>
    <w:rsid w:val="00C638B2"/>
    <w:rsid w:val="00C657FA"/>
    <w:rsid w:val="00C73B42"/>
    <w:rsid w:val="00C93159"/>
    <w:rsid w:val="00C931C0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0C0B"/>
    <w:rsid w:val="00D63679"/>
    <w:rsid w:val="00D63833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485E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001"/>
    <w:rsid w:val="00E8120B"/>
    <w:rsid w:val="00E81E0A"/>
    <w:rsid w:val="00E846BA"/>
    <w:rsid w:val="00E85951"/>
    <w:rsid w:val="00E86C47"/>
    <w:rsid w:val="00E92CC7"/>
    <w:rsid w:val="00E93D45"/>
    <w:rsid w:val="00E9716E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3190"/>
    <w:rsid w:val="00F0134F"/>
    <w:rsid w:val="00F22C99"/>
    <w:rsid w:val="00F35569"/>
    <w:rsid w:val="00F3618F"/>
    <w:rsid w:val="00F4008B"/>
    <w:rsid w:val="00F41E61"/>
    <w:rsid w:val="00F503C8"/>
    <w:rsid w:val="00F56689"/>
    <w:rsid w:val="00F70CE7"/>
    <w:rsid w:val="00F75988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AAAE0E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A94A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eader.com/index.php?ca=bookdetail.index&amp;bid=12333086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162</Words>
  <Characters>930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5</cp:revision>
  <cp:lastPrinted>2012-10-11T08:46:00Z</cp:lastPrinted>
  <dcterms:created xsi:type="dcterms:W3CDTF">2021-02-22T07:24:00Z</dcterms:created>
  <dcterms:modified xsi:type="dcterms:W3CDTF">2021-02-25T02:55:00Z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